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FC69B" w14:textId="5CFF7772" w:rsidR="009F7450" w:rsidRDefault="009F7450" w:rsidP="0063011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9F7450">
        <w:rPr>
          <w:rFonts w:ascii="Times New Roman" w:eastAsia="Times New Roman" w:hAnsi="Times New Roman" w:cs="Times New Roman"/>
          <w:b/>
          <w:noProof/>
          <w:kern w:val="0"/>
          <w:lang w:eastAsia="sk-SK"/>
          <w14:ligatures w14:val="none"/>
        </w:rPr>
        <w:drawing>
          <wp:inline distT="0" distB="0" distL="0" distR="0" wp14:anchorId="755D2CB1" wp14:editId="6A4465BA">
            <wp:extent cx="4817745" cy="8892540"/>
            <wp:effectExtent l="0" t="0" r="1905" b="3810"/>
            <wp:docPr id="186253941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74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B0A9D" w14:textId="77777777" w:rsidR="009F7450" w:rsidRDefault="009F7450" w:rsidP="0063011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07357F74" w14:textId="77777777" w:rsidR="009F7450" w:rsidRDefault="009F7450" w:rsidP="0063011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526FF40A" w14:textId="77777777" w:rsidR="009F7450" w:rsidRDefault="009F7450" w:rsidP="0063011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1B5268A9" w14:textId="4DD8ACF2" w:rsidR="0063011D" w:rsidRPr="0063011D" w:rsidRDefault="009F7450" w:rsidP="0063011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OBSAH</w:t>
      </w:r>
      <w:r w:rsidR="0063011D"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ab/>
        <w:t>str.</w:t>
      </w:r>
    </w:p>
    <w:p w14:paraId="4385ECEB" w14:textId="77777777" w:rsidR="0063011D" w:rsidRPr="0063011D" w:rsidRDefault="0063011D" w:rsidP="0063011D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Úvodné slovo starostu obce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 xml:space="preserve"> 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4</w:t>
      </w:r>
    </w:p>
    <w:p w14:paraId="03DEBED4" w14:textId="77777777" w:rsidR="0063011D" w:rsidRPr="0063011D" w:rsidRDefault="0063011D" w:rsidP="0063011D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Identifikačné údaje obce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4</w:t>
      </w:r>
    </w:p>
    <w:p w14:paraId="134B7B1F" w14:textId="77777777" w:rsidR="0063011D" w:rsidRPr="0063011D" w:rsidRDefault="0063011D" w:rsidP="0063011D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Organizačná štruktúra obce a identifikácia vedúcich predstaviteľov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4</w:t>
      </w:r>
    </w:p>
    <w:p w14:paraId="51BF1F44" w14:textId="77777777" w:rsidR="0063011D" w:rsidRPr="0063011D" w:rsidRDefault="0063011D" w:rsidP="0063011D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Poslanie, vízie, ciele 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4</w:t>
      </w:r>
    </w:p>
    <w:p w14:paraId="2C1F46BA" w14:textId="77777777" w:rsidR="0063011D" w:rsidRPr="0063011D" w:rsidRDefault="0063011D" w:rsidP="0063011D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Základná charakteristika obce 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5</w:t>
      </w:r>
    </w:p>
    <w:p w14:paraId="46E90AF0" w14:textId="77777777" w:rsidR="0063011D" w:rsidRPr="0063011D" w:rsidRDefault="0063011D" w:rsidP="0063011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5.1.  Geografické údaje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5</w:t>
      </w:r>
    </w:p>
    <w:p w14:paraId="755569F5" w14:textId="77777777" w:rsidR="0063011D" w:rsidRPr="0063011D" w:rsidRDefault="0063011D" w:rsidP="0063011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5.2.  Demografické údaje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5</w:t>
      </w:r>
    </w:p>
    <w:p w14:paraId="68CED4DC" w14:textId="77777777" w:rsidR="0063011D" w:rsidRPr="0063011D" w:rsidRDefault="0063011D" w:rsidP="0063011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5.3.  Ekonomické údaje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5</w:t>
      </w:r>
    </w:p>
    <w:p w14:paraId="61C8FBAC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5.4.  Symboly obce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5</w:t>
      </w:r>
    </w:p>
    <w:p w14:paraId="766BEA12" w14:textId="77777777" w:rsidR="0063011D" w:rsidRPr="0063011D" w:rsidRDefault="0063011D" w:rsidP="0063011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5.5.  Logo obce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5</w:t>
      </w:r>
    </w:p>
    <w:p w14:paraId="24FFA6A8" w14:textId="77777777" w:rsidR="0063011D" w:rsidRPr="0063011D" w:rsidRDefault="0063011D" w:rsidP="0063011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5.6.  História obce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6</w:t>
      </w:r>
    </w:p>
    <w:p w14:paraId="7EA94714" w14:textId="77777777" w:rsidR="0063011D" w:rsidRPr="0063011D" w:rsidRDefault="0063011D" w:rsidP="0063011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5.7.  Pamiatky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6</w:t>
      </w:r>
    </w:p>
    <w:p w14:paraId="3F18D87B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5.8.  Významné osobnosti obce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7</w:t>
      </w:r>
    </w:p>
    <w:p w14:paraId="3735B73B" w14:textId="77777777" w:rsidR="0063011D" w:rsidRPr="0063011D" w:rsidRDefault="0063011D" w:rsidP="0063011D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Plnenie úloh obce (prenesené kompetencie, originálne kompetencie) </w:t>
      </w:r>
    </w:p>
    <w:p w14:paraId="22C33664" w14:textId="77777777" w:rsidR="0063011D" w:rsidRPr="0063011D" w:rsidRDefault="0063011D" w:rsidP="0063011D">
      <w:pPr>
        <w:spacing w:after="0" w:line="360" w:lineRule="auto"/>
        <w:ind w:left="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6.1. Výchova a vzdelávanie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7</w:t>
      </w:r>
    </w:p>
    <w:p w14:paraId="360A59A5" w14:textId="77777777" w:rsidR="0063011D" w:rsidRPr="0063011D" w:rsidRDefault="0063011D" w:rsidP="0063011D">
      <w:pPr>
        <w:spacing w:after="0" w:line="360" w:lineRule="auto"/>
        <w:ind w:left="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6.2. Zdravotníctvo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7</w:t>
      </w:r>
    </w:p>
    <w:p w14:paraId="461DD513" w14:textId="77777777" w:rsidR="0063011D" w:rsidRPr="0063011D" w:rsidRDefault="0063011D" w:rsidP="0063011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6.3. Sociálne zabezpečenie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7</w:t>
      </w:r>
    </w:p>
    <w:p w14:paraId="01841458" w14:textId="77777777" w:rsidR="0063011D" w:rsidRPr="0063011D" w:rsidRDefault="0063011D" w:rsidP="0063011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6.4. Kultúra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8</w:t>
      </w:r>
    </w:p>
    <w:p w14:paraId="430D30A9" w14:textId="77777777" w:rsidR="0063011D" w:rsidRPr="0063011D" w:rsidRDefault="0063011D" w:rsidP="0063011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6.5. Hospodárstvo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 xml:space="preserve">                                                 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8</w:t>
      </w:r>
    </w:p>
    <w:p w14:paraId="6C10A22D" w14:textId="77777777" w:rsidR="0063011D" w:rsidRPr="0063011D" w:rsidRDefault="0063011D" w:rsidP="0063011D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Informácia o vývoji obce z pohľadu rozpočtovníctva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9</w:t>
      </w:r>
    </w:p>
    <w:p w14:paraId="552A9B65" w14:textId="611E5603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7.1.  Plnenie príjmov a čerpanie výdavkov za rok 202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4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9</w:t>
      </w:r>
    </w:p>
    <w:p w14:paraId="5E98660E" w14:textId="3C4E5396" w:rsidR="0063011D" w:rsidRPr="0063011D" w:rsidRDefault="0063011D" w:rsidP="0063011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7.2.  Prebytok/schodok rozpočtového hospodárenia za rok 202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4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10</w:t>
      </w:r>
    </w:p>
    <w:p w14:paraId="1790044D" w14:textId="77777777" w:rsidR="0063011D" w:rsidRPr="0063011D" w:rsidRDefault="0063011D" w:rsidP="0063011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7.3.  Rozpočet na roky 2024 - 2026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10</w:t>
      </w:r>
    </w:p>
    <w:p w14:paraId="0B01AFF4" w14:textId="77777777" w:rsidR="0063011D" w:rsidRPr="0063011D" w:rsidRDefault="0063011D" w:rsidP="0063011D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Informácia o vývoji obce z pohľadu účtovníctva       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11</w:t>
      </w:r>
    </w:p>
    <w:p w14:paraId="5AC7DD09" w14:textId="77777777" w:rsidR="0063011D" w:rsidRPr="0063011D" w:rsidRDefault="0063011D" w:rsidP="0063011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8.1.  Majetok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11</w:t>
      </w:r>
    </w:p>
    <w:p w14:paraId="4077815B" w14:textId="77777777" w:rsidR="0063011D" w:rsidRPr="0063011D" w:rsidRDefault="0063011D" w:rsidP="0063011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8.2.  Zdroje krytia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11</w:t>
      </w:r>
    </w:p>
    <w:p w14:paraId="43AA46CA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8.3.  Pohľadávky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12</w:t>
      </w:r>
    </w:p>
    <w:p w14:paraId="766A9F34" w14:textId="77777777" w:rsidR="0063011D" w:rsidRPr="0063011D" w:rsidRDefault="0063011D" w:rsidP="0063011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8.4.  Záväzky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12</w:t>
      </w:r>
    </w:p>
    <w:p w14:paraId="736A7656" w14:textId="4031578F" w:rsidR="0063011D" w:rsidRPr="0063011D" w:rsidRDefault="0063011D" w:rsidP="0063011D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Hospodársky výsledok za rok 202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4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- vývoj nákladov a výnosov                                   12-14</w:t>
      </w:r>
    </w:p>
    <w:p w14:paraId="564AC989" w14:textId="77777777" w:rsidR="0063011D" w:rsidRPr="0063011D" w:rsidRDefault="0063011D" w:rsidP="0063011D">
      <w:pPr>
        <w:spacing w:after="0" w:line="360" w:lineRule="auto"/>
        <w:ind w:left="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E227632" w14:textId="77777777" w:rsidR="0063011D" w:rsidRPr="0063011D" w:rsidRDefault="0063011D" w:rsidP="0063011D">
      <w:pPr>
        <w:spacing w:after="0" w:line="360" w:lineRule="auto"/>
        <w:ind w:left="284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lastRenderedPageBreak/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15</w:t>
      </w:r>
    </w:p>
    <w:p w14:paraId="5B1D2571" w14:textId="77777777" w:rsidR="0063011D" w:rsidRPr="0063011D" w:rsidRDefault="0063011D" w:rsidP="0063011D">
      <w:pPr>
        <w:numPr>
          <w:ilvl w:val="0"/>
          <w:numId w:val="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Ostatné dôležité informácie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15</w:t>
      </w:r>
    </w:p>
    <w:p w14:paraId="0832529F" w14:textId="77777777" w:rsidR="0063011D" w:rsidRPr="0063011D" w:rsidRDefault="0063011D" w:rsidP="0063011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10.1.  Prijaté granty a transfery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15</w:t>
      </w:r>
    </w:p>
    <w:p w14:paraId="0D9846D3" w14:textId="77777777" w:rsidR="0063011D" w:rsidRPr="0063011D" w:rsidRDefault="0063011D" w:rsidP="0063011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10.2.  Poskytnuté dotácie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15</w:t>
      </w:r>
    </w:p>
    <w:p w14:paraId="25E1D4CF" w14:textId="4D24F4F5" w:rsidR="0063011D" w:rsidRPr="0063011D" w:rsidRDefault="0063011D" w:rsidP="0063011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10.3.  Významné investičné akcie v roku 202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4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16</w:t>
      </w:r>
    </w:p>
    <w:p w14:paraId="63ADDFF7" w14:textId="77777777" w:rsidR="0063011D" w:rsidRPr="0063011D" w:rsidRDefault="0063011D" w:rsidP="0063011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10.4.  Predpokladaný budúci vývoj činnosti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16</w:t>
      </w:r>
    </w:p>
    <w:p w14:paraId="2075ED9C" w14:textId="77777777" w:rsidR="0063011D" w:rsidRPr="0063011D" w:rsidRDefault="0063011D" w:rsidP="0063011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10.5   Udalosti osobitného významu po skončení účtovného obdobia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16</w:t>
      </w:r>
    </w:p>
    <w:p w14:paraId="67293C35" w14:textId="77777777" w:rsidR="0063011D" w:rsidRPr="0063011D" w:rsidRDefault="0063011D" w:rsidP="0063011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10.6. Významné riziká a neistoty, ktorým je účtovná jednotka vystavená 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17</w:t>
      </w:r>
    </w:p>
    <w:p w14:paraId="33F7A27C" w14:textId="77777777" w:rsidR="0063011D" w:rsidRPr="0063011D" w:rsidRDefault="0063011D" w:rsidP="0063011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sk-SK"/>
          <w14:ligatures w14:val="none"/>
        </w:rPr>
      </w:pPr>
    </w:p>
    <w:p w14:paraId="3E2131BC" w14:textId="77777777" w:rsidR="0063011D" w:rsidRPr="0063011D" w:rsidRDefault="0063011D" w:rsidP="0063011D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br w:type="page"/>
      </w: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lastRenderedPageBreak/>
        <w:t>Úvodné slovo starostu obce</w:t>
      </w: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</w:p>
    <w:p w14:paraId="1A7DC61A" w14:textId="4B8E40A1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Výročná správa Obce Nová Lehota za rok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63011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ktorú Vám predkladáme poskytuje pravdivý a nestranný pohľad na dosiahnuté činnosti a výsledky obce. </w:t>
      </w:r>
    </w:p>
    <w:p w14:paraId="66258DE3" w14:textId="0E91434D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Po skončení kalendárneho a účtovného roka v každej organizácií neodmysliteľne patrí dôkladné zhodnotenie ekonomickej a bežnej činnosti. Samozrejme, posúdiť kvalitu odvedenej práce môžete iba vy, občania. Výročná správa za rok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63011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predstavuje súhrn činnosti obce v hodnotovom vyjadrení. Našou snahou bolo zabezpečenie potrieb v prospech občanov našej obce i návštevníkov a to pri dodržiavaní rozpočtových pravidiel. </w:t>
      </w:r>
    </w:p>
    <w:p w14:paraId="49C13161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3903001" w14:textId="77777777" w:rsidR="0063011D" w:rsidRPr="0063011D" w:rsidRDefault="0063011D" w:rsidP="0063011D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1D8E6112" w14:textId="77777777" w:rsidR="0063011D" w:rsidRPr="0063011D" w:rsidRDefault="0063011D" w:rsidP="0063011D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>Identifikačné údaje obce</w:t>
      </w:r>
    </w:p>
    <w:p w14:paraId="7A2EA6AF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Názov: Obec Nová Lehota</w:t>
      </w:r>
    </w:p>
    <w:p w14:paraId="6ABD7BC9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Sídlo: Nová Lehota č.50</w:t>
      </w:r>
    </w:p>
    <w:p w14:paraId="0242C3BC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IČO: 00311847</w:t>
      </w:r>
    </w:p>
    <w:p w14:paraId="565BC47C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Štatutárny orgán obce: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Bc.Dominika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Plačková Uhrinová</w:t>
      </w:r>
    </w:p>
    <w:p w14:paraId="198DA3F1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Telefón: 0337789322</w:t>
      </w:r>
    </w:p>
    <w:p w14:paraId="69D70554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Mail: obecnovalehota@zoznam.sk</w:t>
      </w:r>
    </w:p>
    <w:p w14:paraId="78F44ADE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Webová stránka: -</w:t>
      </w:r>
    </w:p>
    <w:p w14:paraId="4EE9214E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60AF9483" w14:textId="77777777" w:rsidR="0063011D" w:rsidRPr="0063011D" w:rsidRDefault="0063011D" w:rsidP="0063011D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>Organizačná štruktúra obce a identifikácia vedúcich predstaviteľov</w:t>
      </w:r>
    </w:p>
    <w:p w14:paraId="4AE14400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Starosta obce: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Bc.Dominka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Plačková Uhrinová</w:t>
      </w:r>
    </w:p>
    <w:p w14:paraId="3EFA88BF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Zástupca starostu obce: Soňa Michalková</w:t>
      </w:r>
    </w:p>
    <w:p w14:paraId="2C5CCB93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Hlavný kontrolór obce: Zuzana Frťalová</w:t>
      </w:r>
    </w:p>
    <w:p w14:paraId="7EFA851D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Obecné zastupiteľstvo: Pavol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Godál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, Štefan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Bauman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, Soňa Michalková,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Ing.arch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. Juraj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Chnupa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 Ján Osuský</w:t>
      </w:r>
    </w:p>
    <w:p w14:paraId="6BD1AB02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59A6722" w14:textId="77777777" w:rsidR="0063011D" w:rsidRPr="0063011D" w:rsidRDefault="0063011D" w:rsidP="0063011D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 xml:space="preserve">Poslanie, vízie, ciele </w:t>
      </w:r>
    </w:p>
    <w:p w14:paraId="6F73637B" w14:textId="77777777" w:rsidR="0063011D" w:rsidRPr="0063011D" w:rsidRDefault="0063011D" w:rsidP="0063011D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Poslanie obce: Základnou úlohou obce pri výkone samosprávy je starostlivosť o všestranný rozvoj jej územia a o potreby jej obyvateľov.</w:t>
      </w:r>
    </w:p>
    <w:p w14:paraId="38BC679C" w14:textId="77777777" w:rsidR="0063011D" w:rsidRPr="0063011D" w:rsidRDefault="0063011D" w:rsidP="0063011D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Vízie obce: Vybudovanie chodníkov, oprava ciest, modernizácia kultúrneho domu</w:t>
      </w:r>
    </w:p>
    <w:p w14:paraId="2EDFA450" w14:textId="77777777" w:rsidR="0063011D" w:rsidRPr="0063011D" w:rsidRDefault="0063011D" w:rsidP="0063011D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Ciele obce:</w:t>
      </w:r>
    </w:p>
    <w:p w14:paraId="54AF6654" w14:textId="77777777" w:rsidR="0063011D" w:rsidRPr="0063011D" w:rsidRDefault="0063011D" w:rsidP="0063011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7F5997A" w14:textId="77777777" w:rsidR="0063011D" w:rsidRPr="0063011D" w:rsidRDefault="0063011D" w:rsidP="0063011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40DCBEA" w14:textId="77777777" w:rsidR="0063011D" w:rsidRPr="0063011D" w:rsidRDefault="0063011D" w:rsidP="0063011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054ADBF" w14:textId="77777777" w:rsidR="0063011D" w:rsidRPr="0063011D" w:rsidRDefault="0063011D" w:rsidP="0063011D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lastRenderedPageBreak/>
        <w:t xml:space="preserve">Základná charakteristika obce </w:t>
      </w:r>
    </w:p>
    <w:p w14:paraId="3B9A34C8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14:paraId="25E79F92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1E15F62" w14:textId="77777777" w:rsidR="0063011D" w:rsidRPr="0063011D" w:rsidRDefault="0063011D" w:rsidP="0063011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Geografické údaje</w:t>
      </w:r>
    </w:p>
    <w:p w14:paraId="7E15070B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Geografická poloha obce : okres Nové Mesto nad Váhom, mikroregión Beckov-Zelená voda-Bezovec</w:t>
      </w:r>
    </w:p>
    <w:p w14:paraId="07BC260A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Susedné mestá a obce : Piešťany, Nové Mesto nad Váhom, Stará Lehota, Modrová</w:t>
      </w:r>
    </w:p>
    <w:p w14:paraId="580BF69E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Celková rozloha obce : 1821 ha</w:t>
      </w:r>
    </w:p>
    <w:p w14:paraId="5E00F2F3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Nadmorská výška :         420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m.n.m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</w:t>
      </w:r>
    </w:p>
    <w:p w14:paraId="65752F2A" w14:textId="77777777" w:rsidR="0063011D" w:rsidRPr="0063011D" w:rsidRDefault="0063011D" w:rsidP="0063011D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5B9F44C2" w14:textId="77777777" w:rsidR="0063011D" w:rsidRPr="0063011D" w:rsidRDefault="0063011D" w:rsidP="0063011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Demografické údaje </w:t>
      </w:r>
    </w:p>
    <w:p w14:paraId="081DB2E7" w14:textId="4ED1C1E3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Hustota  a počet obyvateľov : 1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84</w:t>
      </w:r>
    </w:p>
    <w:p w14:paraId="7664F506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Národnostná štruktúra :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slováci</w:t>
      </w:r>
      <w:proofErr w:type="spellEnd"/>
    </w:p>
    <w:p w14:paraId="1A18CE5C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Štruktúra obyvateľstva podľa náboženského významu :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rím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 katolíci, evanjelici</w:t>
      </w:r>
    </w:p>
    <w:p w14:paraId="44B1578B" w14:textId="37597322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Vývoj počtu obyvateľov :  k 31.12.202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4</w:t>
      </w:r>
    </w:p>
    <w:p w14:paraId="62784B35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BEA16AE" w14:textId="77777777" w:rsidR="0063011D" w:rsidRPr="0063011D" w:rsidRDefault="0063011D" w:rsidP="0063011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Ekonomické údaje </w:t>
      </w:r>
    </w:p>
    <w:p w14:paraId="1E74F6AB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Nezamestnanosť v obci : 0</w:t>
      </w:r>
    </w:p>
    <w:p w14:paraId="0827AF5A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Nezamestnanosť v okrese : 6,80 %</w:t>
      </w:r>
    </w:p>
    <w:p w14:paraId="757ED021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D038A49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BDCD595" w14:textId="77777777" w:rsidR="0063011D" w:rsidRPr="0063011D" w:rsidRDefault="0063011D" w:rsidP="0063011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Symboly obce</w:t>
      </w:r>
    </w:p>
    <w:p w14:paraId="51FA7E68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Pečať obce :</w:t>
      </w:r>
    </w:p>
    <w:p w14:paraId="11D04E5A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F5A7BC1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D4A89A2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F8EE2B2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79B8E25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noProof/>
          <w:kern w:val="0"/>
          <w:lang w:eastAsia="sk-SK"/>
          <w14:ligatures w14:val="none"/>
        </w:rPr>
        <w:lastRenderedPageBreak/>
        <w:drawing>
          <wp:anchor distT="0" distB="0" distL="114300" distR="114300" simplePos="0" relativeHeight="251659264" behindDoc="1" locked="0" layoutInCell="1" allowOverlap="1" wp14:anchorId="6E701ADE" wp14:editId="54DF490A">
            <wp:simplePos x="0" y="0"/>
            <wp:positionH relativeFrom="page">
              <wp:posOffset>3787140</wp:posOffset>
            </wp:positionH>
            <wp:positionV relativeFrom="paragraph">
              <wp:posOffset>-359410</wp:posOffset>
            </wp:positionV>
            <wp:extent cx="2240280" cy="3104515"/>
            <wp:effectExtent l="0" t="0" r="7620" b="635"/>
            <wp:wrapNone/>
            <wp:docPr id="665000624" name="Obrázok 18" descr="Obrázok, na ktorom je náčrt, štvorec, kresba, umenie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000624" name="Obrázok 18" descr="Obrázok, na ktorom je náčrt, štvorec, kresba, umenie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310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011D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sk-SK"/>
          <w14:ligatures w14:val="none"/>
        </w:rPr>
        <w:drawing>
          <wp:inline distT="0" distB="0" distL="0" distR="0" wp14:anchorId="385BDA2B" wp14:editId="1501E9F0">
            <wp:extent cx="1905000" cy="2143125"/>
            <wp:effectExtent l="0" t="0" r="0" b="9525"/>
            <wp:docPr id="1" name="Obrázok 1" descr="Obrázok, na ktorom je text, symbol, emblém, erb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symbol, emblém, erb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Vlajka obce :              </w:t>
      </w:r>
    </w:p>
    <w:p w14:paraId="55A90638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Erb obce :</w:t>
      </w: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 </w:t>
      </w:r>
    </w:p>
    <w:p w14:paraId="506077F2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1FE66472" w14:textId="77777777" w:rsidR="0063011D" w:rsidRPr="0063011D" w:rsidRDefault="0063011D" w:rsidP="0063011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Logo obce</w:t>
      </w:r>
    </w:p>
    <w:p w14:paraId="64A8219C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211E405B" w14:textId="77777777" w:rsidR="0063011D" w:rsidRPr="0063011D" w:rsidRDefault="0063011D" w:rsidP="0063011D">
      <w:pPr>
        <w:spacing w:before="29" w:after="0" w:line="276" w:lineRule="auto"/>
        <w:ind w:right="61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5.6.História obce </w:t>
      </w:r>
    </w:p>
    <w:p w14:paraId="20979F01" w14:textId="77777777" w:rsidR="0063011D" w:rsidRPr="0063011D" w:rsidRDefault="0063011D" w:rsidP="0063011D">
      <w:pPr>
        <w:spacing w:before="29" w:after="0" w:line="276" w:lineRule="auto"/>
        <w:ind w:left="119" w:right="61"/>
        <w:rPr>
          <w:rFonts w:ascii="Times New Roman" w:eastAsia="Times New Roman" w:hAnsi="Times New Roman" w:cs="Times New Roman"/>
          <w:kern w:val="0"/>
          <w14:ligatures w14:val="none"/>
        </w:rPr>
      </w:pPr>
      <w:r w:rsidRPr="0063011D">
        <w:rPr>
          <w:rFonts w:ascii="Times New Roman" w:eastAsia="Times New Roman" w:hAnsi="Times New Roman" w:cs="Times New Roman"/>
          <w:spacing w:val="1"/>
          <w:kern w:val="0"/>
          <w:u w:val="single" w:color="000000"/>
          <w14:ligatures w14:val="none"/>
        </w:rPr>
        <w:t>P</w:t>
      </w:r>
      <w:r w:rsidRPr="0063011D">
        <w:rPr>
          <w:rFonts w:ascii="Times New Roman" w:eastAsia="Times New Roman" w:hAnsi="Times New Roman" w:cs="Times New Roman"/>
          <w:kern w:val="0"/>
          <w:u w:val="single" w:color="000000"/>
          <w14:ligatures w14:val="none"/>
        </w:rPr>
        <w:t xml:space="preserve">rvá </w:t>
      </w:r>
      <w:r w:rsidRPr="0063011D">
        <w:rPr>
          <w:rFonts w:ascii="Times New Roman" w:eastAsia="Times New Roman" w:hAnsi="Times New Roman" w:cs="Times New Roman"/>
          <w:spacing w:val="-77"/>
          <w:kern w:val="0"/>
          <w:u w:val="single" w:color="000000"/>
          <w14:ligatures w14:val="none"/>
        </w:rPr>
        <w:t xml:space="preserve">   </w:t>
      </w:r>
      <w:r w:rsidRPr="0063011D">
        <w:rPr>
          <w:rFonts w:ascii="Times New Roman" w:eastAsia="Times New Roman" w:hAnsi="Times New Roman" w:cs="Times New Roman"/>
          <w:kern w:val="0"/>
          <w:u w:val="single" w:color="000000"/>
          <w14:ligatures w14:val="none"/>
        </w:rPr>
        <w:t>píso</w:t>
      </w:r>
      <w:r w:rsidRPr="0063011D">
        <w:rPr>
          <w:rFonts w:ascii="Times New Roman" w:eastAsia="Times New Roman" w:hAnsi="Times New Roman" w:cs="Times New Roman"/>
          <w:spacing w:val="1"/>
          <w:kern w:val="0"/>
          <w:u w:val="single" w:color="000000"/>
          <w14:ligatures w14:val="none"/>
        </w:rPr>
        <w:t>m</w:t>
      </w:r>
      <w:r w:rsidRPr="0063011D">
        <w:rPr>
          <w:rFonts w:ascii="Times New Roman" w:eastAsia="Times New Roman" w:hAnsi="Times New Roman" w:cs="Times New Roman"/>
          <w:kern w:val="0"/>
          <w:u w:val="single" w:color="000000"/>
          <w14:ligatures w14:val="none"/>
        </w:rPr>
        <w:t xml:space="preserve">ná </w:t>
      </w:r>
      <w:r w:rsidRPr="0063011D">
        <w:rPr>
          <w:rFonts w:ascii="Times New Roman" w:eastAsia="Times New Roman" w:hAnsi="Times New Roman" w:cs="Times New Roman"/>
          <w:spacing w:val="-76"/>
          <w:kern w:val="0"/>
          <w:u w:val="single" w:color="000000"/>
          <w14:ligatures w14:val="none"/>
        </w:rPr>
        <w:t xml:space="preserve">     </w:t>
      </w:r>
      <w:r w:rsidRPr="0063011D">
        <w:rPr>
          <w:rFonts w:ascii="Times New Roman" w:eastAsia="Times New Roman" w:hAnsi="Times New Roman" w:cs="Times New Roman"/>
          <w:spacing w:val="1"/>
          <w:kern w:val="0"/>
          <w:u w:val="single" w:color="000000"/>
          <w14:ligatures w14:val="none"/>
        </w:rPr>
        <w:t>z</w:t>
      </w:r>
      <w:r w:rsidRPr="0063011D">
        <w:rPr>
          <w:rFonts w:ascii="Times New Roman" w:eastAsia="Times New Roman" w:hAnsi="Times New Roman" w:cs="Times New Roman"/>
          <w:kern w:val="0"/>
          <w:u w:val="single" w:color="000000"/>
          <w14:ligatures w14:val="none"/>
        </w:rPr>
        <w:t>m</w:t>
      </w:r>
      <w:r w:rsidRPr="0063011D">
        <w:rPr>
          <w:rFonts w:ascii="Times New Roman" w:eastAsia="Times New Roman" w:hAnsi="Times New Roman" w:cs="Times New Roman"/>
          <w:spacing w:val="1"/>
          <w:kern w:val="0"/>
          <w:u w:val="single" w:color="000000"/>
          <w14:ligatures w14:val="none"/>
        </w:rPr>
        <w:t>i</w:t>
      </w:r>
      <w:r w:rsidRPr="0063011D">
        <w:rPr>
          <w:rFonts w:ascii="Times New Roman" w:eastAsia="Times New Roman" w:hAnsi="Times New Roman" w:cs="Times New Roman"/>
          <w:spacing w:val="-1"/>
          <w:kern w:val="0"/>
          <w:u w:val="single" w:color="000000"/>
          <w14:ligatures w14:val="none"/>
        </w:rPr>
        <w:t>e</w:t>
      </w:r>
      <w:r w:rsidRPr="0063011D">
        <w:rPr>
          <w:rFonts w:ascii="Times New Roman" w:eastAsia="Times New Roman" w:hAnsi="Times New Roman" w:cs="Times New Roman"/>
          <w:kern w:val="0"/>
          <w:u w:val="single" w:color="000000"/>
          <w14:ligatures w14:val="none"/>
        </w:rPr>
        <w:t>nka</w:t>
      </w:r>
      <w:r w:rsidRPr="0063011D">
        <w:rPr>
          <w:rFonts w:ascii="Times New Roman" w:eastAsia="Times New Roman" w:hAnsi="Times New Roman" w:cs="Times New Roman"/>
          <w:spacing w:val="-76"/>
          <w:kern w:val="0"/>
          <w:u w:val="single" w:color="00000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:u w:val="single" w:color="000000"/>
          <w14:ligatures w14:val="none"/>
        </w:rPr>
        <w:t>: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o Nov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j</w:t>
      </w:r>
      <w:r w:rsidRPr="0063011D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>L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hote po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h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á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z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z</w:t>
      </w:r>
      <w:r w:rsidRPr="0063011D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roku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1348, kde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sa sp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o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í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na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a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ko súč</w:t>
      </w:r>
      <w:r w:rsidRPr="0063011D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sť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proofErr w:type="spellStart"/>
      <w:r w:rsidRPr="0063011D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matínsk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ho</w:t>
      </w:r>
      <w:proofErr w:type="spellEnd"/>
      <w:r w:rsidRPr="0063011D">
        <w:rPr>
          <w:rFonts w:ascii="Times New Roman" w:eastAsia="Times New Roman" w:hAnsi="Times New Roman" w:cs="Times New Roman"/>
          <w:kern w:val="0"/>
          <w14:ligatures w14:val="none"/>
        </w:rPr>
        <w:t xml:space="preserve"> p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n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stva.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>I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r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ov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ac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 xml:space="preserve">iu 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l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is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t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inu, k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t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ou k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rá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ľ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Ľudovít</w:t>
      </w:r>
      <w:r w:rsidRPr="0063011D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>I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. d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rov</w:t>
      </w:r>
      <w:r w:rsidRPr="0063011D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l p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nstvo a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k n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mu pat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c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ich 11 ob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í kr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á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ľ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ovsk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é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mu</w:t>
      </w:r>
      <w:r w:rsidRPr="0063011D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proofErr w:type="spellStart"/>
      <w:r w:rsidRPr="0063011D">
        <w:rPr>
          <w:rFonts w:ascii="Times New Roman" w:eastAsia="Times New Roman" w:hAnsi="Times New Roman" w:cs="Times New Roman"/>
          <w:kern w:val="0"/>
          <w14:ligatures w14:val="none"/>
        </w:rPr>
        <w:t>pivn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i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č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ia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ovi</w:t>
      </w:r>
      <w:proofErr w:type="spellEnd"/>
      <w:r w:rsidRPr="0063011D">
        <w:rPr>
          <w:rFonts w:ascii="Times New Roman" w:eastAsia="Times New Roman" w:hAnsi="Times New Roman" w:cs="Times New Roman"/>
          <w:kern w:val="0"/>
          <w14:ligatures w14:val="none"/>
        </w:rPr>
        <w:t xml:space="preserve"> a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tekovsk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é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 xml:space="preserve">mu 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ž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up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novi, n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skôr s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dmohr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ds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k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é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mu</w:t>
      </w:r>
      <w:r w:rsidRPr="0063011D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vojvodovi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latínovi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 xml:space="preserve">Mikulášovi </w:t>
      </w:r>
      <w:proofErr w:type="spellStart"/>
      <w:r w:rsidRPr="0063011D">
        <w:rPr>
          <w:rFonts w:ascii="Times New Roman" w:eastAsia="Times New Roman" w:hAnsi="Times New Roman" w:cs="Times New Roman"/>
          <w:kern w:val="0"/>
          <w14:ligatures w14:val="none"/>
        </w:rPr>
        <w:t>Kontovi</w:t>
      </w:r>
      <w:proofErr w:type="spellEnd"/>
      <w:r w:rsidRPr="0063011D">
        <w:rPr>
          <w:rFonts w:ascii="Times New Roman" w:eastAsia="Times New Roman" w:hAnsi="Times New Roman" w:cs="Times New Roman"/>
          <w:kern w:val="0"/>
          <w14:ligatures w14:val="none"/>
        </w:rPr>
        <w:t>. Rod</w:t>
      </w:r>
      <w:r w:rsidRPr="0063011D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proofErr w:type="spellStart"/>
      <w:r w:rsidRPr="0063011D">
        <w:rPr>
          <w:rFonts w:ascii="Times New Roman" w:eastAsia="Times New Roman" w:hAnsi="Times New Roman" w:cs="Times New Roman"/>
          <w:kern w:val="0"/>
          <w14:ligatures w14:val="none"/>
        </w:rPr>
        <w:t>Kontov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ov</w:t>
      </w:r>
      <w:proofErr w:type="spellEnd"/>
      <w:r w:rsidRPr="0063011D">
        <w:rPr>
          <w:rFonts w:ascii="Times New Roman" w:eastAsia="Times New Roman" w:hAnsi="Times New Roman" w:cs="Times New Roman"/>
          <w:kern w:val="0"/>
          <w14:ligatures w14:val="none"/>
        </w:rPr>
        <w:t>, n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 xml:space="preserve">skôr </w:t>
      </w:r>
      <w:proofErr w:type="spellStart"/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j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l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kov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ov</w:t>
      </w:r>
      <w:proofErr w:type="spellEnd"/>
      <w:r w:rsidRPr="0063011D">
        <w:rPr>
          <w:rFonts w:ascii="Times New Roman" w:eastAsia="Times New Roman" w:hAnsi="Times New Roman" w:cs="Times New Roman"/>
          <w:kern w:val="0"/>
          <w14:ligatures w14:val="none"/>
        </w:rPr>
        <w:t xml:space="preserve"> vlast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n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il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 xml:space="preserve">nstvo 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ž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do r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o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ku 1521. V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roko</w:t>
      </w:r>
      <w:r w:rsidRPr="0063011D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c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 xml:space="preserve">h 1524 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ž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16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3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6 bol vlastníkom rod Thu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z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ov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 xml:space="preserve">ov, po 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v</w:t>
      </w:r>
      <w:r w:rsidRPr="0063011D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y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r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tí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ktor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é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 xml:space="preserve">ho panstvo 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v</w:t>
      </w:r>
      <w:r w:rsidRPr="0063011D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y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strie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lo v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i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ac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er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o vlastníkov.</w:t>
      </w:r>
    </w:p>
    <w:p w14:paraId="73BBA8D3" w14:textId="77777777" w:rsidR="0063011D" w:rsidRPr="0063011D" w:rsidRDefault="0063011D" w:rsidP="0063011D">
      <w:pPr>
        <w:spacing w:before="72" w:after="0" w:line="271" w:lineRule="auto"/>
        <w:ind w:right="1134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Od 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r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oku 1806 st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á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la v ob</w:t>
      </w:r>
      <w:r w:rsidRPr="0063011D">
        <w:rPr>
          <w:rFonts w:ascii="Times New Roman" w:eastAsia="Times New Roman" w:hAnsi="Times New Roman" w:cs="Times New Roman"/>
          <w:spacing w:val="1"/>
          <w:kern w:val="0"/>
          <w:lang w:val="pl-PL"/>
          <w14:ligatures w14:val="none"/>
        </w:rPr>
        <w:t>c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i papi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e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r</w:t>
      </w:r>
      <w:r w:rsidRPr="0063011D">
        <w:rPr>
          <w:rFonts w:ascii="Times New Roman" w:eastAsia="Times New Roman" w:hAnsi="Times New Roman" w:cs="Times New Roman"/>
          <w:spacing w:val="-2"/>
          <w:kern w:val="0"/>
          <w:lang w:val="pl-PL"/>
          <w14:ligatures w14:val="none"/>
        </w:rPr>
        <w:t>e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ň a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od</w:t>
      </w:r>
      <w:r w:rsidRPr="0063011D">
        <w:rPr>
          <w:rFonts w:ascii="Times New Roman" w:eastAsia="Times New Roman" w:hAnsi="Times New Roman" w:cs="Times New Roman"/>
          <w:spacing w:val="2"/>
          <w:kern w:val="0"/>
          <w:lang w:val="pl-PL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r. 1870 s</w:t>
      </w:r>
      <w:r w:rsidRPr="0063011D">
        <w:rPr>
          <w:rFonts w:ascii="Times New Roman" w:eastAsia="Times New Roman" w:hAnsi="Times New Roman" w:cs="Times New Roman"/>
          <w:spacing w:val="2"/>
          <w:kern w:val="0"/>
          <w:lang w:val="pl-PL"/>
          <w14:ligatures w14:val="none"/>
        </w:rPr>
        <w:t>k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lá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re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ň. </w:t>
      </w:r>
      <w:r w:rsidRPr="0063011D">
        <w:rPr>
          <w:rFonts w:ascii="Times New Roman" w:eastAsia="Times New Roman" w:hAnsi="Times New Roman" w:cs="Times New Roman"/>
          <w:spacing w:val="1"/>
          <w:kern w:val="0"/>
          <w:lang w:val="pl-PL"/>
          <w14:ligatures w14:val="none"/>
        </w:rPr>
        <w:t>P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o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ča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s </w:t>
      </w:r>
      <w:r w:rsidRPr="0063011D">
        <w:rPr>
          <w:rFonts w:ascii="Times New Roman" w:eastAsia="Times New Roman" w:hAnsi="Times New Roman" w:cs="Times New Roman"/>
          <w:spacing w:val="1"/>
          <w:kern w:val="0"/>
          <w:lang w:val="pl-PL"/>
          <w14:ligatures w14:val="none"/>
        </w:rPr>
        <w:t>S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NP </w:t>
      </w:r>
      <w:r w:rsidRPr="0063011D">
        <w:rPr>
          <w:rFonts w:ascii="Times New Roman" w:eastAsia="Times New Roman" w:hAnsi="Times New Roman" w:cs="Times New Roman"/>
          <w:spacing w:val="1"/>
          <w:kern w:val="0"/>
          <w:lang w:val="pl-PL"/>
          <w14:ligatures w14:val="none"/>
        </w:rPr>
        <w:t>t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u pôsobila    p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rti</w:t>
      </w:r>
      <w:r w:rsidRPr="0063011D">
        <w:rPr>
          <w:rFonts w:ascii="Times New Roman" w:eastAsia="Times New Roman" w:hAnsi="Times New Roman" w:cs="Times New Roman"/>
          <w:spacing w:val="1"/>
          <w:kern w:val="0"/>
          <w:lang w:val="pl-PL"/>
          <w14:ligatures w14:val="none"/>
        </w:rPr>
        <w:t>z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á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nska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b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r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igád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.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O</w:t>
      </w:r>
      <w:r w:rsidRPr="0063011D">
        <w:rPr>
          <w:rFonts w:ascii="Times New Roman" w:eastAsia="Times New Roman" w:hAnsi="Times New Roman" w:cs="Times New Roman"/>
          <w:spacing w:val="4"/>
          <w:kern w:val="0"/>
          <w:lang w:val="en-US"/>
          <w14:ligatures w14:val="none"/>
        </w:rPr>
        <w:t>b</w:t>
      </w:r>
      <w:r w:rsidRPr="0063011D">
        <w:rPr>
          <w:rFonts w:ascii="Times New Roman" w:eastAsia="Times New Roman" w:hAnsi="Times New Roman" w:cs="Times New Roman"/>
          <w:spacing w:val="-2"/>
          <w:kern w:val="0"/>
          <w:lang w:val="en-US"/>
          <w14:ligatures w14:val="none"/>
        </w:rPr>
        <w:t>y</w:t>
      </w:r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v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en-US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teľstvo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sa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63011D">
        <w:rPr>
          <w:rFonts w:ascii="Times New Roman" w:eastAsia="Times New Roman" w:hAnsi="Times New Roman" w:cs="Times New Roman"/>
          <w:spacing w:val="1"/>
          <w:kern w:val="0"/>
          <w:lang w:val="en-US"/>
          <w14:ligatures w14:val="none"/>
        </w:rPr>
        <w:t>z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en-US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ob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en-US"/>
          <w14:ligatures w14:val="none"/>
        </w:rPr>
        <w:t>e</w:t>
      </w:r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r</w:t>
      </w:r>
      <w:r w:rsidRPr="0063011D">
        <w:rPr>
          <w:rFonts w:ascii="Times New Roman" w:eastAsia="Times New Roman" w:hAnsi="Times New Roman" w:cs="Times New Roman"/>
          <w:spacing w:val="-2"/>
          <w:kern w:val="0"/>
          <w:lang w:val="en-US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lo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</w:t>
      </w:r>
      <w:r w:rsidRPr="0063011D">
        <w:rPr>
          <w:rFonts w:ascii="Times New Roman" w:eastAsia="Times New Roman" w:hAnsi="Times New Roman" w:cs="Times New Roman"/>
          <w:spacing w:val="3"/>
          <w:kern w:val="0"/>
          <w:lang w:val="en-US"/>
          <w14:ligatures w14:val="none"/>
        </w:rPr>
        <w:t>o</w:t>
      </w:r>
      <w:r w:rsidRPr="0063011D">
        <w:rPr>
          <w:rFonts w:ascii="Times New Roman" w:eastAsia="Times New Roman" w:hAnsi="Times New Roman" w:cs="Times New Roman"/>
          <w:spacing w:val="1"/>
          <w:kern w:val="0"/>
          <w:lang w:val="en-US"/>
          <w14:ligatures w14:val="none"/>
        </w:rPr>
        <w:t>ľ</w:t>
      </w:r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nohospod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en-US"/>
          <w14:ligatures w14:val="none"/>
        </w:rPr>
        <w:t>á</w:t>
      </w:r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rstvom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</w:p>
    <w:p w14:paraId="0148A117" w14:textId="77777777" w:rsidR="0063011D" w:rsidRPr="0063011D" w:rsidRDefault="0063011D" w:rsidP="0063011D">
      <w:pPr>
        <w:spacing w:before="8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5A589B56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5.7.Pamiatky</w:t>
      </w:r>
    </w:p>
    <w:p w14:paraId="144C23FD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sk-SK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sk-SK"/>
          <w14:ligatures w14:val="none"/>
        </w:rPr>
        <w:drawing>
          <wp:inline distT="0" distB="0" distL="0" distR="0" wp14:anchorId="019868F8" wp14:editId="057865D9">
            <wp:extent cx="2295525" cy="2876550"/>
            <wp:effectExtent l="0" t="0" r="9525" b="0"/>
            <wp:docPr id="2" name="Obrázok 3" descr="Obrázok, na ktorom je exteriér, budova, nebo, strom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3" descr="Obrázok, na ktorom je exteriér, budova, nebo, strom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D5582" w14:textId="77777777" w:rsidR="0063011D" w:rsidRPr="0063011D" w:rsidRDefault="0063011D" w:rsidP="0063011D">
      <w:pPr>
        <w:spacing w:after="0" w:line="240" w:lineRule="auto"/>
        <w:ind w:left="419"/>
        <w:rPr>
          <w:rFonts w:ascii="Times New Roman" w:eastAsia="Times New Roman" w:hAnsi="Times New Roman" w:cs="Times New Roman"/>
          <w:kern w:val="0"/>
          <w:lang w:val="pl-PL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K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plnka sv. 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ntona </w:t>
      </w:r>
      <w:r w:rsidRPr="0063011D">
        <w:rPr>
          <w:rFonts w:ascii="Times New Roman" w:eastAsia="Times New Roman" w:hAnsi="Times New Roman" w:cs="Times New Roman"/>
          <w:spacing w:val="3"/>
          <w:kern w:val="0"/>
          <w:lang w:val="pl-PL"/>
          <w14:ligatures w14:val="none"/>
        </w:rPr>
        <w:t>P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d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á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nske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h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o</w:t>
      </w:r>
      <w:r w:rsidRPr="0063011D">
        <w:rPr>
          <w:rFonts w:ascii="Times New Roman" w:eastAsia="Times New Roman" w:hAnsi="Times New Roman" w:cs="Times New Roman"/>
          <w:spacing w:val="1"/>
          <w:kern w:val="0"/>
          <w:lang w:val="pl-PL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– </w:t>
      </w:r>
      <w:r w:rsidRPr="0063011D">
        <w:rPr>
          <w:rFonts w:ascii="Times New Roman" w:eastAsia="Times New Roman" w:hAnsi="Times New Roman" w:cs="Times New Roman"/>
          <w:spacing w:val="2"/>
          <w:kern w:val="0"/>
          <w:lang w:val="pl-PL"/>
          <w14:ligatures w14:val="none"/>
        </w:rPr>
        <w:t>k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plnka z</w:t>
      </w:r>
      <w:r w:rsidRPr="0063011D">
        <w:rPr>
          <w:rFonts w:ascii="Times New Roman" w:eastAsia="Times New Roman" w:hAnsi="Times New Roman" w:cs="Times New Roman"/>
          <w:spacing w:val="2"/>
          <w:kern w:val="0"/>
          <w:lang w:val="pl-PL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roku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1903</w:t>
      </w:r>
    </w:p>
    <w:p w14:paraId="429649B2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1A9619F8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noProof/>
          <w:kern w:val="0"/>
          <w:lang w:eastAsia="sk-SK"/>
          <w14:ligatures w14:val="none"/>
        </w:rPr>
        <w:drawing>
          <wp:inline distT="0" distB="0" distL="0" distR="0" wp14:anchorId="4106BDA2" wp14:editId="76E7D825">
            <wp:extent cx="2676525" cy="2000250"/>
            <wp:effectExtent l="0" t="0" r="9525" b="0"/>
            <wp:docPr id="3" name="Obrázok 4" descr="Obrázok, na ktorom je exteriér, nebo, budova, strom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4" descr="Obrázok, na ktorom je exteriér, nebo, budova, strom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EEC94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3976A70F" w14:textId="77777777" w:rsidR="0063011D" w:rsidRPr="0063011D" w:rsidRDefault="0063011D" w:rsidP="0063011D">
      <w:pPr>
        <w:spacing w:after="0" w:line="240" w:lineRule="auto"/>
        <w:ind w:left="419"/>
        <w:rPr>
          <w:rFonts w:ascii="Times New Roman" w:eastAsia="Times New Roman" w:hAnsi="Times New Roman" w:cs="Times New Roman"/>
          <w:kern w:val="0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Ev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nj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i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</w:t>
      </w:r>
      <w:r w:rsidRPr="0063011D">
        <w:rPr>
          <w:rFonts w:ascii="Times New Roman" w:eastAsia="Times New Roman" w:hAnsi="Times New Roman" w:cs="Times New Roman"/>
          <w:spacing w:val="5"/>
          <w:kern w:val="0"/>
          <w14:ligatures w14:val="none"/>
        </w:rPr>
        <w:t>k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ý</w:t>
      </w:r>
      <w:r w:rsidRPr="0063011D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 xml:space="preserve">kostol, </w:t>
      </w:r>
      <w:proofErr w:type="spellStart"/>
      <w:r w:rsidRPr="0063011D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v</w:t>
      </w:r>
      <w:proofErr w:type="spellEnd"/>
      <w:r w:rsidRPr="0063011D">
        <w:rPr>
          <w:rFonts w:ascii="Times New Roman" w:eastAsia="Times New Roman" w:hAnsi="Times New Roman" w:cs="Times New Roman"/>
          <w:kern w:val="0"/>
          <w14:ligatures w14:val="none"/>
        </w:rPr>
        <w:t>. je novo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ománs</w:t>
      </w:r>
      <w:r w:rsidRPr="0063011D">
        <w:rPr>
          <w:rFonts w:ascii="Times New Roman" w:eastAsia="Times New Roman" w:hAnsi="Times New Roman" w:cs="Times New Roman"/>
          <w:spacing w:val="4"/>
          <w:kern w:val="0"/>
          <w14:ligatures w14:val="none"/>
        </w:rPr>
        <w:t>k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y</w:t>
      </w:r>
      <w:r w:rsidRPr="0063011D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 xml:space="preserve">kostol so </w:t>
      </w:r>
      <w:r w:rsidRPr="0063011D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z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vonicou z</w:t>
      </w:r>
      <w:r w:rsidRPr="0063011D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roku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Pr="0063011D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8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66, r</w:t>
      </w:r>
      <w:r w:rsidRPr="0063011D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e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novov</w:t>
      </w:r>
      <w:r w:rsidRPr="0063011D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spacing w:val="5"/>
          <w:kern w:val="0"/>
          <w14:ligatures w14:val="none"/>
        </w:rPr>
        <w:t>n</w:t>
      </w:r>
      <w:r w:rsidRPr="0063011D">
        <w:rPr>
          <w:rFonts w:ascii="Times New Roman" w:eastAsia="Times New Roman" w:hAnsi="Times New Roman" w:cs="Times New Roman"/>
          <w:kern w:val="0"/>
          <w14:ligatures w14:val="none"/>
        </w:rPr>
        <w:t>ý</w:t>
      </w:r>
    </w:p>
    <w:p w14:paraId="17F3B442" w14:textId="77777777" w:rsidR="0063011D" w:rsidRPr="0063011D" w:rsidRDefault="0063011D" w:rsidP="0063011D">
      <w:pPr>
        <w:spacing w:before="38" w:after="0" w:line="240" w:lineRule="auto"/>
        <w:ind w:left="119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v roku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1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945. Do štítového p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r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ie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če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l</w:t>
      </w:r>
      <w:r w:rsidRPr="0063011D">
        <w:rPr>
          <w:rFonts w:ascii="Times New Roman" w:eastAsia="Times New Roman" w:hAnsi="Times New Roman" w:cs="Times New Roman"/>
          <w:spacing w:val="1"/>
          <w:kern w:val="0"/>
          <w:lang w:val="pl-PL"/>
          <w14:ligatures w14:val="none"/>
        </w:rPr>
        <w:t>i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je vsta</w:t>
      </w:r>
      <w:r w:rsidRPr="0063011D">
        <w:rPr>
          <w:rFonts w:ascii="Times New Roman" w:eastAsia="Times New Roman" w:hAnsi="Times New Roman" w:cs="Times New Roman"/>
          <w:spacing w:val="1"/>
          <w:kern w:val="0"/>
          <w:lang w:val="pl-PL"/>
          <w14:ligatures w14:val="none"/>
        </w:rPr>
        <w:t>v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ná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spacing w:val="1"/>
          <w:kern w:val="0"/>
          <w:lang w:val="pl-PL"/>
          <w14:ligatures w14:val="none"/>
        </w:rPr>
        <w:t>z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v</w:t>
      </w:r>
      <w:r w:rsidRPr="0063011D">
        <w:rPr>
          <w:rFonts w:ascii="Times New Roman" w:eastAsia="Times New Roman" w:hAnsi="Times New Roman" w:cs="Times New Roman"/>
          <w:spacing w:val="2"/>
          <w:kern w:val="0"/>
          <w:lang w:val="pl-PL"/>
          <w14:ligatures w14:val="none"/>
        </w:rPr>
        <w:t>o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nic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pl-PL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.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Vnúto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en-US"/>
          <w14:ligatures w14:val="none"/>
        </w:rPr>
        <w:t>r</w:t>
      </w:r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né</w:t>
      </w:r>
      <w:proofErr w:type="spellEnd"/>
      <w:r w:rsidRPr="0063011D">
        <w:rPr>
          <w:rFonts w:ascii="Times New Roman" w:eastAsia="Times New Roman" w:hAnsi="Times New Roman" w:cs="Times New Roman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63011D">
        <w:rPr>
          <w:rFonts w:ascii="Times New Roman" w:eastAsia="Times New Roman" w:hAnsi="Times New Roman" w:cs="Times New Roman"/>
          <w:spacing w:val="1"/>
          <w:kern w:val="0"/>
          <w:lang w:val="en-US"/>
          <w14:ligatures w14:val="none"/>
        </w:rPr>
        <w:t>z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en-US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r</w:t>
      </w:r>
      <w:r w:rsidRPr="0063011D">
        <w:rPr>
          <w:rFonts w:ascii="Times New Roman" w:eastAsia="Times New Roman" w:hAnsi="Times New Roman" w:cs="Times New Roman"/>
          <w:spacing w:val="2"/>
          <w:kern w:val="0"/>
          <w:lang w:val="en-US"/>
          <w14:ligatures w14:val="none"/>
        </w:rPr>
        <w:t>i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en-US"/>
          <w14:ligatures w14:val="none"/>
        </w:rPr>
        <w:t>a</w:t>
      </w:r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d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en-US"/>
          <w14:ligatures w14:val="none"/>
        </w:rPr>
        <w:t>e</w:t>
      </w:r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</w:t>
      </w:r>
      <w:r w:rsidRPr="0063011D">
        <w:rPr>
          <w:rFonts w:ascii="Times New Roman" w:eastAsia="Times New Roman" w:hAnsi="Times New Roman" w:cs="Times New Roman"/>
          <w:spacing w:val="3"/>
          <w:kern w:val="0"/>
          <w:lang w:val="en-US"/>
          <w14:ligatures w14:val="none"/>
        </w:rPr>
        <w:t>i</w:t>
      </w:r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e</w:t>
      </w:r>
      <w:proofErr w:type="spellEnd"/>
      <w:r w:rsidRPr="0063011D">
        <w:rPr>
          <w:rFonts w:ascii="Times New Roman" w:eastAsia="Times New Roman" w:hAnsi="Times New Roman" w:cs="Times New Roman"/>
          <w:spacing w:val="-1"/>
          <w:kern w:val="0"/>
          <w:lang w:val="en-US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je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pôvodn</w:t>
      </w:r>
      <w:r w:rsidRPr="0063011D">
        <w:rPr>
          <w:rFonts w:ascii="Times New Roman" w:eastAsia="Times New Roman" w:hAnsi="Times New Roman" w:cs="Times New Roman"/>
          <w:spacing w:val="-1"/>
          <w:kern w:val="0"/>
          <w:lang w:val="en-US"/>
          <w14:ligatures w14:val="none"/>
        </w:rPr>
        <w:t>é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</w:p>
    <w:p w14:paraId="7B56F83A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527DC85F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3E7CD5BB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56202C04" w14:textId="77777777" w:rsidR="0063011D" w:rsidRPr="0063011D" w:rsidRDefault="0063011D" w:rsidP="0063011D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Významné osobnosti obce</w:t>
      </w:r>
    </w:p>
    <w:p w14:paraId="2B45816D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248302A0" w14:textId="77777777" w:rsidR="0063011D" w:rsidRPr="0063011D" w:rsidRDefault="0063011D" w:rsidP="0063011D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 xml:space="preserve">Plnenie úloh obce (prenesené kompetencie, originálne kompetencie) </w:t>
      </w:r>
    </w:p>
    <w:p w14:paraId="5108674D" w14:textId="77777777" w:rsidR="0063011D" w:rsidRPr="0063011D" w:rsidRDefault="0063011D" w:rsidP="0063011D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Výchova a vzdelávanie </w:t>
      </w:r>
    </w:p>
    <w:p w14:paraId="4A6FD122" w14:textId="77777777" w:rsidR="0063011D" w:rsidRPr="0063011D" w:rsidRDefault="0063011D" w:rsidP="0063011D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 obci sa nenachádza materská ani základná škola</w:t>
      </w:r>
    </w:p>
    <w:p w14:paraId="3EB6EF3A" w14:textId="77777777" w:rsidR="0063011D" w:rsidRPr="0063011D" w:rsidRDefault="0063011D" w:rsidP="0063011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Základná škola  Lúka nad Váhom</w:t>
      </w:r>
    </w:p>
    <w:p w14:paraId="0B0450CD" w14:textId="77777777" w:rsidR="0063011D" w:rsidRPr="0063011D" w:rsidRDefault="0063011D" w:rsidP="0063011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Materská škola  v obci Modrová</w:t>
      </w:r>
    </w:p>
    <w:p w14:paraId="3F9C7BF3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14BEAF2" w14:textId="77777777" w:rsidR="0063011D" w:rsidRPr="0063011D" w:rsidRDefault="0063011D" w:rsidP="0063011D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 Zdravotníctvo</w:t>
      </w:r>
    </w:p>
    <w:p w14:paraId="088145AC" w14:textId="77777777" w:rsidR="0063011D" w:rsidRPr="0063011D" w:rsidRDefault="0063011D" w:rsidP="0063011D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Zdravotnú starostlivosť  poskytuje ZS v obci Modrová – MUDr. Martina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Šmídová</w:t>
      </w:r>
      <w:proofErr w:type="spellEnd"/>
    </w:p>
    <w:p w14:paraId="625A7F6B" w14:textId="77777777" w:rsidR="0063011D" w:rsidRPr="0063011D" w:rsidRDefault="0063011D" w:rsidP="0063011D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2x do týždňa – v utorok od 7:30 hod. do 14:00 hod. a štvrtok od 7:30 hod. do 17:00 hod</w:t>
      </w:r>
    </w:p>
    <w:p w14:paraId="44D724F5" w14:textId="77777777" w:rsidR="0063011D" w:rsidRPr="0063011D" w:rsidRDefault="0063011D" w:rsidP="0063011D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Najbližšia lekáreň v Moravanoch nad Váhom</w:t>
      </w:r>
    </w:p>
    <w:p w14:paraId="0CB192DD" w14:textId="77777777" w:rsidR="0063011D" w:rsidRPr="0063011D" w:rsidRDefault="0063011D" w:rsidP="0063011D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 </w:t>
      </w:r>
    </w:p>
    <w:p w14:paraId="135BE32F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6.3 Sociálne zabezpečenie</w:t>
      </w:r>
    </w:p>
    <w:p w14:paraId="47272CB5" w14:textId="77777777" w:rsidR="0063011D" w:rsidRPr="0063011D" w:rsidRDefault="0063011D" w:rsidP="0063011D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Sociálne služby v obci zabezpečuje :</w:t>
      </w:r>
    </w:p>
    <w:p w14:paraId="44EB0328" w14:textId="77777777" w:rsidR="0063011D" w:rsidRPr="0063011D" w:rsidRDefault="0063011D" w:rsidP="0063011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Zariadenie sociálnych služieb  Od roku 2014 Centrum sociálnej služby Senior Modrová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n.o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., počet miest celkovo 105</w:t>
      </w:r>
    </w:p>
    <w:p w14:paraId="06E4E27D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lastRenderedPageBreak/>
        <w:t xml:space="preserve">      Na základe analýzy doterajšieho vývoja možno očakávať, že rozvoj sociálnych služieb sa bude orientovať na  pomoc ľudom v hmotnej núdzi, prevažne sa sústreďuje na dôchodcov, ťažko zdravotne postihnutých a dlhodobo chorých.</w:t>
      </w:r>
    </w:p>
    <w:p w14:paraId="15D1776E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FDF7C46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6.4. Kultúra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Vonku je okolo 30°C, polooblačno a my sme sa rozhodli vydať sa do jednej z najznámejších slovenských dedín. Pred 6 rokmi okrem ľudí tu žijúcich o nej skoro nik netušil. Zistili sme, prečo. Obec </w:t>
      </w:r>
      <w:r w:rsidRPr="0063011D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Nová Lehota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sa nachádza v kopcoch Považského Inovca na západe republiky v obkolesení hlbokých lesov. Ide teda o pomerne odľahlú oblasť, kde nežijú veľké množstvá ľudí. Čo je však v našom prípade hlavné, je fakt, že poslúžila na natáčanie známeho slovenského seriálu s názvom </w:t>
      </w:r>
      <w:r w:rsidRPr="0063011D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Horná Dolná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. Do role rôznorodých vidieckych postáv sa vžili herci, ako Petra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Polnišová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, Zuzana Šebová, Michal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Kubovčík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, Dano Heriban, Marta Sládečková a mnohí ďalší. Úsmevné boli aj momenty, kedy si </w:t>
      </w:r>
      <w:r w:rsidRPr="0063011D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svojich päť minút slávy užili aj obyčajní ľudia priamo z obce. </w:t>
      </w:r>
    </w:p>
    <w:p w14:paraId="5BAF3D94" w14:textId="77777777" w:rsidR="0063011D" w:rsidRPr="0063011D" w:rsidRDefault="0063011D" w:rsidP="0063011D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CDA40C9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6.5. Hospodárstvo </w:t>
      </w:r>
    </w:p>
    <w:p w14:paraId="0BF4600D" w14:textId="77777777" w:rsidR="0063011D" w:rsidRPr="0063011D" w:rsidRDefault="0063011D" w:rsidP="0063011D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Najvýznamnejší poskytovatelia služieb v obci :</w:t>
      </w:r>
    </w:p>
    <w:p w14:paraId="39157E1B" w14:textId="77777777" w:rsidR="0063011D" w:rsidRPr="0063011D" w:rsidRDefault="0063011D" w:rsidP="0063011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Uhrina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Ján – pestovateľ chovateľ</w:t>
      </w:r>
    </w:p>
    <w:p w14:paraId="0893B22C" w14:textId="77777777" w:rsidR="0063011D" w:rsidRPr="0063011D" w:rsidRDefault="0063011D" w:rsidP="0063011D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Bezovec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Poľnohosp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 družstvo Stará Lehota – Nová Lehota</w:t>
      </w:r>
    </w:p>
    <w:p w14:paraId="2526E5BA" w14:textId="77777777" w:rsidR="0063011D" w:rsidRPr="0063011D" w:rsidRDefault="0063011D" w:rsidP="0063011D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 obci máme dve urbárske spoločnosti – Pozemkové Lesné spoločenstvo VRESOVÉ</w:t>
      </w:r>
    </w:p>
    <w:p w14:paraId="6047DCB2" w14:textId="77777777" w:rsidR="0063011D" w:rsidRPr="0063011D" w:rsidRDefault="0063011D" w:rsidP="0063011D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 urbársku spoločnosť Nová Lehota</w:t>
      </w:r>
    </w:p>
    <w:p w14:paraId="3FEA877C" w14:textId="77777777" w:rsid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Na základe analýzy doterajšieho vývoja možno očakávať, že hospodársky život v obci sa bude orientovať na : poľnohospodársku výrobu</w:t>
      </w:r>
    </w:p>
    <w:p w14:paraId="23ABCACB" w14:textId="77777777" w:rsid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CD5F3F2" w14:textId="77777777" w:rsid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E6F724D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35C6C53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BB4828C" w14:textId="77777777" w:rsidR="0063011D" w:rsidRPr="0063011D" w:rsidRDefault="0063011D" w:rsidP="0063011D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>Informácia o vývoji obce z pohľadu rozpočtovníctva</w:t>
      </w:r>
    </w:p>
    <w:p w14:paraId="4700F8E5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0B594056" w14:textId="2FE7127D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Základným   nástrojom  finančného  hospodárenia  obce  bol   rozpočet   obce   na  rok   202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4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</w:t>
      </w:r>
    </w:p>
    <w:p w14:paraId="7A05E03B" w14:textId="34BAAFA0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Obec zostavila rozpočet podľa ustanovenia § 10 odsek 7) zákona č.583/2004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Z.z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 o rozpočtových pravidlách územnej samosprávy a o zmene a doplnení niektorých zákonov v znení neskorších predpisov. Rozpočet obce na rok 202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4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bol zostavený ako vyrovnaný. Bežný rozpočet bol zostavený ako vyrovnaný  a  kapitálový   rozpočet ako  schodkový.</w:t>
      </w:r>
    </w:p>
    <w:p w14:paraId="4E783217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4268387" w14:textId="3C781A84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Hospodárenie obce sa riadilo podľa schváleného rozpočtu na rok 202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4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. </w:t>
      </w:r>
    </w:p>
    <w:p w14:paraId="0490D6D2" w14:textId="21409982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Rozpočet obce bol schválený obecným zastupiteľstvom dňa 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15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.1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2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3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uznesením č.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29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3</w:t>
      </w:r>
    </w:p>
    <w:p w14:paraId="438DE4AB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Rozpočet bol zmenený  :</w:t>
      </w:r>
    </w:p>
    <w:p w14:paraId="358A5EAC" w14:textId="77777777" w:rsidR="0063011D" w:rsidRPr="0063011D" w:rsidRDefault="0063011D" w:rsidP="0063011D">
      <w:pPr>
        <w:numPr>
          <w:ilvl w:val="0"/>
          <w:numId w:val="5"/>
        </w:numPr>
        <w:tabs>
          <w:tab w:val="num" w:pos="643"/>
        </w:tabs>
        <w:spacing w:after="0" w:line="240" w:lineRule="auto"/>
        <w:ind w:left="643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85EAB34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2DA9EA5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804CEA0" w14:textId="77777777" w:rsid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C2FD797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B7789D3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70E65E5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lightGray"/>
          <w:lang w:eastAsia="sk-SK"/>
          <w14:ligatures w14:val="none"/>
        </w:rPr>
        <w:t>1. Rozpočet obce na rok 202</w:t>
      </w: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 xml:space="preserve">4 </w:t>
      </w:r>
    </w:p>
    <w:p w14:paraId="3E67D9DC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311D9454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Základným   nástrojom  finančného  hospodárenia  obce  bol   rozpočet   obce   na  rok   2024.</w:t>
      </w:r>
    </w:p>
    <w:p w14:paraId="03EB5ACD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7070CF0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488594C" w14:textId="77777777" w:rsidR="0063011D" w:rsidRPr="0063011D" w:rsidRDefault="0063011D" w:rsidP="00630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Rozpočet obce k 31.12.2024</w:t>
      </w:r>
    </w:p>
    <w:p w14:paraId="5DD6AEEB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001664F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984"/>
        <w:gridCol w:w="1985"/>
        <w:gridCol w:w="1559"/>
      </w:tblGrid>
      <w:tr w:rsidR="0063011D" w:rsidRPr="0063011D" w14:paraId="1E072637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BE9E9F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D7FCE6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80DD3CE" w14:textId="77777777" w:rsidR="0063011D" w:rsidRPr="0063011D" w:rsidRDefault="0063011D" w:rsidP="0063011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Schválený rozpočet </w:t>
            </w:r>
          </w:p>
          <w:p w14:paraId="05834DEC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51002C" w14:textId="77777777" w:rsidR="0063011D" w:rsidRPr="0063011D" w:rsidRDefault="0063011D" w:rsidP="0063011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53805C9E" w14:textId="77777777" w:rsidR="0063011D" w:rsidRPr="0063011D" w:rsidRDefault="0063011D" w:rsidP="0063011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Schválený rozpočet </w:t>
            </w:r>
          </w:p>
          <w:p w14:paraId="7E6E01EB" w14:textId="77777777" w:rsidR="0063011D" w:rsidRPr="0063011D" w:rsidRDefault="0063011D" w:rsidP="0063011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po poslednej zmene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4CA37C" w14:textId="77777777" w:rsidR="0063011D" w:rsidRPr="0063011D" w:rsidRDefault="0063011D" w:rsidP="0063011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Skutočné </w:t>
            </w:r>
          </w:p>
          <w:p w14:paraId="6028A37D" w14:textId="77777777" w:rsidR="0063011D" w:rsidRPr="0063011D" w:rsidRDefault="0063011D" w:rsidP="0063011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plnenie príjmov/ čerpanie výdavkov</w:t>
            </w:r>
          </w:p>
          <w:p w14:paraId="1214CB47" w14:textId="77777777" w:rsidR="0063011D" w:rsidRPr="0063011D" w:rsidRDefault="0063011D" w:rsidP="0063011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C7269A" w14:textId="77777777" w:rsidR="0063011D" w:rsidRPr="0063011D" w:rsidRDefault="0063011D" w:rsidP="0063011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% plnenia príjmov/</w:t>
            </w:r>
          </w:p>
          <w:p w14:paraId="6D20CA8B" w14:textId="77777777" w:rsidR="0063011D" w:rsidRPr="0063011D" w:rsidRDefault="0063011D" w:rsidP="0063011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% čerpania výdavkov </w:t>
            </w:r>
          </w:p>
        </w:tc>
      </w:tr>
      <w:tr w:rsidR="0063011D" w:rsidRPr="0063011D" w14:paraId="0888F0A8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51DF3B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Príjmy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ED8657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110925,00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47A261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176197,15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2D36DB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176339,23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9E64AB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100</w:t>
            </w:r>
          </w:p>
        </w:tc>
      </w:tr>
      <w:tr w:rsidR="0063011D" w:rsidRPr="0063011D" w14:paraId="3A22F6AD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0C2A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6466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F4A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F274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2B4D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1E75B58A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0C2F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Bežné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4FE6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105925,00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08D0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128703,02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00BC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128845,10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FF8B9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  <w:tr w:rsidR="0063011D" w:rsidRPr="0063011D" w14:paraId="7CDF9230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2AED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Kapitálové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9DFD" w14:textId="77777777" w:rsidR="0063011D" w:rsidRPr="0063011D" w:rsidRDefault="0063011D" w:rsidP="00630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CF39" w14:textId="77777777" w:rsidR="0063011D" w:rsidRPr="0063011D" w:rsidRDefault="0063011D" w:rsidP="00630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33114,00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8F27" w14:textId="77777777" w:rsidR="0063011D" w:rsidRPr="0063011D" w:rsidRDefault="0063011D" w:rsidP="00630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33114,00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B604" w14:textId="77777777" w:rsidR="0063011D" w:rsidRPr="0063011D" w:rsidRDefault="0063011D" w:rsidP="006301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  <w:tr w:rsidR="0063011D" w:rsidRPr="0063011D" w14:paraId="7273ACF1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3A5E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Finančné príjmy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F698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82C3D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14380,13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064B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14380,13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0E76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  <w:tr w:rsidR="0063011D" w:rsidRPr="0063011D" w14:paraId="788864A4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7EDA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  <w:t xml:space="preserve">Príjmy RO s právnou </w:t>
            </w:r>
          </w:p>
          <w:p w14:paraId="59156136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  <w:t>subjektivitou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43AA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8B94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76CB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3544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4882A3EF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89D9D9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Výdavky celkom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770D74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110925,00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4C211D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124418,98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9F26AF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124418,98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9BD68C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100</w:t>
            </w:r>
          </w:p>
        </w:tc>
      </w:tr>
      <w:tr w:rsidR="0063011D" w:rsidRPr="0063011D" w14:paraId="0FD471E7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D107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E524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699F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E6E8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2CB9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4682C455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6356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Bežné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D1D5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105925,00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87F6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103300,98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A8F6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103300,98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8882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  <w:tr w:rsidR="0063011D" w:rsidRPr="0063011D" w14:paraId="30E71DE4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DA4E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Kapitálové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AB9D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989A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21118,00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1B5F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21118,00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D3AA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  <w:tr w:rsidR="0063011D" w:rsidRPr="0063011D" w14:paraId="2EA859F0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7458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Finančné výdavky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1682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3818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B368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D6996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</w:tr>
      <w:tr w:rsidR="0063011D" w:rsidRPr="0063011D" w14:paraId="180E3579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19BE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  <w:t>Výdavky RO s právnou</w:t>
            </w:r>
          </w:p>
          <w:p w14:paraId="0BDB416E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  <w:t>subjektivitou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BD4C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107B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32E5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70E7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46D05670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2617A1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Rozpočtové hospodárenie obce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656FED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83BB6D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51778,17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BA26D4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51920,25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7071F2" w14:textId="77777777" w:rsidR="0063011D" w:rsidRPr="0063011D" w:rsidRDefault="0063011D" w:rsidP="006301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</w:tr>
    </w:tbl>
    <w:p w14:paraId="4190D48A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C368168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lightGray"/>
          <w:lang w:eastAsia="sk-SK"/>
          <w14:ligatures w14:val="none"/>
        </w:rPr>
        <w:t>2. Rozbor plnenia príjmov za rok 202</w:t>
      </w: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>4</w:t>
      </w:r>
    </w:p>
    <w:p w14:paraId="020F535E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20FDF5DF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kern w:val="0"/>
          <w:lang w:eastAsia="sk-SK"/>
          <w14:ligatures w14:val="none"/>
        </w:rPr>
      </w:pPr>
    </w:p>
    <w:p w14:paraId="49CE32BF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kern w:val="0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9"/>
        <w:gridCol w:w="2304"/>
        <w:gridCol w:w="2304"/>
        <w:gridCol w:w="2157"/>
      </w:tblGrid>
      <w:tr w:rsidR="0063011D" w:rsidRPr="0063011D" w14:paraId="1EA4C6D4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7DA5D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</w:t>
            </w:r>
          </w:p>
          <w:p w14:paraId="1D50553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E2019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rozpočet </w:t>
            </w:r>
          </w:p>
          <w:p w14:paraId="5263B2D4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D058F7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Skutočné </w:t>
            </w:r>
          </w:p>
          <w:p w14:paraId="34F1CF6D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plnenie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AF5E51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% plnenia príjmov</w:t>
            </w:r>
          </w:p>
          <w:p w14:paraId="51C21B79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k rozpočtu po zmenách</w:t>
            </w:r>
          </w:p>
        </w:tc>
      </w:tr>
      <w:tr w:rsidR="0063011D" w:rsidRPr="0063011D" w14:paraId="6655A9D2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6CA3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110925,00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76D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176197,15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F6D7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176339,23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5CA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</w:tbl>
    <w:p w14:paraId="7F60CE0D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FCDD716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 rozpočtovaných celkových príjmov 110925,00 EUR bol skutočný príjem k 31.12.2024 v sume 176339,23 EUR, čo predstavuje  100 % plnenie. </w:t>
      </w:r>
    </w:p>
    <w:p w14:paraId="56C14553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F8D754A" w14:textId="77777777" w:rsidR="0063011D" w:rsidRPr="0063011D" w:rsidRDefault="0063011D" w:rsidP="0063011D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b/>
          <w:color w:val="FF0000"/>
          <w:kern w:val="0"/>
          <w:u w:val="single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color w:val="FF0000"/>
          <w:kern w:val="0"/>
          <w:u w:val="single"/>
          <w:lang w:eastAsia="sk-SK"/>
          <w14:ligatures w14:val="none"/>
        </w:rPr>
        <w:t>Príjmy obce</w:t>
      </w:r>
    </w:p>
    <w:p w14:paraId="00D9868E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40BB3ED" w14:textId="77777777" w:rsidR="0063011D" w:rsidRPr="0063011D" w:rsidRDefault="0063011D" w:rsidP="0063011D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  <w:t>Bežné príjmy:</w:t>
      </w:r>
    </w:p>
    <w:p w14:paraId="400269BC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9"/>
        <w:gridCol w:w="2304"/>
        <w:gridCol w:w="2304"/>
        <w:gridCol w:w="2157"/>
      </w:tblGrid>
      <w:tr w:rsidR="0063011D" w:rsidRPr="0063011D" w14:paraId="4B0D72B3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9F201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</w:t>
            </w:r>
          </w:p>
          <w:p w14:paraId="6E9EB26C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2FCF8C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rozpočet </w:t>
            </w:r>
          </w:p>
          <w:p w14:paraId="1A3A008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323C1D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Skutočné </w:t>
            </w:r>
          </w:p>
          <w:p w14:paraId="283909E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plnenie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3E26A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% plnenia príjmov</w:t>
            </w:r>
          </w:p>
          <w:p w14:paraId="7E5CD96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k rozpočtu po zmenách</w:t>
            </w:r>
          </w:p>
        </w:tc>
      </w:tr>
      <w:tr w:rsidR="0063011D" w:rsidRPr="0063011D" w14:paraId="1507AA68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2A0C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105925,00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F33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128703,02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4B2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128845,10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351D7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</w:tbl>
    <w:p w14:paraId="622110A6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</w:pPr>
    </w:p>
    <w:p w14:paraId="2988AB57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lastRenderedPageBreak/>
        <w:t xml:space="preserve">Z rozpočtovaných bežných príjmov 105925,00 EUR bol skutočný príjem k 31.12.2024 v sume 128845,10 EUR, čo predstavuje  100 % plnenie. </w:t>
      </w:r>
    </w:p>
    <w:p w14:paraId="7B21E5D2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E7A927D" w14:textId="77777777" w:rsidR="0063011D" w:rsidRPr="0063011D" w:rsidRDefault="0063011D" w:rsidP="0063011D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b/>
          <w:color w:val="0000FF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color w:val="0000FF"/>
          <w:kern w:val="0"/>
          <w:lang w:eastAsia="sk-SK"/>
          <w14:ligatures w14:val="none"/>
        </w:rPr>
        <w:t>daňové príjmy:</w:t>
      </w:r>
    </w:p>
    <w:p w14:paraId="1F52A027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2307"/>
        <w:gridCol w:w="2306"/>
        <w:gridCol w:w="2160"/>
      </w:tblGrid>
      <w:tr w:rsidR="0063011D" w:rsidRPr="0063011D" w14:paraId="2C581686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D6AA5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</w:t>
            </w:r>
          </w:p>
          <w:p w14:paraId="2952CCD0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881A4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rozpočet </w:t>
            </w:r>
          </w:p>
          <w:p w14:paraId="48652A60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178621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Skutočné </w:t>
            </w:r>
          </w:p>
          <w:p w14:paraId="5D819759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plnenie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818C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% plnenia príjmov</w:t>
            </w:r>
          </w:p>
          <w:p w14:paraId="18FC911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k rozpočtu po zmenách</w:t>
            </w:r>
          </w:p>
        </w:tc>
      </w:tr>
      <w:tr w:rsidR="0063011D" w:rsidRPr="0063011D" w14:paraId="4C009C18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D85D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98.620,00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3EC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102447,41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2DB5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102589,49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7BA7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117,08</w:t>
            </w:r>
          </w:p>
        </w:tc>
      </w:tr>
    </w:tbl>
    <w:p w14:paraId="4E712A2C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666BB193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Výnos dane z príjmov poukázaný územnej samospráve </w:t>
      </w:r>
    </w:p>
    <w:p w14:paraId="4C883B34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 predpokladanej finančnej čiastky v sume 62000,00 EUR z výnosu dane z príjmov boli k 31.12.2024 poukázané finančné prostriedky zo ŠR v sume 58865,85 EUR, čo predstavuje plnenie na 94,94 %.</w:t>
      </w:r>
    </w:p>
    <w:p w14:paraId="21541BD3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32BC30A4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Daň z nehnuteľností</w:t>
      </w:r>
    </w:p>
    <w:p w14:paraId="78A2C5E3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 rozpočtovaných 27000,00 EUR bol skutočný príjem k 31.12.2024 v sume 31961,86 EUR, čo predstavuje plnenie na 118 % plnenie. Príjmy dane z pozemkov boli v sume 20523,96 EUR, príjmy dane zo stavieb boli v sume 11437,90 EUR a príjmy dane z bytov boli v sume 0 EUR. Za rozpočtový rok bolo zinkasovaných 31961,86 EUR, z toho za nedoplatky z minulých rokov 3917,17 EUR. K 31.12.2024 obec eviduje pohľadávky na dani z nehnuteľností v sume......  EUR.</w:t>
      </w:r>
    </w:p>
    <w:p w14:paraId="178E8C27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52A38337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Daň za psa  285,00</w:t>
      </w:r>
    </w:p>
    <w:p w14:paraId="65EDC705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Daň za užívanie verejného priestranstva 0</w:t>
      </w:r>
    </w:p>
    <w:p w14:paraId="6DF8F630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Daň za ubytovanie           1222,50</w:t>
      </w:r>
    </w:p>
    <w:p w14:paraId="03097472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Poplatok za komunálny odpad a drobný stavebný odpad 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10254,28</w:t>
      </w:r>
    </w:p>
    <w:p w14:paraId="1CC4E733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Poplatok za rozvoj 0</w:t>
      </w:r>
    </w:p>
    <w:p w14:paraId="48E64255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</w:p>
    <w:p w14:paraId="448B8734" w14:textId="77777777" w:rsidR="0063011D" w:rsidRPr="0063011D" w:rsidRDefault="0063011D" w:rsidP="0063011D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b/>
          <w:color w:val="0000FF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color w:val="0000FF"/>
          <w:kern w:val="0"/>
          <w:lang w:eastAsia="sk-SK"/>
          <w14:ligatures w14:val="none"/>
        </w:rPr>
        <w:t xml:space="preserve">nedaňové príjmy: </w:t>
      </w:r>
    </w:p>
    <w:p w14:paraId="37CEA4F1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kern w:val="0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2302"/>
        <w:gridCol w:w="2302"/>
        <w:gridCol w:w="2176"/>
      </w:tblGrid>
      <w:tr w:rsidR="0063011D" w:rsidRPr="0063011D" w14:paraId="7D9FC6ED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9A7D3B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</w:t>
            </w:r>
          </w:p>
          <w:p w14:paraId="7AC30570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B4A50E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rozpočet </w:t>
            </w:r>
          </w:p>
          <w:p w14:paraId="7B2CDE3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56569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Skutočné </w:t>
            </w:r>
          </w:p>
          <w:p w14:paraId="22450B6B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plnenie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D3C78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% plnenia príjmov</w:t>
            </w:r>
          </w:p>
          <w:p w14:paraId="509BA1EC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k rozpočtu po zmenách</w:t>
            </w:r>
          </w:p>
        </w:tc>
      </w:tr>
      <w:tr w:rsidR="0063011D" w:rsidRPr="0063011D" w14:paraId="3D2CEE58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7D63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7150,00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3295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16063,45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3C1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16063,45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46E0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</w:tbl>
    <w:p w14:paraId="7FC0802E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kern w:val="0"/>
          <w:lang w:eastAsia="sk-SK"/>
          <w14:ligatures w14:val="none"/>
        </w:rPr>
      </w:pPr>
    </w:p>
    <w:p w14:paraId="1702593A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Príjmy z podnikania a z vlastníctva majetku</w:t>
      </w:r>
    </w:p>
    <w:p w14:paraId="5025CAEE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 rozpočtovaných 7150,00 EUR bol skutočný príjem k 31.12.2024 v sume 21973,68,00 EUR, čo je .... % plnenie. Uvedený príjem predstavuje príjem z dividend v sume 0 EUR, príjem z prenajatých pozemkov v sume 6,60 EUR a príjem z prenajatých budov, priestorov a objektov v sume 2139,00 EUR.</w:t>
      </w:r>
    </w:p>
    <w:p w14:paraId="54E6E387" w14:textId="77777777" w:rsidR="0063011D" w:rsidRPr="0063011D" w:rsidRDefault="0063011D" w:rsidP="0063011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38B38E6E" w14:textId="77777777" w:rsidR="0063011D" w:rsidRPr="0063011D" w:rsidRDefault="0063011D" w:rsidP="0063011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Administratívne poplatky a iné poplatky a platby</w:t>
      </w:r>
    </w:p>
    <w:p w14:paraId="5B6BEA60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Administratívne poplatky - správne poplatky:</w:t>
      </w:r>
    </w:p>
    <w:p w14:paraId="560B4B9A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 rozpočtovaných 3650,00 EUR bol skutočný príjem k 31.12.2024 v sume 4687,34 EUR, čo je 78 % plnenie. </w:t>
      </w:r>
    </w:p>
    <w:p w14:paraId="0A602DE9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26CE0AC1" w14:textId="77777777" w:rsidR="0063011D" w:rsidRPr="0063011D" w:rsidRDefault="0063011D" w:rsidP="0063011D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b/>
          <w:color w:val="0000FF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color w:val="0000FF"/>
          <w:kern w:val="0"/>
          <w:lang w:eastAsia="sk-SK"/>
          <w14:ligatures w14:val="none"/>
        </w:rPr>
        <w:t xml:space="preserve"> iné nedaňové príjmy: </w:t>
      </w:r>
    </w:p>
    <w:p w14:paraId="497F500D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2302"/>
        <w:gridCol w:w="2302"/>
        <w:gridCol w:w="2176"/>
      </w:tblGrid>
      <w:tr w:rsidR="0063011D" w:rsidRPr="0063011D" w14:paraId="4DF73B1B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2ED69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</w:t>
            </w:r>
          </w:p>
          <w:p w14:paraId="03EA5C5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E4F2A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rozpočet </w:t>
            </w:r>
          </w:p>
          <w:p w14:paraId="7A3EFA30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1102BD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Skutočné </w:t>
            </w:r>
          </w:p>
          <w:p w14:paraId="70A2FDE0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plnenie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F265D3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% plnenia príjmov</w:t>
            </w:r>
          </w:p>
          <w:p w14:paraId="69391569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k rozpočtu po zmenách</w:t>
            </w:r>
          </w:p>
        </w:tc>
      </w:tr>
      <w:tr w:rsidR="0063011D" w:rsidRPr="0063011D" w14:paraId="00DB4C29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4C1C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84B9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15140,74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69AC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15140,74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DBBB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100%</w:t>
            </w:r>
          </w:p>
        </w:tc>
      </w:tr>
    </w:tbl>
    <w:p w14:paraId="78056F59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038D9ADB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lastRenderedPageBreak/>
        <w:t xml:space="preserve">Z rozpočtovaných iných nedaňových príjmov 0 EUR, bol skutočný príjem vo výške 15140,74 EUR, čo predstavuje 100% plnenie. </w:t>
      </w:r>
    </w:p>
    <w:p w14:paraId="6A7A6367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Medzi iné nedaňové príjmy boli rozpočtované príjmy z dobropisov a z 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vratiek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. </w:t>
      </w:r>
    </w:p>
    <w:p w14:paraId="744447D2" w14:textId="77777777" w:rsidR="0063011D" w:rsidRPr="0063011D" w:rsidRDefault="0063011D" w:rsidP="006301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7A844895" w14:textId="77777777" w:rsidR="0063011D" w:rsidRPr="0063011D" w:rsidRDefault="0063011D" w:rsidP="0063011D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b/>
          <w:color w:val="0000FF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color w:val="0000FF"/>
          <w:kern w:val="0"/>
          <w:lang w:eastAsia="sk-SK"/>
          <w14:ligatures w14:val="none"/>
        </w:rPr>
        <w:t>prijaté bežné granty a transfery:</w:t>
      </w:r>
    </w:p>
    <w:p w14:paraId="3FE181BA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kern w:val="0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2"/>
        <w:gridCol w:w="2299"/>
        <w:gridCol w:w="2289"/>
        <w:gridCol w:w="2184"/>
      </w:tblGrid>
      <w:tr w:rsidR="0063011D" w:rsidRPr="0063011D" w14:paraId="739FEA34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93A9150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</w:t>
            </w:r>
          </w:p>
          <w:p w14:paraId="66E5949C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8309C1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rozpočet </w:t>
            </w:r>
          </w:p>
          <w:p w14:paraId="0E19E5DE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942455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Skutočné </w:t>
            </w:r>
          </w:p>
          <w:p w14:paraId="58428A93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plnenie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CAFE00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% plnenia príjmov</w:t>
            </w:r>
          </w:p>
          <w:p w14:paraId="057EFC41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k rozpočtu po zmenách</w:t>
            </w:r>
          </w:p>
        </w:tc>
      </w:tr>
      <w:tr w:rsidR="0063011D" w:rsidRPr="0063011D" w14:paraId="04ECAB06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CD9E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02A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4281,93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F1B3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4281,93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026C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100%</w:t>
            </w:r>
          </w:p>
        </w:tc>
      </w:tr>
    </w:tbl>
    <w:p w14:paraId="0669CB17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</w:pPr>
    </w:p>
    <w:p w14:paraId="23A0F6E4" w14:textId="77777777" w:rsidR="0063011D" w:rsidRPr="0063011D" w:rsidRDefault="0063011D" w:rsidP="006301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 rozpočtovaných bežných grantov a transferov 155 EUR bol skutočný príjem vo výške 4281,93 EUR, čo predstavuje .....% plnenie.</w:t>
      </w:r>
    </w:p>
    <w:p w14:paraId="712C51E1" w14:textId="77777777" w:rsidR="0063011D" w:rsidRPr="0063011D" w:rsidRDefault="0063011D" w:rsidP="006301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C4E28C3" w14:textId="77777777" w:rsidR="0063011D" w:rsidRPr="0063011D" w:rsidRDefault="0063011D" w:rsidP="006301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Prijaté bežné granty a transfery: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842"/>
        <w:gridCol w:w="2552"/>
        <w:gridCol w:w="2835"/>
      </w:tblGrid>
      <w:tr w:rsidR="0063011D" w:rsidRPr="0063011D" w14:paraId="07D0FADF" w14:textId="77777777" w:rsidTr="005D5B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7E9CC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Poskytovateľ dotácie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515343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Suma v EUR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F40A95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Účel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46B66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Poznámka</w:t>
            </w:r>
          </w:p>
        </w:tc>
      </w:tr>
      <w:tr w:rsidR="0063011D" w:rsidRPr="0063011D" w14:paraId="27314CB0" w14:textId="77777777" w:rsidTr="005D5B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E1E0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Ministerstvo ŽP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364D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24,09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FF6A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Starostlivosť o ŽP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5E60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5483E5EE" w14:textId="77777777" w:rsidTr="005D5B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BE2D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Ministerstvo vnútra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8DB4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058F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Hlásenie pobytu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309E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39484517" w14:textId="77777777" w:rsidTr="005D5B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AEB4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Ministerstvo vnútra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2806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65,67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58F4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Register adries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5C42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58F620CE" w14:textId="77777777" w:rsidTr="005D5B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599A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Ministerstvo financií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1F0C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954,80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C861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Voľby do EP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3D9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652A9929" w14:textId="77777777" w:rsidTr="005D5B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68C8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Ministerstvo financií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BAB6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1686,15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D447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Voľby prezidenta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5A72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6448C048" w14:textId="77777777" w:rsidTr="005D5B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9A41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Ministerstvo financií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79B8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1108,00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53F9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Transfer MF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3FE9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0B604393" w14:textId="77777777" w:rsidTr="005D5B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8710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Environmentálny fond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42C9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425,22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E7EC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Nakladanie s odpadmi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067A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</w:tbl>
    <w:p w14:paraId="070D1C4C" w14:textId="77777777" w:rsidR="0063011D" w:rsidRPr="0063011D" w:rsidRDefault="0063011D" w:rsidP="0063011D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D034470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Popis najvýznamnejších prijatých bežných grantov a transferov:</w:t>
      </w:r>
    </w:p>
    <w:p w14:paraId="21653257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sk-SK"/>
          <w14:ligatures w14:val="none"/>
        </w:rPr>
      </w:pPr>
    </w:p>
    <w:p w14:paraId="4248E92E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lang w:eastAsia="sk-SK"/>
          <w14:ligatures w14:val="none"/>
        </w:rPr>
      </w:pPr>
    </w:p>
    <w:p w14:paraId="02265EAF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noProof/>
          <w:kern w:val="0"/>
          <w:lang w:eastAsia="sk-SK"/>
          <w14:ligatures w14:val="none"/>
        </w:rPr>
        <w:t>Prijaté granty a transfery boli účelovo učené na bežné výdavky a boli použité v súlade s ich účelom.</w:t>
      </w:r>
    </w:p>
    <w:p w14:paraId="150B124E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lang w:eastAsia="sk-SK"/>
          <w14:ligatures w14:val="none"/>
        </w:rPr>
      </w:pPr>
    </w:p>
    <w:p w14:paraId="64C9ECB0" w14:textId="77777777" w:rsidR="0063011D" w:rsidRPr="0063011D" w:rsidRDefault="0063011D" w:rsidP="0063011D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  <w:t xml:space="preserve">Kapitálové príjmy: </w:t>
      </w:r>
    </w:p>
    <w:p w14:paraId="318A0F2E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2302"/>
        <w:gridCol w:w="2302"/>
        <w:gridCol w:w="2176"/>
      </w:tblGrid>
      <w:tr w:rsidR="0063011D" w:rsidRPr="0063011D" w14:paraId="78464401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751920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</w:t>
            </w:r>
          </w:p>
          <w:p w14:paraId="5F51AA0E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F5B539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rozpočet </w:t>
            </w:r>
          </w:p>
          <w:p w14:paraId="1F363941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3F3B84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Skutočné </w:t>
            </w:r>
          </w:p>
          <w:p w14:paraId="5ADB2D0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plnenie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5BBCA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% plnenia príjmov</w:t>
            </w:r>
          </w:p>
          <w:p w14:paraId="4B618C0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k rozpočtu po zmenách</w:t>
            </w:r>
          </w:p>
        </w:tc>
      </w:tr>
      <w:tr w:rsidR="0063011D" w:rsidRPr="0063011D" w14:paraId="3462C59E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DB8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1CA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24000,00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964D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24000,00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DB37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</w:tbl>
    <w:p w14:paraId="4C4402CF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</w:pPr>
    </w:p>
    <w:p w14:paraId="682C92D1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 rozpočtovaných kapitálových príjmov 0 EUR bol skutočný príjem k 31.12.2024 v sume 24000,00 EUR, čo predstavuje  100 % plnenie. </w:t>
      </w:r>
    </w:p>
    <w:p w14:paraId="1109510B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D76C2CD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Príjem z predaja kapitálových aktív:</w:t>
      </w:r>
    </w:p>
    <w:p w14:paraId="401C07F7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 rozpočtovaných 0 EUR bol skutočný príjem k 31.12.2024 v sume 24000 EUR, čo je 100 % plnenie. </w:t>
      </w:r>
    </w:p>
    <w:p w14:paraId="0E6A723D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Príjem z predaja budov bol vo výške   0  EUR a príjem z predaja bytov bol vo výške 0 EUR.</w:t>
      </w:r>
    </w:p>
    <w:p w14:paraId="24AD4A08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6FDCD67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Príjem z predaja pozemkov a nehmotných aktív:</w:t>
      </w:r>
    </w:p>
    <w:p w14:paraId="71BDC09B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 rozpočtovaných  0 EUR bol skutočný príjem k 31.12.2024 v sume 0 EUR, čo predstavuje 0 % plnenie.</w:t>
      </w:r>
    </w:p>
    <w:p w14:paraId="1792F27F" w14:textId="77777777" w:rsidR="0063011D" w:rsidRPr="0063011D" w:rsidRDefault="0063011D" w:rsidP="0063011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7B6DB319" w14:textId="77777777" w:rsidR="0063011D" w:rsidRPr="0063011D" w:rsidRDefault="0063011D" w:rsidP="0063011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color w:val="0000FF"/>
          <w:kern w:val="0"/>
          <w:lang w:eastAsia="sk-SK"/>
          <w14:ligatures w14:val="none"/>
        </w:rPr>
        <w:t>Prijaté kapitálové granty a transfery:</w:t>
      </w:r>
    </w:p>
    <w:p w14:paraId="3A7CB26E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 rozpočtovaných 0 EUR bol skutočný príjem k 31.12.2024 v sume 9114,00 EUR, čo predstavuje 100 % plnenie.</w:t>
      </w:r>
    </w:p>
    <w:p w14:paraId="5CD5F29C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6C943E9" w14:textId="77777777" w:rsidR="0063011D" w:rsidRPr="0063011D" w:rsidRDefault="0063011D" w:rsidP="006301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lastRenderedPageBreak/>
        <w:t>Prijaté kapitálové granty a transfery: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842"/>
        <w:gridCol w:w="2552"/>
        <w:gridCol w:w="2835"/>
      </w:tblGrid>
      <w:tr w:rsidR="0063011D" w:rsidRPr="0063011D" w14:paraId="3FCC7815" w14:textId="77777777" w:rsidTr="005D5B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3EF113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Poskytovateľ dotácie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B33EEC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Suma v EUR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818F1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Účel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5C524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Poznámka</w:t>
            </w:r>
          </w:p>
        </w:tc>
      </w:tr>
      <w:tr w:rsidR="0063011D" w:rsidRPr="0063011D" w14:paraId="1E9E4B25" w14:textId="77777777" w:rsidTr="005D5B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89C2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Dotácia MF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9FEE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9114,00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6019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Dotácia traktor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9BD7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</w:tbl>
    <w:p w14:paraId="39B57B38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highlight w:val="yellow"/>
          <w:lang w:eastAsia="sk-SK"/>
          <w14:ligatures w14:val="none"/>
        </w:rPr>
      </w:pPr>
    </w:p>
    <w:p w14:paraId="0244F6B4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sk-SK"/>
          <w14:ligatures w14:val="none"/>
        </w:rPr>
      </w:pPr>
    </w:p>
    <w:p w14:paraId="2AB90553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sk-SK"/>
          <w14:ligatures w14:val="none"/>
        </w:rPr>
      </w:pPr>
    </w:p>
    <w:p w14:paraId="170E01E5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sk-SK"/>
          <w14:ligatures w14:val="none"/>
        </w:rPr>
      </w:pPr>
    </w:p>
    <w:p w14:paraId="0F6B7647" w14:textId="77777777" w:rsidR="0063011D" w:rsidRPr="0063011D" w:rsidRDefault="0063011D" w:rsidP="006301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28A52B3B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noProof/>
          <w:kern w:val="0"/>
          <w:lang w:eastAsia="sk-SK"/>
          <w14:ligatures w14:val="none"/>
        </w:rPr>
        <w:t>Prijaté granty a transfery boli účelovo učené na kapitálové výdavky a boli použité v súlade s ich účelom.</w:t>
      </w:r>
    </w:p>
    <w:p w14:paraId="63783B11" w14:textId="77777777" w:rsidR="0063011D" w:rsidRPr="0063011D" w:rsidRDefault="0063011D" w:rsidP="006301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167EE3B4" w14:textId="77777777" w:rsidR="0063011D" w:rsidRPr="0063011D" w:rsidRDefault="0063011D" w:rsidP="006301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1CF232C8" w14:textId="77777777" w:rsidR="0063011D" w:rsidRPr="0063011D" w:rsidRDefault="0063011D" w:rsidP="0063011D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2302"/>
        <w:gridCol w:w="2302"/>
        <w:gridCol w:w="2176"/>
      </w:tblGrid>
      <w:tr w:rsidR="0063011D" w:rsidRPr="0063011D" w14:paraId="57FE12FA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92D39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</w:t>
            </w:r>
          </w:p>
          <w:p w14:paraId="25CBEC6C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39B74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rozpočet </w:t>
            </w:r>
          </w:p>
          <w:p w14:paraId="10395360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4033E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Skutočné plnenie </w:t>
            </w:r>
          </w:p>
          <w:p w14:paraId="741447A9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finančných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90E0C51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% plnenia fin. príjmov</w:t>
            </w:r>
          </w:p>
          <w:p w14:paraId="3AFB5BD0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k rozpočtu po zmenách</w:t>
            </w:r>
          </w:p>
        </w:tc>
      </w:tr>
      <w:tr w:rsidR="0063011D" w:rsidRPr="0063011D" w14:paraId="0FFB8524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E78C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5000,00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C0D3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14380,13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25C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14380,13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6BC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</w:tbl>
    <w:p w14:paraId="3F2F735F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A69CD52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 rozpočtovaných príjmových finančných operácií 14380,13 EUR bol skutočný príjem k 31.12.2024 v sume 14380,13 EUR, čo predstavuje 100 % plnenie. </w:t>
      </w:r>
    </w:p>
    <w:p w14:paraId="67F6730A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4A845EF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68FD2F7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kern w:val="0"/>
          <w:lang w:eastAsia="sk-SK"/>
          <w14:ligatures w14:val="none"/>
        </w:rPr>
      </w:pPr>
    </w:p>
    <w:p w14:paraId="069D325D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lightGray"/>
          <w:lang w:eastAsia="sk-SK"/>
          <w14:ligatures w14:val="none"/>
        </w:rPr>
        <w:t>3. Rozbor čerpania výdavkov za rok 20</w:t>
      </w: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>24</w:t>
      </w:r>
    </w:p>
    <w:p w14:paraId="57A1CB29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4FBD8A1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kern w:val="0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9"/>
        <w:gridCol w:w="2304"/>
        <w:gridCol w:w="2304"/>
        <w:gridCol w:w="2157"/>
      </w:tblGrid>
      <w:tr w:rsidR="0063011D" w:rsidRPr="0063011D" w14:paraId="2525C539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B2988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</w:t>
            </w:r>
          </w:p>
          <w:p w14:paraId="6A92D04E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rozpočet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4E2903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rozpočet </w:t>
            </w:r>
          </w:p>
          <w:p w14:paraId="5A882869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 poslednej zmene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83398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Skutočné </w:t>
            </w:r>
          </w:p>
          <w:p w14:paraId="2943EEA1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čerpanie výdavkov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265B80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% čerpania výdavkov</w:t>
            </w:r>
          </w:p>
          <w:p w14:paraId="1090FC25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k rozpočtu po zmenách</w:t>
            </w:r>
          </w:p>
        </w:tc>
      </w:tr>
      <w:tr w:rsidR="0063011D" w:rsidRPr="0063011D" w14:paraId="1ABB87AD" w14:textId="77777777" w:rsidTr="005D5B0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F4D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105925,00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EEB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103300,98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FAC7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103300,98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9583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</w:tbl>
    <w:p w14:paraId="2750BD75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F810187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 rozpočtovaných celkových výdavkov 110925,00 EUR bolo skutočne čerpané  k 31.12.2024 v sume 124418,98 EUR, čo predstavuje  101 % čerpanie. </w:t>
      </w:r>
    </w:p>
    <w:p w14:paraId="73247194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8263D4A" w14:textId="77777777" w:rsidR="0063011D" w:rsidRPr="0063011D" w:rsidRDefault="0063011D" w:rsidP="0063011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b/>
          <w:color w:val="FF0000"/>
          <w:kern w:val="0"/>
          <w:u w:val="single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color w:val="FF0000"/>
          <w:kern w:val="0"/>
          <w:u w:val="single"/>
          <w:lang w:eastAsia="sk-SK"/>
          <w14:ligatures w14:val="none"/>
        </w:rPr>
        <w:t>Výdavky obce</w:t>
      </w:r>
    </w:p>
    <w:p w14:paraId="4E0A29E8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6F683F1" w14:textId="77777777" w:rsidR="0063011D" w:rsidRPr="0063011D" w:rsidRDefault="0063011D" w:rsidP="0063011D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  <w:t xml:space="preserve">Bežné výdavky: </w:t>
      </w:r>
    </w:p>
    <w:p w14:paraId="6A30AC82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1"/>
        <w:gridCol w:w="1450"/>
        <w:gridCol w:w="1794"/>
        <w:gridCol w:w="1684"/>
        <w:gridCol w:w="2005"/>
      </w:tblGrid>
      <w:tr w:rsidR="0063011D" w:rsidRPr="0063011D" w14:paraId="24D4D0E2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56F015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6A45554E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Funkčná klasifikácia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E67EF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</w:t>
            </w:r>
          </w:p>
          <w:p w14:paraId="25A14CE1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rozpočet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0F1F5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rozpočet </w:t>
            </w:r>
          </w:p>
          <w:p w14:paraId="37323C83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483EF7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Skutočné </w:t>
            </w:r>
          </w:p>
          <w:p w14:paraId="77A4473E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čerpanie výdavkov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4E1A9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% čerpania výdavkov</w:t>
            </w:r>
          </w:p>
          <w:p w14:paraId="735F29D5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k rozpočtu po zmenách</w:t>
            </w:r>
          </w:p>
        </w:tc>
      </w:tr>
      <w:tr w:rsidR="0063011D" w:rsidRPr="0063011D" w14:paraId="7C36BA51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355D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01.1.1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DA4C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88090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6137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78751,56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3905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78751,56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5DF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  <w:tr w:rsidR="0063011D" w:rsidRPr="0063011D" w14:paraId="6EC28BC8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B87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01.1.2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053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356D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846,60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73E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846,60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8469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  <w:tr w:rsidR="0063011D" w:rsidRPr="0063011D" w14:paraId="240EF44D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571E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01.6.0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DD43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1221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2203,47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C5E1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2203,47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A97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</w:tr>
      <w:tr w:rsidR="0063011D" w:rsidRPr="0063011D" w14:paraId="4E29169B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FF0B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03.2.0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375D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DA0E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1AE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3B1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</w:tr>
      <w:tr w:rsidR="0063011D" w:rsidRPr="0063011D" w14:paraId="0DC3AC92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2110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04.5.1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13BD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1 685,00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2AF5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1 378,87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89EB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1 378,87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D427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  <w:tr w:rsidR="0063011D" w:rsidRPr="0063011D" w14:paraId="1AA7BADA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0CB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05.1.0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D039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5 050,00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E01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10618,96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B3D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10618,96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FEB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112</w:t>
            </w:r>
          </w:p>
        </w:tc>
      </w:tr>
      <w:tr w:rsidR="0063011D" w:rsidRPr="0063011D" w14:paraId="38227C2C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0727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06.3.0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215C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3 700,00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971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5 562,41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D4BC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5 562,41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61D1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  <w:tr w:rsidR="0063011D" w:rsidRPr="0063011D" w14:paraId="4020EB64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776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06.4.0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A47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2 800,00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8BF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1522,12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974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1522,12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933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  <w:tr w:rsidR="0063011D" w:rsidRPr="0063011D" w14:paraId="3997AA90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3491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08.1.0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8555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BB84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5BD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48D9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3C3A7907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283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08.2.0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678D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1 600,00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4E1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708,44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6EDE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708,44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226D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  <w:tr w:rsidR="0063011D" w:rsidRPr="0063011D" w14:paraId="79A5125B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DBA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08.3.0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8FC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CE61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38,40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5554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38,40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352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  <w:tr w:rsidR="0063011D" w:rsidRPr="0063011D" w14:paraId="70CCCB26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156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08.4.0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1E37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1200,00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E41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1148,35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3F5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1148,35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0043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</w:tbl>
    <w:p w14:paraId="7B9A7593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</w:pPr>
    </w:p>
    <w:p w14:paraId="6F9D8382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 rozpočtovaných bežných výdavkov 105925,00 EUR bolo skutočne čerpané  k 31.12.2024 v sume 103300,98 EUR, čo predstavuje  97 % čerpanie. </w:t>
      </w:r>
    </w:p>
    <w:p w14:paraId="08CAFCDA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E52FCF3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color w:val="FF0000"/>
          <w:kern w:val="0"/>
          <w:lang w:eastAsia="sk-SK"/>
          <w14:ligatures w14:val="none"/>
        </w:rPr>
        <w:t xml:space="preserve">Čerpanie jednotlivých rozpočtových položiek bežného rozpočtu je prílohou Záverečného účtu. </w:t>
      </w:r>
    </w:p>
    <w:p w14:paraId="00BEFA9B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9A0B765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color w:val="0000FF"/>
          <w:kern w:val="0"/>
          <w:lang w:eastAsia="sk-SK"/>
          <w14:ligatures w14:val="none"/>
        </w:rPr>
        <w:t xml:space="preserve">Rozbor významných položiek bežného rozpočtu: </w:t>
      </w:r>
    </w:p>
    <w:p w14:paraId="65A8622D" w14:textId="77777777" w:rsidR="0063011D" w:rsidRPr="0063011D" w:rsidRDefault="0063011D" w:rsidP="0063011D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Mzdy, platy, služobné príjmy a ostatné osobné vyrovnania:</w:t>
      </w:r>
    </w:p>
    <w:p w14:paraId="07CB3E67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 rozpočtovaných výdavkov 49800,00 EUR bolo skutočné čerpanie k 31.12.2024 v sume  43418,96 EUR, čo je 87 % čerpanie. Patria sem mzdové prostriedky pracovníkov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OcÚ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 mestskej polície, matriky, Spoločného stavebného úradu, Spoločného školského úradu, opatrovateľskej služby, aktivačných pracovníkov a pracovníkov školstva s výnimkou právnych subjektov.</w:t>
      </w:r>
    </w:p>
    <w:p w14:paraId="1B25B808" w14:textId="77777777" w:rsidR="0063011D" w:rsidRPr="0063011D" w:rsidRDefault="0063011D" w:rsidP="0063011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1111D0BE" w14:textId="77777777" w:rsidR="0063011D" w:rsidRPr="0063011D" w:rsidRDefault="0063011D" w:rsidP="0063011D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Poistné a príspevok do poisťovní:</w:t>
      </w:r>
    </w:p>
    <w:p w14:paraId="7381C796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 rozpočtovaných výdavkov 13300,00 EUR bolo skutočne čerpané k 31.12.2024 v sume 16314,98 EUR, čo je 122 % čerpanie. </w:t>
      </w:r>
    </w:p>
    <w:p w14:paraId="54D2B908" w14:textId="77777777" w:rsidR="0063011D" w:rsidRPr="0063011D" w:rsidRDefault="0063011D" w:rsidP="0063011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33114558" w14:textId="77777777" w:rsidR="0063011D" w:rsidRPr="0063011D" w:rsidRDefault="0063011D" w:rsidP="0063011D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Tovary a služby:</w:t>
      </w:r>
    </w:p>
    <w:p w14:paraId="389E07DA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 rozpočtovaných výdavkov 42275,00 EUR bolo skutočne čerpané k 31.12.2024 v sume 41903,09EUR, čo je 100 % čerpanie. Ide o prevádzkové výdavky všetkých stredísk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OcÚ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 ako sú cestovné náhrady, energie, materiál, dopravné, rutinná a štandardná údržba, nájomné za nájom a ostatné tovary a služby.</w:t>
      </w:r>
    </w:p>
    <w:p w14:paraId="21A00998" w14:textId="77777777" w:rsidR="0063011D" w:rsidRPr="0063011D" w:rsidRDefault="0063011D" w:rsidP="0063011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highlight w:val="yellow"/>
          <w:lang w:eastAsia="sk-SK"/>
          <w14:ligatures w14:val="none"/>
        </w:rPr>
      </w:pPr>
    </w:p>
    <w:p w14:paraId="139CC611" w14:textId="77777777" w:rsidR="0063011D" w:rsidRPr="0063011D" w:rsidRDefault="0063011D" w:rsidP="0063011D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Bežné transfery </w:t>
      </w:r>
    </w:p>
    <w:p w14:paraId="00673659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 rozpočtovaných výdavkov 550,00 EUR bolo skutočne čerpané k 31.12.2024 v sume1423,95,00  EUR, čo predstavuje 258 % čerpanie. </w:t>
      </w:r>
    </w:p>
    <w:p w14:paraId="129CA257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E0CAB51" w14:textId="77777777" w:rsidR="0063011D" w:rsidRPr="0063011D" w:rsidRDefault="0063011D" w:rsidP="0063011D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Splácanie úrokov a  ostatné platby súvisiace s úvermi, pôžičkami a návratnými     finančnými výpomocami:</w:t>
      </w:r>
    </w:p>
    <w:p w14:paraId="6714FDC0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 rozpočtovaných výdavkov 0 EUR bolo skutočne čerpané k 31.12.2024 v sume 0 EUR, čo predstavuje 0 % čerpanie. </w:t>
      </w:r>
    </w:p>
    <w:p w14:paraId="2B578B10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87EB642" w14:textId="77777777" w:rsidR="0063011D" w:rsidRPr="0063011D" w:rsidRDefault="0063011D" w:rsidP="0063011D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  <w:t>Kapitálové výdavky:</w:t>
      </w:r>
    </w:p>
    <w:p w14:paraId="1022ECD4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2"/>
        <w:gridCol w:w="1449"/>
        <w:gridCol w:w="1794"/>
        <w:gridCol w:w="1684"/>
        <w:gridCol w:w="2005"/>
      </w:tblGrid>
      <w:tr w:rsidR="0063011D" w:rsidRPr="0063011D" w14:paraId="362E36C8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E4353E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1BDB562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Funkčná klasifikácia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84ECB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</w:t>
            </w:r>
          </w:p>
          <w:p w14:paraId="2E79D417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rozpočet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CA454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rozpočet </w:t>
            </w:r>
          </w:p>
          <w:p w14:paraId="74CFB2B7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080A1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Skutočné </w:t>
            </w:r>
          </w:p>
          <w:p w14:paraId="52781F0C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čerpanie výdavkov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4BF183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% čerpania výdavkov</w:t>
            </w:r>
          </w:p>
          <w:p w14:paraId="2D7D2CD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k rozpočtu po zmenách</w:t>
            </w:r>
          </w:p>
        </w:tc>
      </w:tr>
      <w:tr w:rsidR="0063011D" w:rsidRPr="0063011D" w14:paraId="7F8E190E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681B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01.1.1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984B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4FD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15138,00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8F5E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15138,00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060D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  <w:tr w:rsidR="0063011D" w:rsidRPr="0063011D" w14:paraId="1DB3D6B2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235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04.6.0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F18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02C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5980,00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9F54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5980,00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5B71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100</w:t>
            </w:r>
          </w:p>
        </w:tc>
      </w:tr>
    </w:tbl>
    <w:p w14:paraId="17401992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</w:pPr>
    </w:p>
    <w:p w14:paraId="1121C4A4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 rozpočtovaných kapitálových výdavkov 5000,00 EUR bolo skutočne čerpané  k 31.12.2024 v sume 21118,00 EUR, čo predstavuje 0 % čerpanie. </w:t>
      </w:r>
    </w:p>
    <w:p w14:paraId="57818FCF" w14:textId="77777777" w:rsidR="0063011D" w:rsidRPr="0063011D" w:rsidRDefault="0063011D" w:rsidP="0063011D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076D5F0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color w:val="FF0000"/>
          <w:kern w:val="0"/>
          <w:lang w:eastAsia="sk-SK"/>
          <w14:ligatures w14:val="none"/>
        </w:rPr>
        <w:t xml:space="preserve">Čerpanie jednotlivých rozpočtových položiek kapitálového rozpočtu je prílohou Záverečného účtu. </w:t>
      </w:r>
    </w:p>
    <w:p w14:paraId="09FA1495" w14:textId="77777777" w:rsidR="0063011D" w:rsidRPr="0063011D" w:rsidRDefault="0063011D" w:rsidP="0063011D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FF0000"/>
          <w:kern w:val="0"/>
          <w:lang w:eastAsia="sk-SK"/>
          <w14:ligatures w14:val="none"/>
        </w:rPr>
      </w:pPr>
    </w:p>
    <w:p w14:paraId="59F45B0A" w14:textId="77777777" w:rsid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0E4FCCD2" w14:textId="77777777" w:rsidR="00832248" w:rsidRDefault="00832248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6387741D" w14:textId="77777777" w:rsidR="00832248" w:rsidRDefault="00832248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32E38E98" w14:textId="77777777" w:rsidR="00832248" w:rsidRPr="0063011D" w:rsidRDefault="00832248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0E557058" w14:textId="77777777" w:rsidR="0063011D" w:rsidRPr="0063011D" w:rsidRDefault="0063011D" w:rsidP="0063011D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  <w:lastRenderedPageBreak/>
        <w:t>Výdavkové finančné operácie:</w:t>
      </w:r>
    </w:p>
    <w:p w14:paraId="7EC38E0C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9"/>
        <w:gridCol w:w="1448"/>
        <w:gridCol w:w="1778"/>
        <w:gridCol w:w="1659"/>
        <w:gridCol w:w="2050"/>
      </w:tblGrid>
      <w:tr w:rsidR="0063011D" w:rsidRPr="0063011D" w14:paraId="29F23E0F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2D576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97EB367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Funkčná klasifikácia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B55DF9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</w:t>
            </w:r>
          </w:p>
          <w:p w14:paraId="24E2CE2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rozpočet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0ABC6E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Schválený rozpočet </w:t>
            </w:r>
          </w:p>
          <w:p w14:paraId="32EB85C7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77F784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Skutočné čerpanie </w:t>
            </w:r>
            <w:proofErr w:type="spellStart"/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finanč</w:t>
            </w:r>
            <w:proofErr w:type="spellEnd"/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. výdavkov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5F3CB9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% čerpania </w:t>
            </w:r>
            <w:proofErr w:type="spellStart"/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fin.výdavkov</w:t>
            </w:r>
            <w:proofErr w:type="spellEnd"/>
          </w:p>
          <w:p w14:paraId="11A960C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k rozpočtu po zmenách</w:t>
            </w:r>
          </w:p>
        </w:tc>
      </w:tr>
      <w:tr w:rsidR="0063011D" w:rsidRPr="0063011D" w14:paraId="4192369F" w14:textId="77777777" w:rsidTr="005D5B0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8CC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AB80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14FB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C5F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53F9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</w:tbl>
    <w:p w14:paraId="21465053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lang w:eastAsia="sk-SK"/>
          <w14:ligatures w14:val="none"/>
        </w:rPr>
      </w:pPr>
    </w:p>
    <w:p w14:paraId="2184537A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 rozpočtovaných výdavkových finančných operácií 0 EUR bolo skutočne čerpané  k 31.12.2024 v sume 0  EUR, čo predstavuje  0 % čerpanie. </w:t>
      </w:r>
    </w:p>
    <w:p w14:paraId="6C832232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DC3BED0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16CC3F3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4A5EEE9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CCB2BE0" w14:textId="77777777" w:rsidR="0063011D" w:rsidRPr="0063011D" w:rsidRDefault="0063011D" w:rsidP="0063011D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lightGray"/>
          <w:lang w:eastAsia="sk-SK"/>
          <w14:ligatures w14:val="none"/>
        </w:rPr>
        <w:t>4. Prebytok/schodok rozpočtového hospodárenia za rok 202</w:t>
      </w: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>4</w:t>
      </w:r>
    </w:p>
    <w:p w14:paraId="095EFD68" w14:textId="77777777" w:rsidR="0063011D" w:rsidRPr="0063011D" w:rsidRDefault="0063011D" w:rsidP="0063011D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kern w:val="0"/>
          <w:sz w:val="28"/>
          <w:szCs w:val="28"/>
          <w:lang w:eastAsia="sk-SK"/>
          <w14:ligatures w14:val="none"/>
        </w:rPr>
      </w:pP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63011D" w:rsidRPr="0063011D" w14:paraId="61EC1CEB" w14:textId="77777777" w:rsidTr="005D5B07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1C2C27C5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  <w:p w14:paraId="64FE71C1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105ED401" w14:textId="77777777" w:rsidR="0063011D" w:rsidRPr="0063011D" w:rsidRDefault="0063011D" w:rsidP="0063011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</w:p>
          <w:p w14:paraId="20F7EA81" w14:textId="77777777" w:rsidR="0063011D" w:rsidRPr="0063011D" w:rsidRDefault="0063011D" w:rsidP="0063011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 k 31.12.2024 v EUR</w:t>
            </w:r>
          </w:p>
        </w:tc>
      </w:tr>
      <w:tr w:rsidR="0063011D" w:rsidRPr="0063011D" w14:paraId="73801995" w14:textId="77777777" w:rsidTr="005D5B07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A1E5D35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9EA7B11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7396C0EA" w14:textId="77777777" w:rsidTr="005D5B0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462643D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DAC3C6C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128845,10</w:t>
            </w:r>
          </w:p>
        </w:tc>
      </w:tr>
      <w:tr w:rsidR="0063011D" w:rsidRPr="0063011D" w14:paraId="7A11D65F" w14:textId="77777777" w:rsidTr="005D5B0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73CE5C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AC09B47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  <w:t>125587,99</w:t>
            </w:r>
          </w:p>
        </w:tc>
      </w:tr>
      <w:tr w:rsidR="0063011D" w:rsidRPr="0063011D" w14:paraId="0EAB8521" w14:textId="77777777" w:rsidTr="005D5B0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59E3B7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            bežné príjmy PČ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88197DB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  <w:t>3257,11</w:t>
            </w:r>
          </w:p>
        </w:tc>
      </w:tr>
      <w:tr w:rsidR="0063011D" w:rsidRPr="0063011D" w14:paraId="76873824" w14:textId="77777777" w:rsidTr="005D5B0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51EEAEC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E2758D1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103300,98</w:t>
            </w:r>
          </w:p>
        </w:tc>
      </w:tr>
      <w:tr w:rsidR="0063011D" w:rsidRPr="0063011D" w14:paraId="54AC8F57" w14:textId="77777777" w:rsidTr="005D5B0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C81C4C6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966B7F8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  <w:t>98692,63</w:t>
            </w:r>
          </w:p>
        </w:tc>
      </w:tr>
      <w:tr w:rsidR="0063011D" w:rsidRPr="0063011D" w14:paraId="65FC0AAC" w14:textId="77777777" w:rsidTr="005D5B0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03EC2C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            bežné výdavky  PČ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0883F94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  <w:t>4608,35</w:t>
            </w:r>
          </w:p>
        </w:tc>
      </w:tr>
      <w:tr w:rsidR="0063011D" w:rsidRPr="0063011D" w14:paraId="48B8FF69" w14:textId="77777777" w:rsidTr="005D5B0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13256A2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33238C7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25544,12</w:t>
            </w:r>
          </w:p>
        </w:tc>
      </w:tr>
      <w:tr w:rsidR="0063011D" w:rsidRPr="0063011D" w14:paraId="7D4323A3" w14:textId="77777777" w:rsidTr="005D5B0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C2B462B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32FD676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33114,00</w:t>
            </w:r>
          </w:p>
        </w:tc>
      </w:tr>
      <w:tr w:rsidR="0063011D" w:rsidRPr="0063011D" w14:paraId="136D25FC" w14:textId="77777777" w:rsidTr="005D5B0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BB1BF4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C2C1D4F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  <w:t>33114,00</w:t>
            </w:r>
          </w:p>
        </w:tc>
      </w:tr>
      <w:tr w:rsidR="0063011D" w:rsidRPr="0063011D" w14:paraId="14336660" w14:textId="77777777" w:rsidTr="005D5B0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56F68F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            kapitálové  príjmy PČ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C3DA6C3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>0,00</w:t>
            </w:r>
          </w:p>
        </w:tc>
      </w:tr>
      <w:tr w:rsidR="0063011D" w:rsidRPr="0063011D" w14:paraId="1F0E484D" w14:textId="77777777" w:rsidTr="005D5B0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2EB3B22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5483B0D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21118,00</w:t>
            </w:r>
          </w:p>
        </w:tc>
      </w:tr>
      <w:tr w:rsidR="0063011D" w:rsidRPr="0063011D" w14:paraId="185A27E3" w14:textId="77777777" w:rsidTr="005D5B0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F87F01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F25A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  <w:t>21118,00</w:t>
            </w:r>
          </w:p>
        </w:tc>
      </w:tr>
      <w:tr w:rsidR="0063011D" w:rsidRPr="0063011D" w14:paraId="70A46FFF" w14:textId="77777777" w:rsidTr="005D5B0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5B8FAFE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            kapitálové  výdavky  RO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481BFB6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>0,00</w:t>
            </w:r>
          </w:p>
        </w:tc>
      </w:tr>
      <w:tr w:rsidR="0063011D" w:rsidRPr="0063011D" w14:paraId="3939CF08" w14:textId="77777777" w:rsidTr="005D5B0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F698365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sk-SK"/>
                <w14:ligatures w14:val="none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3DE299FA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11996,00</w:t>
            </w:r>
          </w:p>
        </w:tc>
      </w:tr>
      <w:tr w:rsidR="0063011D" w:rsidRPr="0063011D" w14:paraId="01FF22BF" w14:textId="77777777" w:rsidTr="005D5B0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9C83D1F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>/prebytok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11DDB897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37540,12</w:t>
            </w:r>
          </w:p>
        </w:tc>
      </w:tr>
      <w:tr w:rsidR="0063011D" w:rsidRPr="0063011D" w14:paraId="1AB27E50" w14:textId="77777777" w:rsidTr="005D5B0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3E49B1B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>/</w:t>
            </w:r>
            <w:r w:rsidRPr="0063011D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  <w:t>Úprava schodku</w:t>
            </w:r>
            <w:r w:rsidRPr="0063011D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 xml:space="preserve"> HČ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41F2A9C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,00</w:t>
            </w:r>
          </w:p>
        </w:tc>
      </w:tr>
      <w:tr w:rsidR="0063011D" w:rsidRPr="0063011D" w14:paraId="7518DB80" w14:textId="77777777" w:rsidTr="005D5B0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A47C28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>Vylúčenie z prebytku/</w:t>
            </w:r>
            <w:r w:rsidRPr="0063011D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  <w:t xml:space="preserve">Úprava schodku </w:t>
            </w:r>
            <w:r w:rsidRPr="0063011D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 xml:space="preserve">PČ </w:t>
            </w:r>
          </w:p>
          <w:p w14:paraId="5D3BF41B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>(doplnkový zdroj financovania HČ, zdroj financovania PČ)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0108706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420,00</w:t>
            </w:r>
          </w:p>
        </w:tc>
      </w:tr>
      <w:tr w:rsidR="0063011D" w:rsidRPr="0063011D" w14:paraId="64FEC70C" w14:textId="77777777" w:rsidTr="005D5B0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5A9B409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 xml:space="preserve">Upravený /schodok </w:t>
            </w:r>
            <w:r w:rsidRPr="0063011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6A6CA4E5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                                                                                                                                    </w:t>
            </w:r>
          </w:p>
        </w:tc>
      </w:tr>
      <w:tr w:rsidR="0063011D" w:rsidRPr="0063011D" w14:paraId="0304EA99" w14:textId="77777777" w:rsidTr="005D5B0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6F9BE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Príjmové finančné operácie </w:t>
            </w:r>
            <w:r w:rsidRPr="0063011D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  <w:t>s výnimkou cudzích prostriedkov</w:t>
            </w: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</w:p>
          <w:p w14:paraId="7B47B474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8E2BC75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7D6480C8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13AD8646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011D" w:rsidRPr="0063011D" w14:paraId="668FB4B9" w14:textId="77777777" w:rsidTr="005D5B07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A8A7C7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Výdavkové finančné operácie </w:t>
            </w:r>
            <w:r w:rsidRPr="0063011D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  <w:t>s výnimkou cudzích prostriedkov</w:t>
            </w:r>
          </w:p>
          <w:p w14:paraId="57395FFA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F23CCC4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2B7357F7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30273A1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101A9340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011D" w:rsidRPr="0063011D" w14:paraId="108088C8" w14:textId="77777777" w:rsidTr="005D5B07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2151013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D166DD5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7A0B2FC1" w14:textId="77777777" w:rsidTr="005D5B07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C12A3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caps/>
                <w:kern w:val="0"/>
                <w:sz w:val="20"/>
                <w:szCs w:val="20"/>
                <w:lang w:eastAsia="sk-SK"/>
                <w14:ligatures w14:val="none"/>
              </w:rPr>
              <w:t xml:space="preserve">Príjmy spolu 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3B09D" w14:textId="77777777" w:rsidR="0063011D" w:rsidRPr="0063011D" w:rsidRDefault="0063011D" w:rsidP="0063011D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161959,10</w:t>
            </w:r>
          </w:p>
        </w:tc>
      </w:tr>
      <w:tr w:rsidR="0063011D" w:rsidRPr="0063011D" w14:paraId="0672565B" w14:textId="77777777" w:rsidTr="005D5B07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3EC36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caps/>
                <w:kern w:val="0"/>
                <w:sz w:val="20"/>
                <w:szCs w:val="20"/>
                <w:lang w:eastAsia="sk-SK"/>
                <w14:ligatures w14:val="none"/>
              </w:rPr>
              <w:t>VÝDAVKY</w:t>
            </w: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 SPOLU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99913" w14:textId="77777777" w:rsidR="0063011D" w:rsidRPr="0063011D" w:rsidRDefault="0063011D" w:rsidP="0063011D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124418,98</w:t>
            </w:r>
          </w:p>
        </w:tc>
      </w:tr>
      <w:tr w:rsidR="0063011D" w:rsidRPr="0063011D" w14:paraId="4B3029DA" w14:textId="77777777" w:rsidTr="005D5B07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79C79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 xml:space="preserve">Rozpočtové hospodárenie obce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ACFBD" w14:textId="77777777" w:rsidR="0063011D" w:rsidRPr="0063011D" w:rsidRDefault="0063011D" w:rsidP="0063011D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37540,12</w:t>
            </w:r>
          </w:p>
        </w:tc>
      </w:tr>
      <w:tr w:rsidR="0063011D" w:rsidRPr="0063011D" w14:paraId="17829423" w14:textId="77777777" w:rsidTr="005D5B07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25FC6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Vylúčenie z prebytku HČ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0EA1F" w14:textId="77777777" w:rsidR="0063011D" w:rsidRPr="0063011D" w:rsidRDefault="0063011D" w:rsidP="0063011D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                                                            420,00</w:t>
            </w:r>
          </w:p>
        </w:tc>
      </w:tr>
      <w:tr w:rsidR="0063011D" w:rsidRPr="0063011D" w14:paraId="07A6DAA7" w14:textId="77777777" w:rsidTr="005D5B07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9B346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>Vylúčenie z prebytku/</w:t>
            </w:r>
            <w:r w:rsidRPr="0063011D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  <w:t xml:space="preserve">Úprava schodku </w:t>
            </w:r>
            <w:r w:rsidRPr="0063011D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>PČ</w:t>
            </w:r>
          </w:p>
          <w:p w14:paraId="62DF2C84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>(doplnkový zdroj financovania HČ, zdroj financovania PČ)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BA49D" w14:textId="77777777" w:rsidR="0063011D" w:rsidRPr="0063011D" w:rsidRDefault="0063011D" w:rsidP="0063011D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63011D" w:rsidRPr="0063011D" w14:paraId="3E095D02" w14:textId="77777777" w:rsidTr="005D5B07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EF450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  <w:t xml:space="preserve">Úprava hospodárenia o nevyčerpaný úver 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F6B04" w14:textId="77777777" w:rsidR="0063011D" w:rsidRPr="0063011D" w:rsidRDefault="0063011D" w:rsidP="0063011D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63011D" w:rsidRPr="0063011D" w14:paraId="04183C11" w14:textId="77777777" w:rsidTr="005D5B07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1E66E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>Upravené rozpočtové hospodárenie obce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1AF20" w14:textId="77777777" w:rsidR="0063011D" w:rsidRPr="0063011D" w:rsidRDefault="0063011D" w:rsidP="0063011D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37120,12</w:t>
            </w:r>
          </w:p>
        </w:tc>
      </w:tr>
    </w:tbl>
    <w:p w14:paraId="30C4F8B2" w14:textId="77777777" w:rsidR="0063011D" w:rsidRPr="0063011D" w:rsidRDefault="0063011D" w:rsidP="0063011D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k-SK"/>
          <w14:ligatures w14:val="none"/>
        </w:rPr>
      </w:pPr>
    </w:p>
    <w:p w14:paraId="0F859810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highlight w:val="yellow"/>
          <w:lang w:eastAsia="sk-SK"/>
          <w14:ligatures w14:val="none"/>
        </w:rPr>
      </w:pPr>
    </w:p>
    <w:p w14:paraId="1C4E2AAF" w14:textId="77777777" w:rsidR="0063011D" w:rsidRPr="0063011D" w:rsidRDefault="0063011D" w:rsidP="0063011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Zostatok  finančných operácií 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podľa § 15 ods. 1 písm. c)</w:t>
      </w: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zákona č. 583/2004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Z.z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 o rozpočtových pravidlách územnej samosprávy a o zmene a doplnení niektorých zákonov v znení neskorších predpisov v sume 37120,12  EUR</w:t>
      </w: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,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color w:val="0000FF"/>
          <w:kern w:val="0"/>
          <w:lang w:eastAsia="sk-SK"/>
          <w14:ligatures w14:val="none"/>
        </w:rPr>
        <w:t>navrhujeme použiť na :</w:t>
      </w:r>
    </w:p>
    <w:p w14:paraId="7DC84347" w14:textId="77777777" w:rsidR="0063011D" w:rsidRPr="0063011D" w:rsidRDefault="0063011D" w:rsidP="0063011D">
      <w:pPr>
        <w:numPr>
          <w:ilvl w:val="0"/>
          <w:numId w:val="17"/>
        </w:numPr>
        <w:tabs>
          <w:tab w:val="clear" w:pos="720"/>
          <w:tab w:val="num" w:pos="360"/>
          <w:tab w:val="right" w:pos="558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tvorbu rezervného fondu     37120,12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iCs/>
          <w:kern w:val="0"/>
          <w:lang w:eastAsia="sk-SK"/>
          <w14:ligatures w14:val="none"/>
        </w:rPr>
        <w:t xml:space="preserve"> 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EUR </w:t>
      </w:r>
    </w:p>
    <w:p w14:paraId="06C9F47B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</w:pPr>
    </w:p>
    <w:p w14:paraId="0CB4C590" w14:textId="77777777" w:rsidR="0063011D" w:rsidRPr="0063011D" w:rsidRDefault="0063011D" w:rsidP="0063011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E0BE59B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lightGray"/>
          <w:lang w:eastAsia="sk-SK"/>
          <w14:ligatures w14:val="none"/>
        </w:rPr>
      </w:pPr>
    </w:p>
    <w:p w14:paraId="797418F0" w14:textId="77777777" w:rsidR="0063011D" w:rsidRPr="0063011D" w:rsidRDefault="0063011D" w:rsidP="0063011D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lightGray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lightGray"/>
          <w:lang w:eastAsia="sk-SK"/>
          <w14:ligatures w14:val="none"/>
        </w:rPr>
        <w:t>Tvorba a použitie peňažných fondov a iných fondov</w:t>
      </w:r>
    </w:p>
    <w:p w14:paraId="75EDA0C7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83DDA38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Rezervný fond</w:t>
      </w:r>
    </w:p>
    <w:p w14:paraId="37E96DC9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Obec vytvára rezervný fond v zmysle ustanovenia § 15 zákona č.583/2004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Z.z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 v 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z.n.p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.. O použití rezervného fondu rozhoduje obecné zastupiteľstvo.</w:t>
      </w:r>
    </w:p>
    <w:p w14:paraId="112590E3" w14:textId="77777777" w:rsidR="0063011D" w:rsidRPr="0063011D" w:rsidRDefault="0063011D" w:rsidP="0063011D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 xml:space="preserve">    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820"/>
      </w:tblGrid>
      <w:tr w:rsidR="0063011D" w:rsidRPr="0063011D" w14:paraId="6350E242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341846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Fond rezervný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941E0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Suma v EUR</w:t>
            </w:r>
          </w:p>
        </w:tc>
      </w:tr>
      <w:tr w:rsidR="0063011D" w:rsidRPr="0063011D" w14:paraId="363F44B9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F783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ZS k 1.1.2024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27E5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16114,32      </w:t>
            </w:r>
          </w:p>
        </w:tc>
      </w:tr>
      <w:tr w:rsidR="0063011D" w:rsidRPr="0063011D" w14:paraId="6F846CFD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4074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Prírastky - z prebytku rozpočtu za uplynulý </w:t>
            </w:r>
          </w:p>
          <w:p w14:paraId="0681746A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                 rozpočtový rok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CAEB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0     </w:t>
            </w:r>
          </w:p>
        </w:tc>
      </w:tr>
      <w:tr w:rsidR="0063011D" w:rsidRPr="0063011D" w14:paraId="4FB1AE32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1B06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               - z rozdielu medzi výnosmi a nákladmi </w:t>
            </w:r>
          </w:p>
          <w:p w14:paraId="70578B6B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                 z podnikateľskej činnosti po zdanení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8AB2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19451D9C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A4B4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               - z finančných operácií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86DA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2AC61119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96EF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Úbytky   - použitie rezervného fondu :</w:t>
            </w:r>
          </w:p>
          <w:p w14:paraId="51E3F736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- uznesenie č.      zo dňa .. modernizácia ..........      </w:t>
            </w:r>
          </w:p>
          <w:p w14:paraId="318FA8C9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- uznesenie č.      zo dňa ......... obstaranie ..........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FC83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6024,00     </w:t>
            </w:r>
          </w:p>
        </w:tc>
      </w:tr>
      <w:tr w:rsidR="0063011D" w:rsidRPr="0063011D" w14:paraId="52F7BAE8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A7F4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              - krytie schodku rozpočtu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F423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48CDF5EA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281B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              - ostatné úbytky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54C5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19354EB8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5FDE83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KZ k 31.12.2024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E80C87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10090,32      </w:t>
            </w:r>
          </w:p>
        </w:tc>
      </w:tr>
    </w:tbl>
    <w:p w14:paraId="2D199ABF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4A526A2D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56C0238D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Sociálny fond</w:t>
      </w:r>
    </w:p>
    <w:p w14:paraId="2420C4F2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Obec vytvára sociálny fond v zmysle zákona č.152/1994 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Z.z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 v </w:t>
      </w:r>
      <w:proofErr w:type="spellStart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z.n.p</w:t>
      </w:r>
      <w:proofErr w:type="spellEnd"/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.. Tvorbu a použitie sociálneho fondu upravuje </w:t>
      </w:r>
      <w:r w:rsidRPr="0063011D">
        <w:rPr>
          <w:rFonts w:ascii="Times New Roman" w:eastAsia="Times New Roman" w:hAnsi="Times New Roman" w:cs="Times New Roman"/>
          <w:color w:val="FF0000"/>
          <w:kern w:val="0"/>
          <w:lang w:eastAsia="sk-SK"/>
          <w14:ligatures w14:val="none"/>
        </w:rPr>
        <w:t>kolektívna zmluva.</w:t>
      </w:r>
    </w:p>
    <w:p w14:paraId="183040E6" w14:textId="77777777" w:rsidR="0063011D" w:rsidRPr="0063011D" w:rsidRDefault="0063011D" w:rsidP="0063011D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0"/>
        <w:gridCol w:w="4324"/>
      </w:tblGrid>
      <w:tr w:rsidR="0063011D" w:rsidRPr="0063011D" w14:paraId="16FE1EC0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3667E3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Sociálny fond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3C2902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Suma v EUR</w:t>
            </w:r>
          </w:p>
        </w:tc>
      </w:tr>
      <w:tr w:rsidR="0063011D" w:rsidRPr="0063011D" w14:paraId="62FFF157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6A3E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ZS k 1.1.2024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92BC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4,38  </w:t>
            </w:r>
          </w:p>
        </w:tc>
      </w:tr>
      <w:tr w:rsidR="0063011D" w:rsidRPr="0063011D" w14:paraId="771D20F2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A758B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Prírastky - povinný prídel -        %                 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0E4B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545,00                                    </w:t>
            </w:r>
          </w:p>
        </w:tc>
      </w:tr>
      <w:tr w:rsidR="0063011D" w:rsidRPr="0063011D" w14:paraId="0FCF8C2F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5CB9E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              - povinný prídel -        %                    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2EDC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139AB660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ADE2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              - ostatné prírastky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8386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   </w:t>
            </w:r>
          </w:p>
        </w:tc>
      </w:tr>
      <w:tr w:rsidR="0063011D" w:rsidRPr="0063011D" w14:paraId="0DC36D4C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33CBE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Úbytky   -  stravovanie                  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23E2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548,00  </w:t>
            </w:r>
          </w:p>
        </w:tc>
      </w:tr>
      <w:tr w:rsidR="0063011D" w:rsidRPr="0063011D" w14:paraId="3DBEC9D9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A812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              - regeneráciu PS, dopravu            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7B80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  </w:t>
            </w:r>
          </w:p>
        </w:tc>
      </w:tr>
      <w:tr w:rsidR="0063011D" w:rsidRPr="0063011D" w14:paraId="4605FE2A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567B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              - dopravné                        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CA5EC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</w:t>
            </w:r>
          </w:p>
        </w:tc>
      </w:tr>
      <w:tr w:rsidR="0063011D" w:rsidRPr="0063011D" w14:paraId="102657EC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6A45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              - ostatné úbytky                                             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DCA4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  </w:t>
            </w:r>
          </w:p>
        </w:tc>
      </w:tr>
      <w:tr w:rsidR="0063011D" w:rsidRPr="0063011D" w14:paraId="12034EA3" w14:textId="77777777" w:rsidTr="005D5B0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07B222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KZ k 31.12.2024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497B14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1,38</w:t>
            </w:r>
          </w:p>
        </w:tc>
      </w:tr>
    </w:tbl>
    <w:p w14:paraId="158C54C4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lightGray"/>
          <w:lang w:eastAsia="sk-SK"/>
          <w14:ligatures w14:val="none"/>
        </w:rPr>
      </w:pPr>
    </w:p>
    <w:p w14:paraId="439CA36B" w14:textId="77777777" w:rsidR="0063011D" w:rsidRPr="0063011D" w:rsidRDefault="0063011D" w:rsidP="0063011D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lightGray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lightGray"/>
          <w:lang w:eastAsia="sk-SK"/>
          <w14:ligatures w14:val="none"/>
        </w:rPr>
        <w:t xml:space="preserve">Bilancia aktív a pasív k 31.12.2024 </w:t>
      </w:r>
    </w:p>
    <w:p w14:paraId="6B360CE5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</w:p>
    <w:p w14:paraId="1399A2E8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A K T Í V A 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3117"/>
        <w:gridCol w:w="3118"/>
      </w:tblGrid>
      <w:tr w:rsidR="0063011D" w:rsidRPr="0063011D" w14:paraId="300509B3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0B5F8C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 xml:space="preserve">Názov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5D395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ZS  k  1.1.2024  v 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6E1414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KZ  k  31.12.2024 v EUR</w:t>
            </w:r>
          </w:p>
        </w:tc>
      </w:tr>
      <w:tr w:rsidR="0063011D" w:rsidRPr="0063011D" w14:paraId="675D0A3E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4C51E7FA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D3D3463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269314,35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300FC09D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302405,07</w:t>
            </w:r>
          </w:p>
        </w:tc>
      </w:tr>
      <w:tr w:rsidR="0063011D" w:rsidRPr="0063011D" w14:paraId="35DB1402" w14:textId="77777777" w:rsidTr="005D5B07">
        <w:trPr>
          <w:trHeight w:val="331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EA1A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  <w:t>Neobežný 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D1C6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200823,62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42D0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206498,92</w:t>
            </w:r>
          </w:p>
        </w:tc>
      </w:tr>
      <w:tr w:rsidR="0063011D" w:rsidRPr="0063011D" w14:paraId="1C089D44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6087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DFAD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D85F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03DE269C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EAA2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Dlhodobý nehmotný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13C7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ABB6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1B08DCCC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D8B4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Dlhodobý hmotný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6DC6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198101,72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0C7D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203777,02</w:t>
            </w:r>
          </w:p>
        </w:tc>
      </w:tr>
      <w:tr w:rsidR="0063011D" w:rsidRPr="0063011D" w14:paraId="022C5837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393A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Dlhodobý finančný majetok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4BF9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2 721,90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6A7F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2 721,90</w:t>
            </w:r>
          </w:p>
        </w:tc>
      </w:tr>
      <w:tr w:rsidR="0063011D" w:rsidRPr="0063011D" w14:paraId="21DCC709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F3CB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  <w:t>Obežný majetok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AD55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66BA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724A2593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7977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91DD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97A3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011BB25D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5EAF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Zásoby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10CE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1940,13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6F46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1278,33</w:t>
            </w:r>
          </w:p>
        </w:tc>
      </w:tr>
      <w:tr w:rsidR="0063011D" w:rsidRPr="0063011D" w14:paraId="5A202C07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5CC6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Zúčtovanie medzi subjektami VS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DA3F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5858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7A8C9A6D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FB1C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Dlhodobé pohľadávky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3098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14087,22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25BC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0,10</w:t>
            </w:r>
          </w:p>
        </w:tc>
      </w:tr>
      <w:tr w:rsidR="0063011D" w:rsidRPr="0063011D" w14:paraId="159ED03D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2E9F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Krátkodobé pohľadávky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80AC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28480,47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2A84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32612,47</w:t>
            </w:r>
          </w:p>
        </w:tc>
      </w:tr>
      <w:tr w:rsidR="0063011D" w:rsidRPr="0063011D" w14:paraId="5997611F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762D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Finančné účty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50CD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23850,69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81A4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61883,03</w:t>
            </w:r>
          </w:p>
        </w:tc>
      </w:tr>
      <w:tr w:rsidR="0063011D" w:rsidRPr="0063011D" w14:paraId="070805DD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B55C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Poskytnuté návratné fin. výpomoci dlh.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4EC3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3522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3B3CD6BE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B5B5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Poskytnuté návratné fin. výpomoci krát.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C7CE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2817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26FA4411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0F71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  <w:t xml:space="preserve">Časové rozlíšenie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226A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132,22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D1779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132,22</w:t>
            </w:r>
          </w:p>
        </w:tc>
      </w:tr>
    </w:tbl>
    <w:p w14:paraId="6A12021C" w14:textId="77777777" w:rsidR="0063011D" w:rsidRPr="0063011D" w:rsidRDefault="0063011D" w:rsidP="006301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P A S Í V A </w:t>
      </w: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3117"/>
        <w:gridCol w:w="3118"/>
      </w:tblGrid>
      <w:tr w:rsidR="0063011D" w:rsidRPr="0063011D" w14:paraId="61A6C941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E7E661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Názov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7DFAE5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ZS  k  1.1.2024 v 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0EED00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KZ  k  31.12.2024 v EUR</w:t>
            </w:r>
          </w:p>
        </w:tc>
      </w:tr>
      <w:tr w:rsidR="0063011D" w:rsidRPr="0063011D" w14:paraId="1502276F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56839B8D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Vlastné imanie a 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11F3615E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269314,35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40EB1144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302405,07</w:t>
            </w:r>
          </w:p>
        </w:tc>
      </w:tr>
      <w:tr w:rsidR="0063011D" w:rsidRPr="0063011D" w14:paraId="5947B3D8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9CFA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  <w:t xml:space="preserve">Vlastné imanie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D986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230382,21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8DB9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254179,22</w:t>
            </w:r>
          </w:p>
        </w:tc>
      </w:tr>
      <w:tr w:rsidR="0063011D" w:rsidRPr="0063011D" w14:paraId="4127E86C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5ACD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4270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A5F7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0FF2F046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3C18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Oceňovacie rozdiely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3BC8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6A68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58F645BC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74C2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Fondy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33AE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8821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44D7FBF7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1EC6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Výsledok hospodárenia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9E32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240955,30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BF34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230382,21</w:t>
            </w:r>
          </w:p>
        </w:tc>
      </w:tr>
      <w:tr w:rsidR="0063011D" w:rsidRPr="0063011D" w14:paraId="0C0AC670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16E9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  <w:t>Záväzky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BCDE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8214,36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4A6C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4707,18</w:t>
            </w:r>
          </w:p>
        </w:tc>
      </w:tr>
      <w:tr w:rsidR="0063011D" w:rsidRPr="0063011D" w14:paraId="64777AD8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68D1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z toho 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E141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77D1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3E55D7CF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9C4A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Rezervy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AB55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1200,00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BDA9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1 200,00</w:t>
            </w:r>
          </w:p>
        </w:tc>
      </w:tr>
      <w:tr w:rsidR="0063011D" w:rsidRPr="0063011D" w14:paraId="1E51C42D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4EAC0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Zúčtovanie medzi subjektami VS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BDB0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6400,00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DF2E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420,00</w:t>
            </w:r>
          </w:p>
        </w:tc>
      </w:tr>
      <w:tr w:rsidR="0063011D" w:rsidRPr="0063011D" w14:paraId="5E107FB9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AB5E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Dlhodobé záväzky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17C1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4,38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22273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1,38</w:t>
            </w:r>
          </w:p>
        </w:tc>
      </w:tr>
      <w:tr w:rsidR="0063011D" w:rsidRPr="0063011D" w14:paraId="2C7CE107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D644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Krátkodobé záväzky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C46C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609,98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3548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3085,80</w:t>
            </w:r>
          </w:p>
        </w:tc>
      </w:tr>
      <w:tr w:rsidR="0063011D" w:rsidRPr="0063011D" w14:paraId="5A814566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832A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Bankové úvery a výpomoci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AFE1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51D5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63011D" w:rsidRPr="0063011D" w14:paraId="42DA34E1" w14:textId="77777777" w:rsidTr="005D5B07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3EE9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sk-SK"/>
                <w14:ligatures w14:val="none"/>
              </w:rPr>
              <w:t>Časové rozlíšenie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36DB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30717,78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72A9A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43518,67</w:t>
            </w:r>
          </w:p>
        </w:tc>
      </w:tr>
    </w:tbl>
    <w:p w14:paraId="482B7AE6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lightGray"/>
          <w:lang w:eastAsia="sk-SK"/>
          <w14:ligatures w14:val="none"/>
        </w:rPr>
      </w:pPr>
    </w:p>
    <w:p w14:paraId="47169741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lightGray"/>
          <w:lang w:eastAsia="sk-SK"/>
          <w14:ligatures w14:val="none"/>
        </w:rPr>
        <w:t>. Prehľad o stave a vývoji dlhu k 31.12.20</w:t>
      </w: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>24</w:t>
      </w:r>
    </w:p>
    <w:p w14:paraId="48B58050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5"/>
        <w:gridCol w:w="2091"/>
        <w:gridCol w:w="1900"/>
        <w:gridCol w:w="1778"/>
      </w:tblGrid>
      <w:tr w:rsidR="0063011D" w:rsidRPr="0063011D" w14:paraId="5AAF47DE" w14:textId="77777777" w:rsidTr="005D5B07"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0865E2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Stav záväzkov k 31.12.2024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993B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50D87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4CE6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011D" w:rsidRPr="0063011D" w14:paraId="73233824" w14:textId="77777777" w:rsidTr="005D5B0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64F28F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k-SK"/>
                <w14:ligatures w14:val="none"/>
              </w:rPr>
              <w:t>Druh záväzku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BA026E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sk-SK"/>
                <w14:ligatures w14:val="none"/>
              </w:rPr>
              <w:t>Záväzky celkom k 31.12.2024 v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FC35CA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sk-SK"/>
                <w14:ligatures w14:val="none"/>
              </w:rPr>
            </w:pPr>
          </w:p>
          <w:p w14:paraId="60A85B93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sk-SK"/>
                <w14:ligatures w14:val="none"/>
              </w:rPr>
              <w:t xml:space="preserve">z toho v lehote splatnosti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CE0466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sk-SK"/>
                <w14:ligatures w14:val="none"/>
              </w:rPr>
            </w:pPr>
          </w:p>
          <w:p w14:paraId="3B8B8968" w14:textId="77777777" w:rsidR="0063011D" w:rsidRPr="0063011D" w:rsidRDefault="0063011D" w:rsidP="0063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sk-SK"/>
                <w14:ligatures w14:val="none"/>
              </w:rPr>
              <w:t>z toho po lehote splatnosti</w:t>
            </w:r>
          </w:p>
        </w:tc>
      </w:tr>
      <w:tr w:rsidR="0063011D" w:rsidRPr="0063011D" w14:paraId="40BD0902" w14:textId="77777777" w:rsidTr="005D5B0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A35B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Druh záväzkov voči: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B1A6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141C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31BE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011D" w:rsidRPr="0063011D" w14:paraId="333BEA02" w14:textId="77777777" w:rsidTr="005D5B0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F7A67" w14:textId="77777777" w:rsidR="0063011D" w:rsidRPr="0063011D" w:rsidRDefault="0063011D" w:rsidP="0063011D">
            <w:pPr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14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dodávateľom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91BD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3085,80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F514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3085,80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A5A7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011D" w:rsidRPr="0063011D" w14:paraId="1C96B8A3" w14:textId="77777777" w:rsidTr="005D5B0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2F9D" w14:textId="77777777" w:rsidR="0063011D" w:rsidRPr="0063011D" w:rsidRDefault="0063011D" w:rsidP="0063011D">
            <w:pPr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14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zamestnancom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4830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5572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C192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011D" w:rsidRPr="0063011D" w14:paraId="08E8F032" w14:textId="77777777" w:rsidTr="005D5B0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FA56" w14:textId="77777777" w:rsidR="0063011D" w:rsidRPr="0063011D" w:rsidRDefault="0063011D" w:rsidP="0063011D">
            <w:pPr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14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 xml:space="preserve">poisťovniam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AD20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9671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4397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011D" w:rsidRPr="0063011D" w14:paraId="6A780D95" w14:textId="77777777" w:rsidTr="005D5B0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56B3" w14:textId="77777777" w:rsidR="0063011D" w:rsidRPr="0063011D" w:rsidRDefault="0063011D" w:rsidP="0063011D">
            <w:pPr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14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daňovému úradu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F521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E69A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8646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011D" w:rsidRPr="0063011D" w14:paraId="10948480" w14:textId="77777777" w:rsidTr="005D5B0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E0B63" w14:textId="77777777" w:rsidR="0063011D" w:rsidRPr="0063011D" w:rsidRDefault="0063011D" w:rsidP="0063011D">
            <w:pPr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14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štátnemu rozpočtu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8AEA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0475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C0FC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011D" w:rsidRPr="0063011D" w14:paraId="6EBA622F" w14:textId="77777777" w:rsidTr="005D5B0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ED34" w14:textId="77777777" w:rsidR="0063011D" w:rsidRPr="0063011D" w:rsidRDefault="0063011D" w:rsidP="0063011D">
            <w:pPr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14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bankám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C166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5A44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D858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011D" w:rsidRPr="0063011D" w14:paraId="36C0452A" w14:textId="77777777" w:rsidTr="005D5B0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AA71" w14:textId="77777777" w:rsidR="0063011D" w:rsidRPr="0063011D" w:rsidRDefault="0063011D" w:rsidP="0063011D">
            <w:pPr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14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štátnym fondom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BD8B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4726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6BDA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011D" w:rsidRPr="0063011D" w14:paraId="19797FE3" w14:textId="77777777" w:rsidTr="005D5B0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343A" w14:textId="77777777" w:rsidR="0063011D" w:rsidRPr="0063011D" w:rsidRDefault="0063011D" w:rsidP="0063011D">
            <w:pPr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18" w:hanging="142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ostatné záväzky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51FD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1,38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243C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1,38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FD04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011D" w:rsidRPr="0063011D" w14:paraId="3B774DBC" w14:textId="77777777" w:rsidTr="005D5B07"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2BDDA3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  <w:t>Záväzky spolu k 31.12.2023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E29C91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3087,18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69D4529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63011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3087,18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73119B" w14:textId="77777777" w:rsidR="0063011D" w:rsidRPr="0063011D" w:rsidRDefault="0063011D" w:rsidP="00630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6AEE0ABF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2"/>
        <w:gridCol w:w="2051"/>
        <w:gridCol w:w="2051"/>
        <w:gridCol w:w="2178"/>
      </w:tblGrid>
      <w:tr w:rsidR="0063011D" w:rsidRPr="0063011D" w14:paraId="490FAF1C" w14:textId="77777777" w:rsidTr="005D5B0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3F57" w14:textId="77777777" w:rsidR="0063011D" w:rsidRPr="0063011D" w:rsidRDefault="0063011D" w:rsidP="006301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D37B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FE95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7F5B" w14:textId="77777777" w:rsidR="0063011D" w:rsidRPr="0063011D" w:rsidRDefault="0063011D" w:rsidP="00630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</w:tbl>
    <w:p w14:paraId="79BD91F8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u w:val="single"/>
          <w:lang w:eastAsia="sk-SK"/>
          <w14:ligatures w14:val="none"/>
        </w:rPr>
      </w:pPr>
    </w:p>
    <w:p w14:paraId="7895DE43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 xml:space="preserve">8. Podnikateľská činnosť  </w:t>
      </w:r>
    </w:p>
    <w:p w14:paraId="287CA441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</w:p>
    <w:p w14:paraId="50B62B74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Obec podniká na základe živnostenského oprávnenia č. OŽP-L/2007/03716-2/CR1</w:t>
      </w:r>
    </w:p>
    <w:p w14:paraId="77ADD2CF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Č. živnostenského registra 320-11946</w:t>
      </w:r>
    </w:p>
    <w:p w14:paraId="627D4EF3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Predmetom podnikania je: </w:t>
      </w:r>
    </w:p>
    <w:p w14:paraId="7C4AB4F0" w14:textId="77777777" w:rsidR="0063011D" w:rsidRPr="0063011D" w:rsidRDefault="0063011D" w:rsidP="0063011D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ind w:left="567" w:hanging="20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Prevádzkovanie verejného vodovodu kategórie V-I</w:t>
      </w:r>
    </w:p>
    <w:p w14:paraId="590C5445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909C949" w14:textId="77777777" w:rsidR="0063011D" w:rsidRPr="0063011D" w:rsidRDefault="0063011D" w:rsidP="0063011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177BD6C7" w14:textId="77777777" w:rsidR="0063011D" w:rsidRPr="0063011D" w:rsidRDefault="0063011D" w:rsidP="0063011D">
      <w:pPr>
        <w:tabs>
          <w:tab w:val="right" w:pos="252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V roku 2024 dosiahla v podnikateľskej činnosti: </w:t>
      </w:r>
    </w:p>
    <w:p w14:paraId="04EB614B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Celkové náklady</w:t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 xml:space="preserve">     4 608,35     EUR</w:t>
      </w:r>
    </w:p>
    <w:p w14:paraId="55003B48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u w:val="single"/>
          <w:lang w:eastAsia="sk-SK"/>
          <w14:ligatures w14:val="none"/>
        </w:rPr>
        <w:t>Celkové výnosy</w:t>
      </w:r>
      <w:r w:rsidRPr="0063011D">
        <w:rPr>
          <w:rFonts w:ascii="Times New Roman" w:eastAsia="Times New Roman" w:hAnsi="Times New Roman" w:cs="Times New Roman"/>
          <w:kern w:val="0"/>
          <w:u w:val="single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u w:val="single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u w:val="single"/>
          <w:lang w:eastAsia="sk-SK"/>
          <w14:ligatures w14:val="none"/>
        </w:rPr>
        <w:tab/>
      </w:r>
      <w:r w:rsidRPr="0063011D">
        <w:rPr>
          <w:rFonts w:ascii="Times New Roman" w:eastAsia="Times New Roman" w:hAnsi="Times New Roman" w:cs="Times New Roman"/>
          <w:kern w:val="0"/>
          <w:u w:val="single"/>
          <w:lang w:eastAsia="sk-SK"/>
          <w14:ligatures w14:val="none"/>
        </w:rPr>
        <w:tab/>
        <w:t xml:space="preserve">     3 257,11     EUR</w:t>
      </w:r>
    </w:p>
    <w:p w14:paraId="04EF2C7A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Hospodársky výsledok – strata                         - 1351,24      EUR</w:t>
      </w:r>
    </w:p>
    <w:p w14:paraId="6689E656" w14:textId="77777777" w:rsidR="0063011D" w:rsidRPr="0063011D" w:rsidRDefault="0063011D" w:rsidP="0063011D">
      <w:pPr>
        <w:tabs>
          <w:tab w:val="right" w:pos="252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3565CEA" w14:textId="77777777" w:rsidR="0063011D" w:rsidRPr="0063011D" w:rsidRDefault="0063011D" w:rsidP="0063011D">
      <w:pPr>
        <w:tabs>
          <w:tab w:val="right" w:pos="252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Výnosy a náklady na túto činnosť sa nerozpočtujú a sledujú sa na samostatnom mimorozpočtovom účte.</w:t>
      </w:r>
    </w:p>
    <w:p w14:paraId="33375786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D257356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0C6AB45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70A547CF" w14:textId="77777777" w:rsidR="0063011D" w:rsidRPr="0063011D" w:rsidRDefault="0063011D" w:rsidP="006301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9. Návrh uznesenia:</w:t>
      </w:r>
    </w:p>
    <w:p w14:paraId="0FC0D6EC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401E5FC" w14:textId="77777777" w:rsidR="0063011D" w:rsidRPr="0063011D" w:rsidRDefault="0063011D" w:rsidP="006301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Obecné zastupiteľstvo berie na vedomie správu hlavného kontrolóra a stanovisko k Záverečnému účtu za rok 2024.</w:t>
      </w:r>
    </w:p>
    <w:p w14:paraId="07E0F4FA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C22DB2F" w14:textId="77777777" w:rsidR="0063011D" w:rsidRPr="0063011D" w:rsidRDefault="0063011D" w:rsidP="006301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Obecné zastupiteľstvo berie na vedomie správu audítora za rok 2024.</w:t>
      </w:r>
    </w:p>
    <w:p w14:paraId="403F750A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5D79C7BD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63011D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Obecné zastupiteľstvo schvaľuje Záverečný účet obce a celoročné hospodárenie </w:t>
      </w:r>
      <w:r w:rsidRPr="0063011D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bez výhrad.</w:t>
      </w:r>
    </w:p>
    <w:p w14:paraId="23F085F6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5D500236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171B545" w14:textId="57E37054" w:rsidR="0063011D" w:rsidRDefault="007944F2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10.3. </w:t>
      </w:r>
      <w:r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Významné investičné akcie v roku 2024</w:t>
      </w:r>
    </w:p>
    <w:p w14:paraId="5B70D3E9" w14:textId="4EBE832F" w:rsidR="007944F2" w:rsidRDefault="007944F2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         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Rekonštrukcia chodníkov  sume 6400,00 eur – dotácia MF</w:t>
      </w:r>
    </w:p>
    <w:p w14:paraId="1AFB23CA" w14:textId="706F46E2" w:rsidR="007944F2" w:rsidRDefault="007944F2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  Nákup traktora na údržbu </w:t>
      </w:r>
      <w:proofErr w:type="spellStart"/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obcev</w:t>
      </w:r>
      <w:proofErr w:type="spellEnd"/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 sume 9114,00 eur – dotácia MF</w:t>
      </w:r>
    </w:p>
    <w:p w14:paraId="147BC7FD" w14:textId="77777777" w:rsidR="007944F2" w:rsidRDefault="007944F2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FC47130" w14:textId="43796861" w:rsidR="007944F2" w:rsidRPr="007944F2" w:rsidRDefault="007944F2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10.4. </w:t>
      </w:r>
      <w:r w:rsidRPr="007944F2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Predpokladaný budúci vývoj činnosti</w:t>
      </w:r>
    </w:p>
    <w:p w14:paraId="6244083B" w14:textId="5E5BCD99" w:rsidR="0063011D" w:rsidRDefault="007944F2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       </w:t>
      </w:r>
      <w:r w:rsidRPr="007944F2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Predpokladané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investičné akcie realizované v budúcich rokoch.</w:t>
      </w:r>
    </w:p>
    <w:p w14:paraId="17F34B50" w14:textId="70205CE9" w:rsidR="007944F2" w:rsidRDefault="007944F2" w:rsidP="007944F2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Modernizácia kultúrneho domu, oprava miestnych komunikácií, modernizácia rozhlasu</w:t>
      </w:r>
    </w:p>
    <w:p w14:paraId="004DCF83" w14:textId="77777777" w:rsidR="007944F2" w:rsidRDefault="007944F2" w:rsidP="007944F2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242A6C1" w14:textId="77777777" w:rsidR="007944F2" w:rsidRPr="007944F2" w:rsidRDefault="007944F2" w:rsidP="007944F2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6FCBC69" w14:textId="4134477E" w:rsidR="0063011D" w:rsidRDefault="007944F2" w:rsidP="0063011D">
      <w:pPr>
        <w:overflowPunct w:val="0"/>
        <w:autoSpaceDE w:val="0"/>
        <w:autoSpaceDN w:val="0"/>
        <w:adjustRightInd w:val="0"/>
        <w:spacing w:line="276" w:lineRule="auto"/>
        <w:contextualSpacing/>
        <w:textAlignment w:val="baseline"/>
        <w:rPr>
          <w:rFonts w:ascii="Arial" w:eastAsia="Times New Roman" w:hAnsi="Arial" w:cs="Arial"/>
          <w:b/>
          <w:bCs/>
          <w:noProof/>
          <w:kern w:val="0"/>
          <w:sz w:val="20"/>
          <w:szCs w:val="20"/>
          <w:lang w:eastAsia="sk-SK"/>
          <w14:ligatures w14:val="none"/>
        </w:rPr>
      </w:pPr>
      <w:r w:rsidRPr="008A535D">
        <w:rPr>
          <w:rFonts w:ascii="Arial" w:eastAsia="Times New Roman" w:hAnsi="Arial" w:cs="Arial"/>
          <w:b/>
          <w:bCs/>
          <w:noProof/>
          <w:kern w:val="0"/>
          <w:sz w:val="20"/>
          <w:szCs w:val="20"/>
          <w:lang w:eastAsia="sk-SK"/>
          <w14:ligatures w14:val="none"/>
        </w:rPr>
        <w:t>10.5. Udalosti osobitného významu po skončení účtovného obdobia</w:t>
      </w:r>
    </w:p>
    <w:p w14:paraId="06B0CFE2" w14:textId="03205BDE" w:rsidR="008A535D" w:rsidRPr="008A535D" w:rsidRDefault="008A535D" w:rsidP="0063011D">
      <w:pPr>
        <w:overflowPunct w:val="0"/>
        <w:autoSpaceDE w:val="0"/>
        <w:autoSpaceDN w:val="0"/>
        <w:adjustRightInd w:val="0"/>
        <w:spacing w:line="276" w:lineRule="auto"/>
        <w:contextualSpacing/>
        <w:textAlignment w:val="baseline"/>
        <w:rPr>
          <w:rFonts w:ascii="Arial" w:eastAsia="Times New Roman" w:hAnsi="Arial" w:cs="Arial"/>
          <w:b/>
          <w:bCs/>
          <w:noProof/>
          <w:kern w:val="0"/>
          <w:sz w:val="20"/>
          <w:szCs w:val="20"/>
          <w:lang w:eastAsia="sk-SK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sz w:val="20"/>
          <w:szCs w:val="20"/>
          <w:lang w:eastAsia="sk-SK"/>
          <w14:ligatures w14:val="none"/>
        </w:rPr>
        <w:t xml:space="preserve">         Obec Nová Lehota nezaznamenala žiadnu udalosť osobitného významu po skončení účtovného obdobia, za ktoré sa vyhotovuje výročná správa.</w:t>
      </w:r>
    </w:p>
    <w:p w14:paraId="08D50774" w14:textId="02FFE623" w:rsidR="0063011D" w:rsidRPr="0063011D" w:rsidRDefault="0063011D" w:rsidP="0063011D">
      <w:pPr>
        <w:overflowPunct w:val="0"/>
        <w:autoSpaceDE w:val="0"/>
        <w:autoSpaceDN w:val="0"/>
        <w:adjustRightInd w:val="0"/>
        <w:spacing w:line="276" w:lineRule="auto"/>
        <w:contextualSpacing/>
        <w:textAlignment w:val="baseline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="008A535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>Vypracoval: Adriana Babincová</w:t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  <w:r w:rsidRPr="0063011D">
        <w:rPr>
          <w:rFonts w:ascii="Arial" w:eastAsia="Times New Roman" w:hAnsi="Arial" w:cs="Arial"/>
          <w:noProof/>
          <w:kern w:val="0"/>
          <w:sz w:val="20"/>
          <w:szCs w:val="20"/>
          <w:lang w:eastAsia="sk-SK"/>
          <w14:ligatures w14:val="none"/>
        </w:rPr>
        <w:tab/>
      </w:r>
    </w:p>
    <w:p w14:paraId="03EF28E4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9006003" w14:textId="77777777" w:rsidR="0063011D" w:rsidRPr="0063011D" w:rsidRDefault="0063011D" w:rsidP="006301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19C2B3C" w14:textId="77777777" w:rsidR="002C0E51" w:rsidRDefault="002C0E51"/>
    <w:sectPr w:rsidR="002C0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02E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30C48"/>
    <w:multiLevelType w:val="hybridMultilevel"/>
    <w:tmpl w:val="C158D9A0"/>
    <w:lvl w:ilvl="0" w:tplc="FD4A9F1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D38ED"/>
    <w:multiLevelType w:val="hybridMultilevel"/>
    <w:tmpl w:val="F3AA6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8D06E8"/>
    <w:multiLevelType w:val="hybridMultilevel"/>
    <w:tmpl w:val="B1F8F88A"/>
    <w:lvl w:ilvl="0" w:tplc="C616D76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3F79B5"/>
    <w:multiLevelType w:val="hybridMultilevel"/>
    <w:tmpl w:val="1E6C87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B10C1"/>
    <w:multiLevelType w:val="hybridMultilevel"/>
    <w:tmpl w:val="FE6ADC8C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D45172B"/>
    <w:multiLevelType w:val="hybridMultilevel"/>
    <w:tmpl w:val="C50E3F28"/>
    <w:lvl w:ilvl="0" w:tplc="699C21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065BC"/>
    <w:multiLevelType w:val="hybridMultilevel"/>
    <w:tmpl w:val="92BCAECE"/>
    <w:lvl w:ilvl="0" w:tplc="4F9809F0">
      <w:start w:val="14"/>
      <w:numFmt w:val="bullet"/>
      <w:lvlText w:val="-"/>
      <w:lvlJc w:val="left"/>
      <w:pPr>
        <w:ind w:left="65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9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B7B9F"/>
    <w:multiLevelType w:val="hybridMultilevel"/>
    <w:tmpl w:val="C44875DC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367AD"/>
    <w:multiLevelType w:val="hybridMultilevel"/>
    <w:tmpl w:val="1A32320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52EE1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1" w15:restartNumberingAfterBreak="0">
    <w:nsid w:val="79283F0E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 w15:restartNumberingAfterBreak="0">
    <w:nsid w:val="7E0F618E"/>
    <w:multiLevelType w:val="multilevel"/>
    <w:tmpl w:val="FFE8052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480" w:hanging="48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62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08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</w:lvl>
  </w:abstractNum>
  <w:num w:numId="1" w16cid:durableId="1080709367">
    <w:abstractNumId w:val="2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557309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0520763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0135934">
    <w:abstractNumId w:val="9"/>
  </w:num>
  <w:num w:numId="5" w16cid:durableId="262230618">
    <w:abstractNumId w:val="14"/>
  </w:num>
  <w:num w:numId="6" w16cid:durableId="1285230203">
    <w:abstractNumId w:val="7"/>
  </w:num>
  <w:num w:numId="7" w16cid:durableId="2143185640">
    <w:abstractNumId w:val="6"/>
  </w:num>
  <w:num w:numId="8" w16cid:durableId="1819806019">
    <w:abstractNumId w:val="12"/>
  </w:num>
  <w:num w:numId="9" w16cid:durableId="1838886685">
    <w:abstractNumId w:val="8"/>
  </w:num>
  <w:num w:numId="10" w16cid:durableId="106703563">
    <w:abstractNumId w:val="3"/>
  </w:num>
  <w:num w:numId="11" w16cid:durableId="1686596514">
    <w:abstractNumId w:val="1"/>
  </w:num>
  <w:num w:numId="12" w16cid:durableId="1807702331">
    <w:abstractNumId w:val="5"/>
  </w:num>
  <w:num w:numId="13" w16cid:durableId="27410825">
    <w:abstractNumId w:val="17"/>
  </w:num>
  <w:num w:numId="14" w16cid:durableId="2008897104">
    <w:abstractNumId w:val="13"/>
  </w:num>
  <w:num w:numId="15" w16cid:durableId="1051881924">
    <w:abstractNumId w:val="11"/>
  </w:num>
  <w:num w:numId="16" w16cid:durableId="12826835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5779867">
    <w:abstractNumId w:val="14"/>
  </w:num>
  <w:num w:numId="18" w16cid:durableId="451284902">
    <w:abstractNumId w:val="0"/>
  </w:num>
  <w:num w:numId="19" w16cid:durableId="2294612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6390676">
    <w:abstractNumId w:val="15"/>
  </w:num>
  <w:num w:numId="21" w16cid:durableId="19680769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09440451">
    <w:abstractNumId w:val="4"/>
  </w:num>
  <w:num w:numId="23" w16cid:durableId="20009637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3232334">
    <w:abstractNumId w:val="18"/>
  </w:num>
  <w:num w:numId="25" w16cid:durableId="15300697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01058700">
    <w:abstractNumId w:val="19"/>
  </w:num>
  <w:num w:numId="27" w16cid:durableId="3560035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0224257">
    <w:abstractNumId w:val="10"/>
  </w:num>
  <w:num w:numId="29" w16cid:durableId="1048144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22181341">
    <w:abstractNumId w:val="21"/>
  </w:num>
  <w:num w:numId="31" w16cid:durableId="12868085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59749827">
    <w:abstractNumId w:val="16"/>
  </w:num>
  <w:num w:numId="33" w16cid:durableId="2144348845">
    <w:abstractNumId w:val="2"/>
  </w:num>
  <w:num w:numId="34" w16cid:durableId="20328756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11D"/>
    <w:rsid w:val="002C0E51"/>
    <w:rsid w:val="0063011D"/>
    <w:rsid w:val="007944F2"/>
    <w:rsid w:val="00832248"/>
    <w:rsid w:val="008A535D"/>
    <w:rsid w:val="009F7450"/>
    <w:rsid w:val="00AC5594"/>
    <w:rsid w:val="00B41025"/>
    <w:rsid w:val="00C568BB"/>
    <w:rsid w:val="00DE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F73B"/>
  <w15:chartTrackingRefBased/>
  <w15:docId w15:val="{259C272D-1CC0-4E1C-814D-227DB970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630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30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30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30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30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30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0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30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30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30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30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30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301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301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301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01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301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3011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630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630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30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30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30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3011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3011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3011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0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011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3011D"/>
    <w:rPr>
      <w:b/>
      <w:bCs/>
      <w:smallCaps/>
      <w:color w:val="0F4761" w:themeColor="accent1" w:themeShade="BF"/>
      <w:spacing w:val="5"/>
    </w:rPr>
  </w:style>
  <w:style w:type="numbering" w:customStyle="1" w:styleId="Bezzoznamu1">
    <w:name w:val="Bez zoznamu1"/>
    <w:next w:val="Bezzoznamu"/>
    <w:uiPriority w:val="99"/>
    <w:semiHidden/>
    <w:unhideWhenUsed/>
    <w:rsid w:val="0063011D"/>
  </w:style>
  <w:style w:type="paragraph" w:styleId="Hlavika">
    <w:name w:val="header"/>
    <w:basedOn w:val="Normlny"/>
    <w:link w:val="HlavikaChar"/>
    <w:unhideWhenUsed/>
    <w:rsid w:val="0063011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HlavikaChar">
    <w:name w:val="Hlavička Char"/>
    <w:basedOn w:val="Predvolenpsmoodseku"/>
    <w:link w:val="Hlavika"/>
    <w:rsid w:val="0063011D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nhideWhenUsed/>
    <w:rsid w:val="0063011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PtaChar">
    <w:name w:val="Päta Char"/>
    <w:basedOn w:val="Predvolenpsmoodseku"/>
    <w:link w:val="Pta"/>
    <w:rsid w:val="0063011D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table" w:customStyle="1" w:styleId="Mriekatabuky1">
    <w:name w:val="Mriežka tabuľky1"/>
    <w:basedOn w:val="Normlnatabuka"/>
    <w:next w:val="Mriekatabuky"/>
    <w:uiPriority w:val="39"/>
    <w:rsid w:val="0063011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unhideWhenUsed/>
    <w:rsid w:val="006301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character" w:customStyle="1" w:styleId="TextbublinyChar">
    <w:name w:val="Text bubliny Char"/>
    <w:basedOn w:val="Predvolenpsmoodseku"/>
    <w:link w:val="Textbubliny"/>
    <w:semiHidden/>
    <w:rsid w:val="0063011D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character" w:customStyle="1" w:styleId="Hypertextovprepojenie1">
    <w:name w:val="Hypertextové prepojenie1"/>
    <w:basedOn w:val="Predvolenpsmoodseku"/>
    <w:uiPriority w:val="99"/>
    <w:unhideWhenUsed/>
    <w:rsid w:val="0063011D"/>
    <w:rPr>
      <w:color w:val="0563C1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01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01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011D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01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011D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301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3011D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63011D"/>
    <w:rPr>
      <w:vertAlign w:val="superscript"/>
    </w:rPr>
  </w:style>
  <w:style w:type="numbering" w:customStyle="1" w:styleId="Bezzoznamu11">
    <w:name w:val="Bez zoznamu11"/>
    <w:next w:val="Bezzoznamu"/>
    <w:uiPriority w:val="99"/>
    <w:semiHidden/>
    <w:unhideWhenUsed/>
    <w:rsid w:val="0063011D"/>
  </w:style>
  <w:style w:type="paragraph" w:customStyle="1" w:styleId="msonormal0">
    <w:name w:val="msonormal"/>
    <w:basedOn w:val="Normlny"/>
    <w:rsid w:val="0063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Zkladntext">
    <w:name w:val="Body Text"/>
    <w:basedOn w:val="Normlny"/>
    <w:link w:val="ZkladntextChar"/>
    <w:semiHidden/>
    <w:unhideWhenUsed/>
    <w:rsid w:val="0063011D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72"/>
      <w:szCs w:val="20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semiHidden/>
    <w:rsid w:val="0063011D"/>
    <w:rPr>
      <w:rFonts w:ascii="Times New Roman" w:eastAsia="Times New Roman" w:hAnsi="Times New Roman" w:cs="Times New Roman"/>
      <w:b/>
      <w:kern w:val="0"/>
      <w:sz w:val="72"/>
      <w:szCs w:val="20"/>
      <w:lang w:eastAsia="sk-SK"/>
      <w14:ligatures w14:val="none"/>
    </w:rPr>
  </w:style>
  <w:style w:type="table" w:styleId="Elegantntabuka">
    <w:name w:val="Table Elegant"/>
    <w:basedOn w:val="Normlnatabuka"/>
    <w:semiHidden/>
    <w:unhideWhenUsed/>
    <w:rsid w:val="006301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riekatabuky11">
    <w:name w:val="Mriežka tabuľky11"/>
    <w:basedOn w:val="Normlnatabuka"/>
    <w:next w:val="Mriekatabuky"/>
    <w:rsid w:val="006301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63011D"/>
    <w:rPr>
      <w:i/>
      <w:iCs/>
    </w:rPr>
  </w:style>
  <w:style w:type="table" w:styleId="Mriekatabuky">
    <w:name w:val="Table Grid"/>
    <w:basedOn w:val="Normlnatabuka"/>
    <w:uiPriority w:val="39"/>
    <w:rsid w:val="00630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63011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3466</Words>
  <Characters>19762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Plačková Uhrinová</dc:creator>
  <cp:keywords/>
  <dc:description/>
  <cp:lastModifiedBy>Dominika Plačková Uhrinová</cp:lastModifiedBy>
  <cp:revision>2</cp:revision>
  <cp:lastPrinted>2025-05-29T12:14:00Z</cp:lastPrinted>
  <dcterms:created xsi:type="dcterms:W3CDTF">2025-12-04T11:41:00Z</dcterms:created>
  <dcterms:modified xsi:type="dcterms:W3CDTF">2025-12-04T11:41:00Z</dcterms:modified>
</cp:coreProperties>
</file>