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FC69B" w14:textId="5CFF7772" w:rsidR="009F7450" w:rsidRDefault="009F7450" w:rsidP="0063011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9F7450">
        <w:rPr>
          <w:rFonts w:ascii="Times New Roman" w:eastAsia="Times New Roman" w:hAnsi="Times New Roman" w:cs="Times New Roman"/>
          <w:b/>
          <w:noProof/>
          <w:kern w:val="0"/>
          <w:lang w:eastAsia="sk-SK"/>
          <w14:ligatures w14:val="none"/>
        </w:rPr>
        <w:drawing>
          <wp:inline distT="0" distB="0" distL="0" distR="0" wp14:anchorId="755D2CB1" wp14:editId="6A4465BA">
            <wp:extent cx="4817745" cy="8892540"/>
            <wp:effectExtent l="0" t="0" r="1905" b="3810"/>
            <wp:docPr id="186253941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774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8B0A9D" w14:textId="77777777" w:rsidR="009F7450" w:rsidRDefault="009F7450" w:rsidP="0063011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07357F74" w14:textId="77777777" w:rsidR="009F7450" w:rsidRDefault="009F7450" w:rsidP="0063011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26FF40A" w14:textId="77777777" w:rsidR="009F7450" w:rsidRDefault="009F7450" w:rsidP="0063011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B5268A9" w14:textId="4DD8ACF2" w:rsidR="0063011D" w:rsidRPr="0063011D" w:rsidRDefault="009F7450" w:rsidP="0063011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OBSAH</w:t>
      </w:r>
      <w:r w:rsidR="0063011D"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ab/>
        <w:t>str.</w:t>
      </w:r>
    </w:p>
    <w:p w14:paraId="4385ECEB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Úvodné slovo starostu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4</w:t>
      </w:r>
    </w:p>
    <w:p w14:paraId="03DEBED4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Identifikačné údaje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4</w:t>
      </w:r>
    </w:p>
    <w:p w14:paraId="134B7B1F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Organizačná štruktúra obce a identifikácia vedúcich predstaviteľov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4</w:t>
      </w:r>
    </w:p>
    <w:p w14:paraId="51BF1F44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Poslanie, vízie, ciele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4</w:t>
      </w:r>
    </w:p>
    <w:p w14:paraId="2C1F46BA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Základná charakteristika obce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46E90AF0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5.1.  Geografické údaje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755569F5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5.2.  Demografické údaje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68CED4DC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5.3.  Ekonomické údaje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61C8FBA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5.4.  Symboly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766BEA12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5.5.  Logo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5</w:t>
      </w:r>
    </w:p>
    <w:p w14:paraId="24FFA6A8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5.6.  História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6</w:t>
      </w:r>
    </w:p>
    <w:p w14:paraId="7EA94714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5.7.  Pamiatky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6</w:t>
      </w:r>
    </w:p>
    <w:p w14:paraId="3F18D87B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5.8.  Významné osobnosti obce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7</w:t>
      </w:r>
    </w:p>
    <w:p w14:paraId="3735B73B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Plnenie úloh obce (prenesené kompetencie, originálne kompetencie) </w:t>
      </w:r>
    </w:p>
    <w:p w14:paraId="22C33664" w14:textId="77777777" w:rsidR="0063011D" w:rsidRPr="0063011D" w:rsidRDefault="0063011D" w:rsidP="0063011D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6.1. Výchova a vzdelávanie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7</w:t>
      </w:r>
    </w:p>
    <w:p w14:paraId="360A59A5" w14:textId="77777777" w:rsidR="0063011D" w:rsidRPr="0063011D" w:rsidRDefault="0063011D" w:rsidP="0063011D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6.2. Zdravotníctvo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7</w:t>
      </w:r>
    </w:p>
    <w:p w14:paraId="461DD513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6.3. Sociálne zabezpečenie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7</w:t>
      </w:r>
    </w:p>
    <w:p w14:paraId="01841458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6.4. Kultúra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8</w:t>
      </w:r>
    </w:p>
    <w:p w14:paraId="430D30A9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6.5. Hospodárstvo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 xml:space="preserve">                                                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8</w:t>
      </w:r>
    </w:p>
    <w:p w14:paraId="6C10A22D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Informácia o vývoji obce z pohľadu rozpočtovníctva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9</w:t>
      </w:r>
    </w:p>
    <w:p w14:paraId="552A9B65" w14:textId="611E5603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9</w:t>
      </w:r>
    </w:p>
    <w:p w14:paraId="5E98660E" w14:textId="3C4E5396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7.2.  Prebytok/schodok rozpočtového hospodárenia za rok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10</w:t>
      </w:r>
    </w:p>
    <w:p w14:paraId="1790044D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7.3.  Rozpočet na roky 2024 - 2026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10</w:t>
      </w:r>
    </w:p>
    <w:p w14:paraId="0B01AFF4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Informácia o vývoji obce z pohľadu účtovníctva      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11</w:t>
      </w:r>
    </w:p>
    <w:p w14:paraId="5AC7DD09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8.1.  Majetok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11</w:t>
      </w:r>
    </w:p>
    <w:p w14:paraId="4077815B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8.2.  Zdroje krytia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11</w:t>
      </w:r>
    </w:p>
    <w:p w14:paraId="43AA46CA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8.3.  Pohľadávky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12</w:t>
      </w:r>
    </w:p>
    <w:p w14:paraId="766A9F34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8.4.  Záväzky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12</w:t>
      </w:r>
    </w:p>
    <w:p w14:paraId="736A7656" w14:textId="4031578F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Hospodársky výsledok za rok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- vývoj nákladov a výnosov                                   12-14</w:t>
      </w:r>
    </w:p>
    <w:p w14:paraId="564AC989" w14:textId="77777777" w:rsidR="0063011D" w:rsidRPr="0063011D" w:rsidRDefault="0063011D" w:rsidP="0063011D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E227632" w14:textId="77777777" w:rsidR="0063011D" w:rsidRPr="0063011D" w:rsidRDefault="0063011D" w:rsidP="0063011D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lastRenderedPageBreak/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15</w:t>
      </w:r>
    </w:p>
    <w:p w14:paraId="5B1D2571" w14:textId="77777777" w:rsidR="0063011D" w:rsidRPr="0063011D" w:rsidRDefault="0063011D" w:rsidP="0063011D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Ostatné dôležité informácie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15</w:t>
      </w:r>
    </w:p>
    <w:p w14:paraId="0832529F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10.1.  Prijaté granty a transfery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15</w:t>
      </w:r>
    </w:p>
    <w:p w14:paraId="0D9846D3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10.2.  Poskytnuté dotácie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15</w:t>
      </w:r>
    </w:p>
    <w:p w14:paraId="25E1D4CF" w14:textId="4D24F4F5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10.3.  Významné investičné akcie v roku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16</w:t>
      </w:r>
    </w:p>
    <w:p w14:paraId="63ADDFF7" w14:textId="77777777" w:rsidR="0063011D" w:rsidRPr="0063011D" w:rsidRDefault="0063011D" w:rsidP="0063011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10.4.  Predpokladaný budúci vývoj činnosti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16</w:t>
      </w:r>
    </w:p>
    <w:p w14:paraId="2075ED9C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10.5   Udalosti osobitného významu po skončení účtovného obdobia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16</w:t>
      </w:r>
    </w:p>
    <w:p w14:paraId="67293C35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10.6. Významné riziká a neistoty, ktorým je účtovná jednotka vystavená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>17</w:t>
      </w:r>
    </w:p>
    <w:p w14:paraId="33F7A27C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3E2131BC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br w:type="page"/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lastRenderedPageBreak/>
        <w:t>Úvodné slovo starostu obce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ab/>
      </w:r>
    </w:p>
    <w:p w14:paraId="1A7DC61A" w14:textId="4B8E40A1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Výročná správa Obce Nová Lehota za rok 202</w:t>
      </w:r>
      <w:r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ktorú Vám predkladáme poskytuje pravdivý a nestranný pohľad na dosiahnuté činnosti a výsledky obce. </w:t>
      </w:r>
    </w:p>
    <w:p w14:paraId="66258DE3" w14:textId="0E91434D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Po skončení kalendárneho a účtovného roka v každej organizácií neodmysliteľne patrí dôkladné zhodnotenie ekonomickej a bežnej činnosti. Samozrejme, posúdiť kvalitu odvedenej práce môžete iba vy, občania. Výročná správa za rok 202</w:t>
      </w:r>
      <w:r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predstavuje súhrn činnosti obce v hodnotovom vyjadrení. Našou snahou bolo zabezpečenie potrieb v prospech občanov našej obce i návštevníkov a to pri dodržiavaní rozpočtových pravidiel. </w:t>
      </w:r>
    </w:p>
    <w:p w14:paraId="49C13161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3903001" w14:textId="77777777" w:rsidR="0063011D" w:rsidRPr="0063011D" w:rsidRDefault="0063011D" w:rsidP="0063011D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1D8E6112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Identifikačné údaje obce</w:t>
      </w:r>
    </w:p>
    <w:p w14:paraId="7A2EA6AF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Názov: Obec Nová Lehota</w:t>
      </w:r>
    </w:p>
    <w:p w14:paraId="6ABD7BC9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Sídlo: Nová Lehota č.50</w:t>
      </w:r>
    </w:p>
    <w:p w14:paraId="0242C3B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IČO: 00311847</w:t>
      </w:r>
    </w:p>
    <w:p w14:paraId="565BC47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Štatutárny orgán obce: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Bc.Dominika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Plačková Uhrinová</w:t>
      </w:r>
    </w:p>
    <w:p w14:paraId="198DA3F1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Telefón: 0337789322</w:t>
      </w:r>
    </w:p>
    <w:p w14:paraId="69D70554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Mail: obecnovalehota@zoznam.sk</w:t>
      </w:r>
    </w:p>
    <w:p w14:paraId="78F44ADE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Webová stránka: -</w:t>
      </w:r>
    </w:p>
    <w:p w14:paraId="4EE9214E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0AF9483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Organizačná štruktúra obce a identifikácia vedúcich predstaviteľov</w:t>
      </w:r>
    </w:p>
    <w:p w14:paraId="4AE14400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Starosta obce: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Bc.Dominka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Plačková Uhrinová</w:t>
      </w:r>
    </w:p>
    <w:p w14:paraId="3EFA88BF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Zástupca starostu obce: Soňa Michalková</w:t>
      </w:r>
    </w:p>
    <w:p w14:paraId="2C5CCB93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Hlavný kontrolór obce: Zuzana Frťalová</w:t>
      </w:r>
    </w:p>
    <w:p w14:paraId="7EFA851D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Obecné zastupiteľstvo: Pavol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Godál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, Štefan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Bauman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, Soňa Michalková,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Ing.arch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 Juraj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Chnupa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, Ján Osuský</w:t>
      </w:r>
    </w:p>
    <w:p w14:paraId="6BD1AB0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59A6722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 xml:space="preserve">Poslanie, vízie, ciele </w:t>
      </w:r>
    </w:p>
    <w:p w14:paraId="6F73637B" w14:textId="77777777" w:rsidR="0063011D" w:rsidRPr="0063011D" w:rsidRDefault="0063011D" w:rsidP="0063011D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Poslanie obce: Základnou úlohou obce pri výkone samosprávy je starostlivosť o všestranný rozvoj jej územia a o potreby jej obyvateľov.</w:t>
      </w:r>
    </w:p>
    <w:p w14:paraId="38BC679C" w14:textId="77777777" w:rsidR="0063011D" w:rsidRPr="0063011D" w:rsidRDefault="0063011D" w:rsidP="0063011D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Vízie obce: Vybudovanie chodníkov, oprava ciest, modernizácia kultúrneho domu</w:t>
      </w:r>
    </w:p>
    <w:p w14:paraId="2EDFA450" w14:textId="77777777" w:rsidR="0063011D" w:rsidRPr="0063011D" w:rsidRDefault="0063011D" w:rsidP="0063011D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Ciele obce:</w:t>
      </w:r>
    </w:p>
    <w:p w14:paraId="54AF6654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7F5997A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40DCBEA" w14:textId="77777777" w:rsidR="0063011D" w:rsidRPr="0063011D" w:rsidRDefault="0063011D" w:rsidP="0063011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054ADBF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lastRenderedPageBreak/>
        <w:t xml:space="preserve">Základná charakteristika obce </w:t>
      </w:r>
    </w:p>
    <w:p w14:paraId="3B9A34C8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25E79F9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1E15F62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Geografické údaje</w:t>
      </w:r>
    </w:p>
    <w:p w14:paraId="7E15070B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Geografická poloha obce : okres Nové Mesto nad Váhom, mikroregión Beckov-Zelená voda-Bezovec</w:t>
      </w:r>
    </w:p>
    <w:p w14:paraId="07BC260A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Susedné mestá a obce : Piešťany, Nové Mesto nad Váhom, Stará Lehota, Modrová</w:t>
      </w:r>
    </w:p>
    <w:p w14:paraId="580BF69E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Celková rozloha obce : 1821 ha</w:t>
      </w:r>
    </w:p>
    <w:p w14:paraId="5E00F2F3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Nadmorská výška :         420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m.n.m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</w:t>
      </w:r>
    </w:p>
    <w:p w14:paraId="65752F2A" w14:textId="77777777" w:rsidR="0063011D" w:rsidRPr="0063011D" w:rsidRDefault="0063011D" w:rsidP="0063011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B9F44C2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Demografické údaje </w:t>
      </w:r>
    </w:p>
    <w:p w14:paraId="081DB2E7" w14:textId="4ED1C1E3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Hustota  a počet obyvateľov : 1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84</w:t>
      </w:r>
    </w:p>
    <w:p w14:paraId="7664F506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Národnostná štruktúra :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slováci</w:t>
      </w:r>
      <w:proofErr w:type="spellEnd"/>
    </w:p>
    <w:p w14:paraId="1A18CE5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Štruktúra obyvateľstva podľa náboženského významu :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rím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katolíci, evanjelici</w:t>
      </w:r>
    </w:p>
    <w:p w14:paraId="44B1578B" w14:textId="37597322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Vývoj počtu obyvateľov :  k 31.12.202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</w:p>
    <w:p w14:paraId="62784B35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BEA16AE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Ekonomické údaje </w:t>
      </w:r>
    </w:p>
    <w:p w14:paraId="1E74F6AB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Nezamestnanosť v obci : 0</w:t>
      </w:r>
    </w:p>
    <w:p w14:paraId="0827AF5A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Nezamestnanosť v okrese : 6,80 %</w:t>
      </w:r>
    </w:p>
    <w:p w14:paraId="757ED021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D038A49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BDCD595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Symboly obce</w:t>
      </w:r>
    </w:p>
    <w:p w14:paraId="51FA7E68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Pečať obce :</w:t>
      </w:r>
    </w:p>
    <w:p w14:paraId="11D04E5A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F5A7BC1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D4A89A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F8EE2B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79B8E25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  <w:lastRenderedPageBreak/>
        <w:drawing>
          <wp:anchor distT="0" distB="0" distL="114300" distR="114300" simplePos="0" relativeHeight="251659264" behindDoc="1" locked="0" layoutInCell="1" allowOverlap="1" wp14:anchorId="6E701ADE" wp14:editId="54DF490A">
            <wp:simplePos x="0" y="0"/>
            <wp:positionH relativeFrom="page">
              <wp:posOffset>3787140</wp:posOffset>
            </wp:positionH>
            <wp:positionV relativeFrom="paragraph">
              <wp:posOffset>-359410</wp:posOffset>
            </wp:positionV>
            <wp:extent cx="2240280" cy="3104515"/>
            <wp:effectExtent l="0" t="0" r="7620" b="635"/>
            <wp:wrapNone/>
            <wp:docPr id="665000624" name="Obrázok 18" descr="Obrázok, na ktorom je náčrt, štvorec, kresba, umenie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000624" name="Obrázok 18" descr="Obrázok, na ktorom je náčrt, štvorec, kresba, umenie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280" cy="3104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3011D">
        <w:rPr>
          <w:rFonts w:ascii="Times New Roman" w:eastAsia="Times New Roman" w:hAnsi="Times New Roman" w:cs="Times New Roman"/>
          <w:noProof/>
          <w:kern w:val="0"/>
          <w:sz w:val="20"/>
          <w:szCs w:val="20"/>
          <w:lang w:eastAsia="sk-SK"/>
          <w14:ligatures w14:val="none"/>
        </w:rPr>
        <w:drawing>
          <wp:inline distT="0" distB="0" distL="0" distR="0" wp14:anchorId="385BDA2B" wp14:editId="1501E9F0">
            <wp:extent cx="1905000" cy="2143125"/>
            <wp:effectExtent l="0" t="0" r="0" b="9525"/>
            <wp:docPr id="1" name="Obrázok 1" descr="Obrázok, na ktorom je text, symbol, emblém, erb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text, symbol, emblém, erb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Vlajka obce :              </w:t>
      </w:r>
    </w:p>
    <w:p w14:paraId="55A90638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Erb obce :</w:t>
      </w: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</w:t>
      </w:r>
    </w:p>
    <w:p w14:paraId="506077F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FE66472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Logo obce</w:t>
      </w:r>
    </w:p>
    <w:p w14:paraId="64A8219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211E405B" w14:textId="77777777" w:rsidR="0063011D" w:rsidRPr="0063011D" w:rsidRDefault="0063011D" w:rsidP="0063011D">
      <w:pPr>
        <w:spacing w:before="29" w:after="0" w:line="276" w:lineRule="auto"/>
        <w:ind w:right="61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5.6.História obce </w:t>
      </w:r>
    </w:p>
    <w:p w14:paraId="20979F01" w14:textId="77777777" w:rsidR="0063011D" w:rsidRPr="0063011D" w:rsidRDefault="0063011D" w:rsidP="0063011D">
      <w:pPr>
        <w:spacing w:before="29" w:after="0" w:line="276" w:lineRule="auto"/>
        <w:ind w:left="119" w:right="61"/>
        <w:rPr>
          <w:rFonts w:ascii="Times New Roman" w:eastAsia="Times New Roman" w:hAnsi="Times New Roman" w:cs="Times New Roman"/>
          <w:kern w:val="0"/>
          <w14:ligatures w14:val="none"/>
        </w:rPr>
      </w:pPr>
      <w:r w:rsidRPr="0063011D">
        <w:rPr>
          <w:rFonts w:ascii="Times New Roman" w:eastAsia="Times New Roman" w:hAnsi="Times New Roman" w:cs="Times New Roman"/>
          <w:spacing w:val="1"/>
          <w:kern w:val="0"/>
          <w:u w:val="single" w:color="000000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 xml:space="preserve">rvá </w:t>
      </w:r>
      <w:r w:rsidRPr="0063011D">
        <w:rPr>
          <w:rFonts w:ascii="Times New Roman" w:eastAsia="Times New Roman" w:hAnsi="Times New Roman" w:cs="Times New Roman"/>
          <w:spacing w:val="-77"/>
          <w:kern w:val="0"/>
          <w:u w:val="single" w:color="000000"/>
          <w14:ligatures w14:val="none"/>
        </w:rPr>
        <w:t xml:space="preserve">   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>píso</w:t>
      </w:r>
      <w:r w:rsidRPr="0063011D">
        <w:rPr>
          <w:rFonts w:ascii="Times New Roman" w:eastAsia="Times New Roman" w:hAnsi="Times New Roman" w:cs="Times New Roman"/>
          <w:spacing w:val="1"/>
          <w:kern w:val="0"/>
          <w:u w:val="single" w:color="000000"/>
          <w14:ligatures w14:val="none"/>
        </w:rPr>
        <w:t>m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 xml:space="preserve">ná </w:t>
      </w:r>
      <w:r w:rsidRPr="0063011D">
        <w:rPr>
          <w:rFonts w:ascii="Times New Roman" w:eastAsia="Times New Roman" w:hAnsi="Times New Roman" w:cs="Times New Roman"/>
          <w:spacing w:val="-76"/>
          <w:kern w:val="0"/>
          <w:u w:val="single" w:color="000000"/>
          <w14:ligatures w14:val="none"/>
        </w:rPr>
        <w:t xml:space="preserve">     </w:t>
      </w:r>
      <w:r w:rsidRPr="0063011D">
        <w:rPr>
          <w:rFonts w:ascii="Times New Roman" w:eastAsia="Times New Roman" w:hAnsi="Times New Roman" w:cs="Times New Roman"/>
          <w:spacing w:val="1"/>
          <w:kern w:val="0"/>
          <w:u w:val="single" w:color="000000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>m</w:t>
      </w:r>
      <w:r w:rsidRPr="0063011D">
        <w:rPr>
          <w:rFonts w:ascii="Times New Roman" w:eastAsia="Times New Roman" w:hAnsi="Times New Roman" w:cs="Times New Roman"/>
          <w:spacing w:val="1"/>
          <w:kern w:val="0"/>
          <w:u w:val="single" w:color="00000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-1"/>
          <w:kern w:val="0"/>
          <w:u w:val="single" w:color="00000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>nka</w:t>
      </w:r>
      <w:r w:rsidRPr="0063011D">
        <w:rPr>
          <w:rFonts w:ascii="Times New Roman" w:eastAsia="Times New Roman" w:hAnsi="Times New Roman" w:cs="Times New Roman"/>
          <w:spacing w:val="-76"/>
          <w:kern w:val="0"/>
          <w:u w:val="single" w:color="00000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u w:val="single" w:color="000000"/>
          <w14:ligatures w14:val="none"/>
        </w:rPr>
        <w:t>: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 Nov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j</w:t>
      </w:r>
      <w:r w:rsidRPr="0063011D">
        <w:rPr>
          <w:rFonts w:ascii="Times New Roman" w:eastAsia="Times New Roman" w:hAnsi="Times New Roman" w:cs="Times New Roman"/>
          <w:spacing w:val="3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spacing w:val="-3"/>
          <w:kern w:val="0"/>
          <w14:ligatures w14:val="none"/>
        </w:rPr>
        <w:t>L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hote po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h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spacing w:val="3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roku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1348, kde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sa sp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í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na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ko súč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sť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T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matínsk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ho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 p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n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stva.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spacing w:val="-6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iu 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l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is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t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inu, k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t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ou k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rá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ľ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Ľudovít</w:t>
      </w:r>
      <w:r w:rsidRPr="0063011D">
        <w:rPr>
          <w:rFonts w:ascii="Times New Roman" w:eastAsia="Times New Roman" w:hAnsi="Times New Roman" w:cs="Times New Roman"/>
          <w:spacing w:val="3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spacing w:val="-3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. d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rov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l p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nstvo a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 n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mu pat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ich 11 ob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í kr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ľ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ovsk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é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mu</w:t>
      </w:r>
      <w:r w:rsidRPr="0063011D">
        <w:rPr>
          <w:rFonts w:ascii="Times New Roman" w:eastAsia="Times New Roman" w:hAnsi="Times New Roman" w:cs="Times New Roman"/>
          <w:spacing w:val="3"/>
          <w:kern w:val="0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pivn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č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ia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ovi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 a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tekovsk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é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mu 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ž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up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novi, n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skôr s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dmohr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ds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é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mu</w:t>
      </w:r>
      <w:r w:rsidRPr="0063011D">
        <w:rPr>
          <w:rFonts w:ascii="Times New Roman" w:eastAsia="Times New Roman" w:hAnsi="Times New Roman" w:cs="Times New Roman"/>
          <w:spacing w:val="3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vojvodovi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latínovi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Mikulášovi </w:t>
      </w:r>
      <w:proofErr w:type="spellStart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Kontovi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. Rod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Kontov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, n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skôr </w:t>
      </w:r>
      <w:proofErr w:type="spellStart"/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U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j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l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 vlast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n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il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nstvo 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ž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do r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ku 1521. V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roko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h 1524 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ž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16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3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6 bol vlastníkom rod Thu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ov, po 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v</w:t>
      </w:r>
      <w:r w:rsidRPr="0063011D">
        <w:rPr>
          <w:rFonts w:ascii="Times New Roman" w:eastAsia="Times New Roman" w:hAnsi="Times New Roman" w:cs="Times New Roman"/>
          <w:spacing w:val="-5"/>
          <w:kern w:val="0"/>
          <w14:ligatures w14:val="none"/>
        </w:rPr>
        <w:t>y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m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tí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ktor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é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ho panstvo 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v</w:t>
      </w:r>
      <w:r w:rsidRPr="0063011D">
        <w:rPr>
          <w:rFonts w:ascii="Times New Roman" w:eastAsia="Times New Roman" w:hAnsi="Times New Roman" w:cs="Times New Roman"/>
          <w:spacing w:val="-5"/>
          <w:kern w:val="0"/>
          <w14:ligatures w14:val="none"/>
        </w:rPr>
        <w:t>y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strie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lo v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ac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er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 vlastníkov.</w:t>
      </w:r>
    </w:p>
    <w:p w14:paraId="73BBA8D3" w14:textId="77777777" w:rsidR="0063011D" w:rsidRPr="0063011D" w:rsidRDefault="0063011D" w:rsidP="0063011D">
      <w:pPr>
        <w:spacing w:before="72" w:after="0" w:line="271" w:lineRule="auto"/>
        <w:ind w:right="1134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 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Od 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oku 1806 st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la v ob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i papi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spacing w:val="-2"/>
          <w:kern w:val="0"/>
          <w:lang w:val="pl-PL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ň a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od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r. 1870 s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pl-PL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lá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re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ň. 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ča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s 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S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NP 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t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u pôsobila    p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rti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nska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b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igád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.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4"/>
          <w:kern w:val="0"/>
          <w:lang w:val="en-US"/>
          <w14:ligatures w14:val="none"/>
        </w:rPr>
        <w:t>b</w:t>
      </w:r>
      <w:r w:rsidRPr="0063011D">
        <w:rPr>
          <w:rFonts w:ascii="Times New Roman" w:eastAsia="Times New Roman" w:hAnsi="Times New Roman" w:cs="Times New Roman"/>
          <w:spacing w:val="-2"/>
          <w:kern w:val="0"/>
          <w:lang w:val="en-US"/>
          <w14:ligatures w14:val="none"/>
        </w:rPr>
        <w:t>y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v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teľstvo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sa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spacing w:val="1"/>
          <w:kern w:val="0"/>
          <w:lang w:val="en-US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ob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spacing w:val="-2"/>
          <w:kern w:val="0"/>
          <w:lang w:val="en-US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lo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spacing w:val="3"/>
          <w:kern w:val="0"/>
          <w:lang w:val="en-US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en-US"/>
          <w14:ligatures w14:val="none"/>
        </w:rPr>
        <w:t>ľ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nohospod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rstvom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.</w:t>
      </w:r>
    </w:p>
    <w:p w14:paraId="0148A117" w14:textId="77777777" w:rsidR="0063011D" w:rsidRPr="0063011D" w:rsidRDefault="0063011D" w:rsidP="0063011D">
      <w:pPr>
        <w:spacing w:before="8" w:after="0" w:line="280" w:lineRule="exact"/>
        <w:rPr>
          <w:rFonts w:ascii="Times New Roman" w:eastAsia="Times New Roman" w:hAnsi="Times New Roman" w:cs="Times New Roman"/>
          <w:kern w:val="0"/>
          <w:sz w:val="28"/>
          <w:szCs w:val="28"/>
          <w:lang w:val="en-US"/>
          <w14:ligatures w14:val="none"/>
        </w:rPr>
      </w:pPr>
    </w:p>
    <w:p w14:paraId="5A589B56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5.7.Pamiatky</w:t>
      </w:r>
    </w:p>
    <w:p w14:paraId="144C23FD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noProof/>
          <w:kern w:val="0"/>
          <w:sz w:val="20"/>
          <w:szCs w:val="20"/>
          <w:lang w:eastAsia="sk-SK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noProof/>
          <w:kern w:val="0"/>
          <w:sz w:val="20"/>
          <w:szCs w:val="20"/>
          <w:lang w:eastAsia="sk-SK"/>
          <w14:ligatures w14:val="none"/>
        </w:rPr>
        <w:drawing>
          <wp:inline distT="0" distB="0" distL="0" distR="0" wp14:anchorId="019868F8" wp14:editId="057865D9">
            <wp:extent cx="2295525" cy="2876550"/>
            <wp:effectExtent l="0" t="0" r="9525" b="0"/>
            <wp:docPr id="2" name="Obrázok 3" descr="Obrázok, na ktorom je exteriér, budova, nebo, stro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3" descr="Obrázok, na ktorom je exteriér, budova, nebo, strom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0D5582" w14:textId="77777777" w:rsidR="0063011D" w:rsidRPr="0063011D" w:rsidRDefault="0063011D" w:rsidP="0063011D">
      <w:pPr>
        <w:spacing w:after="0" w:line="240" w:lineRule="auto"/>
        <w:ind w:left="419"/>
        <w:rPr>
          <w:rFonts w:ascii="Times New Roman" w:eastAsia="Times New Roman" w:hAnsi="Times New Roman" w:cs="Times New Roman"/>
          <w:kern w:val="0"/>
          <w:lang w:val="pl-PL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plnka sv. 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ntona </w:t>
      </w:r>
      <w:r w:rsidRPr="0063011D">
        <w:rPr>
          <w:rFonts w:ascii="Times New Roman" w:eastAsia="Times New Roman" w:hAnsi="Times New Roman" w:cs="Times New Roman"/>
          <w:spacing w:val="3"/>
          <w:kern w:val="0"/>
          <w:lang w:val="pl-PL"/>
          <w14:ligatures w14:val="none"/>
        </w:rPr>
        <w:t>P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á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nske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h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– 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pl-PL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plnka z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roku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1903</w:t>
      </w:r>
    </w:p>
    <w:p w14:paraId="429649B2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A9619F8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  <w:drawing>
          <wp:inline distT="0" distB="0" distL="0" distR="0" wp14:anchorId="4106BDA2" wp14:editId="76E7D825">
            <wp:extent cx="2676525" cy="2000250"/>
            <wp:effectExtent l="0" t="0" r="9525" b="0"/>
            <wp:docPr id="3" name="Obrázok 4" descr="Obrázok, na ktorom je exteriér, nebo, budova, stro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4" descr="Obrázok, na ktorom je exteriér, nebo, budova, strom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EEC94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976A70F" w14:textId="77777777" w:rsidR="0063011D" w:rsidRPr="0063011D" w:rsidRDefault="0063011D" w:rsidP="0063011D">
      <w:pPr>
        <w:spacing w:after="0" w:line="240" w:lineRule="auto"/>
        <w:ind w:left="419"/>
        <w:rPr>
          <w:rFonts w:ascii="Times New Roman" w:eastAsia="Times New Roman" w:hAnsi="Times New Roman" w:cs="Times New Roman"/>
          <w:kern w:val="0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Ev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nj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l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c</w:t>
      </w:r>
      <w:r w:rsidRPr="0063011D">
        <w:rPr>
          <w:rFonts w:ascii="Times New Roman" w:eastAsia="Times New Roman" w:hAnsi="Times New Roman" w:cs="Times New Roman"/>
          <w:spacing w:val="5"/>
          <w:kern w:val="0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ý</w:t>
      </w:r>
      <w:r w:rsidRPr="0063011D">
        <w:rPr>
          <w:rFonts w:ascii="Times New Roman" w:eastAsia="Times New Roman" w:hAnsi="Times New Roman" w:cs="Times New Roman"/>
          <w:spacing w:val="-5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kostol, </w:t>
      </w:r>
      <w:proofErr w:type="spellStart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2"/>
          <w:kern w:val="0"/>
          <w14:ligatures w14:val="none"/>
        </w:rPr>
        <w:t>.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v</w:t>
      </w:r>
      <w:proofErr w:type="spellEnd"/>
      <w:r w:rsidRPr="0063011D">
        <w:rPr>
          <w:rFonts w:ascii="Times New Roman" w:eastAsia="Times New Roman" w:hAnsi="Times New Roman" w:cs="Times New Roman"/>
          <w:kern w:val="0"/>
          <w14:ligatures w14:val="none"/>
        </w:rPr>
        <w:t>. je novo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ománs</w:t>
      </w:r>
      <w:r w:rsidRPr="0063011D">
        <w:rPr>
          <w:rFonts w:ascii="Times New Roman" w:eastAsia="Times New Roman" w:hAnsi="Times New Roman" w:cs="Times New Roman"/>
          <w:spacing w:val="4"/>
          <w:kern w:val="0"/>
          <w14:ligatures w14:val="none"/>
        </w:rPr>
        <w:t>k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y</w:t>
      </w:r>
      <w:r w:rsidRPr="0063011D">
        <w:rPr>
          <w:rFonts w:ascii="Times New Roman" w:eastAsia="Times New Roman" w:hAnsi="Times New Roman" w:cs="Times New Roman"/>
          <w:spacing w:val="-5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 xml:space="preserve">kostol so </w:t>
      </w:r>
      <w:r w:rsidRPr="0063011D">
        <w:rPr>
          <w:rFonts w:ascii="Times New Roman" w:eastAsia="Times New Roman" w:hAnsi="Times New Roman" w:cs="Times New Roman"/>
          <w:spacing w:val="1"/>
          <w:kern w:val="0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vonicou z</w:t>
      </w:r>
      <w:r w:rsidRPr="0063011D">
        <w:rPr>
          <w:rFonts w:ascii="Times New Roman" w:eastAsia="Times New Roman" w:hAnsi="Times New Roman" w:cs="Times New Roman"/>
          <w:spacing w:val="4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roku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1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>8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66, r</w:t>
      </w:r>
      <w:r w:rsidRPr="0063011D">
        <w:rPr>
          <w:rFonts w:ascii="Times New Roman" w:eastAsia="Times New Roman" w:hAnsi="Times New Roman" w:cs="Times New Roman"/>
          <w:spacing w:val="-2"/>
          <w:kern w:val="0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novov</w:t>
      </w:r>
      <w:r w:rsidRPr="0063011D">
        <w:rPr>
          <w:rFonts w:ascii="Times New Roman" w:eastAsia="Times New Roman" w:hAnsi="Times New Roman" w:cs="Times New Roman"/>
          <w:spacing w:val="-1"/>
          <w:kern w:val="0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5"/>
          <w:kern w:val="0"/>
          <w14:ligatures w14:val="none"/>
        </w:rPr>
        <w:t>n</w:t>
      </w:r>
      <w:r w:rsidRPr="0063011D">
        <w:rPr>
          <w:rFonts w:ascii="Times New Roman" w:eastAsia="Times New Roman" w:hAnsi="Times New Roman" w:cs="Times New Roman"/>
          <w:kern w:val="0"/>
          <w14:ligatures w14:val="none"/>
        </w:rPr>
        <w:t>ý</w:t>
      </w:r>
    </w:p>
    <w:p w14:paraId="17F3B442" w14:textId="77777777" w:rsidR="0063011D" w:rsidRPr="0063011D" w:rsidRDefault="0063011D" w:rsidP="0063011D">
      <w:pPr>
        <w:spacing w:before="38" w:after="0" w:line="240" w:lineRule="auto"/>
        <w:ind w:left="119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v roku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1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945. Do štítového p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ie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če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l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je vsta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v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ná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spacing w:val="1"/>
          <w:kern w:val="0"/>
          <w:lang w:val="pl-PL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v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pl-PL"/>
          <w14:ligatures w14:val="none"/>
        </w:rPr>
        <w:t>o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>nic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pl-PL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pl-PL"/>
          <w14:ligatures w14:val="none"/>
        </w:rPr>
        <w:t xml:space="preserve">.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Vnúto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né</w:t>
      </w:r>
      <w:proofErr w:type="spellEnd"/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 xml:space="preserve"> </w:t>
      </w:r>
      <w:proofErr w:type="spellStart"/>
      <w:r w:rsidRPr="0063011D">
        <w:rPr>
          <w:rFonts w:ascii="Times New Roman" w:eastAsia="Times New Roman" w:hAnsi="Times New Roman" w:cs="Times New Roman"/>
          <w:spacing w:val="1"/>
          <w:kern w:val="0"/>
          <w:lang w:val="en-US"/>
          <w14:ligatures w14:val="none"/>
        </w:rPr>
        <w:t>z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r</w:t>
      </w:r>
      <w:r w:rsidRPr="0063011D">
        <w:rPr>
          <w:rFonts w:ascii="Times New Roman" w:eastAsia="Times New Roman" w:hAnsi="Times New Roman" w:cs="Times New Roman"/>
          <w:spacing w:val="2"/>
          <w:kern w:val="0"/>
          <w:lang w:val="en-US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a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d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e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n</w:t>
      </w:r>
      <w:r w:rsidRPr="0063011D">
        <w:rPr>
          <w:rFonts w:ascii="Times New Roman" w:eastAsia="Times New Roman" w:hAnsi="Times New Roman" w:cs="Times New Roman"/>
          <w:spacing w:val="3"/>
          <w:kern w:val="0"/>
          <w:lang w:val="en-US"/>
          <w14:ligatures w14:val="none"/>
        </w:rPr>
        <w:t>i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e</w:t>
      </w:r>
      <w:proofErr w:type="spellEnd"/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 xml:space="preserve">je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pôvodn</w:t>
      </w:r>
      <w:r w:rsidRPr="0063011D">
        <w:rPr>
          <w:rFonts w:ascii="Times New Roman" w:eastAsia="Times New Roman" w:hAnsi="Times New Roman" w:cs="Times New Roman"/>
          <w:spacing w:val="-1"/>
          <w:kern w:val="0"/>
          <w:lang w:val="en-US"/>
          <w14:ligatures w14:val="none"/>
        </w:rPr>
        <w:t>é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val="en-US"/>
          <w14:ligatures w14:val="none"/>
        </w:rPr>
        <w:t>.</w:t>
      </w:r>
    </w:p>
    <w:p w14:paraId="7B56F83A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27DC85F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E7CD5BB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6202C04" w14:textId="77777777" w:rsidR="0063011D" w:rsidRPr="0063011D" w:rsidRDefault="0063011D" w:rsidP="0063011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Významné osobnosti obce</w:t>
      </w:r>
    </w:p>
    <w:p w14:paraId="2B45816D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248302A0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 xml:space="preserve">Plnenie úloh obce (prenesené kompetencie, originálne kompetencie) </w:t>
      </w:r>
    </w:p>
    <w:p w14:paraId="5108674D" w14:textId="77777777" w:rsidR="0063011D" w:rsidRPr="0063011D" w:rsidRDefault="0063011D" w:rsidP="0063011D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Výchova a vzdelávanie </w:t>
      </w:r>
    </w:p>
    <w:p w14:paraId="4A6FD122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 obci sa nenachádza materská ani základná škola</w:t>
      </w:r>
    </w:p>
    <w:p w14:paraId="3EB6EF3A" w14:textId="77777777" w:rsidR="0063011D" w:rsidRPr="0063011D" w:rsidRDefault="0063011D" w:rsidP="0063011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Základná škola  Lúka nad Váhom</w:t>
      </w:r>
    </w:p>
    <w:p w14:paraId="0B0450CD" w14:textId="77777777" w:rsidR="0063011D" w:rsidRPr="0063011D" w:rsidRDefault="0063011D" w:rsidP="0063011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Materská škola  v obci Modrová</w:t>
      </w:r>
    </w:p>
    <w:p w14:paraId="3F9C7BF3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14BEAF2" w14:textId="77777777" w:rsidR="0063011D" w:rsidRPr="0063011D" w:rsidRDefault="0063011D" w:rsidP="0063011D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Zdravotníctvo</w:t>
      </w:r>
    </w:p>
    <w:p w14:paraId="088145AC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Zdravotnú starostlivosť  poskytuje ZS v obci Modrová – MUDr. Martina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Šmídová</w:t>
      </w:r>
      <w:proofErr w:type="spellEnd"/>
    </w:p>
    <w:p w14:paraId="625A7F6B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2x do týždňa – v utorok od 7:30 hod. do 14:00 hod. a štvrtok od 7:30 hod. do 17:00 hod</w:t>
      </w:r>
    </w:p>
    <w:p w14:paraId="44D724F5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Najbližšia lekáreň v Moravanoch nad Váhom</w:t>
      </w:r>
    </w:p>
    <w:p w14:paraId="0CB192DD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</w:t>
      </w:r>
    </w:p>
    <w:p w14:paraId="135BE32F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6.3 Sociálne zabezpečenie</w:t>
      </w:r>
    </w:p>
    <w:p w14:paraId="47272CB5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Sociálne služby v obci zabezpečuje :</w:t>
      </w:r>
    </w:p>
    <w:p w14:paraId="44EB0328" w14:textId="77777777" w:rsidR="0063011D" w:rsidRPr="0063011D" w:rsidRDefault="0063011D" w:rsidP="0063011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Zariadenie sociálnych služieb  Od roku 2014 Centrum sociálnej služby Senior Modrová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n.o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., počet miest celkovo 105</w:t>
      </w:r>
    </w:p>
    <w:p w14:paraId="06E4E27D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lastRenderedPageBreak/>
        <w:t xml:space="preserve">      Na základe analýzy doterajšieho vývoja možno očakávať, že rozvoj sociálnych služieb sa bude orientovať na  pomoc ľudom v hmotnej núdzi, prevažne sa sústreďuje na dôchodcov, ťažko zdravotne postihnutých a dlhodobo chorých.</w:t>
      </w:r>
    </w:p>
    <w:p w14:paraId="15D1776E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FDF7C4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6.4. Kultúra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Vonku je okolo 30°C, polooblačno a my sme sa rozhodli vydať sa do jednej z najznámejších slovenských dedín. Pred 6 rokmi okrem ľudí tu žijúcich o nej skoro nik netušil. Zistili sme, prečo. Obec </w:t>
      </w:r>
      <w:r w:rsidRPr="0063011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Nová Lehota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sa nachádza v kopcoch Považského Inovca na západe republiky v obkolesení hlbokých lesov. Ide teda o pomerne odľahlú oblasť, kde nežijú veľké množstvá ľudí. Čo je však v našom prípade hlavné, je fakt, že poslúžila na natáčanie známeho slovenského seriálu s názvom </w:t>
      </w:r>
      <w:r w:rsidRPr="0063011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Horná Dolná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 Do role rôznorodých vidieckych postáv sa vžili herci, ako Petra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Polnišová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, Zuzana Šebová, Michal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Kubovčík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, Dano Heriban, Marta Sládečková a mnohí ďalší. Úsmevné boli aj momenty, kedy si </w:t>
      </w:r>
      <w:r w:rsidRPr="0063011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svojich päť minút slávy užili aj obyčajní ľudia priamo z obce. </w:t>
      </w:r>
    </w:p>
    <w:p w14:paraId="5BAF3D94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CDA40C9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6.5. Hospodárstvo </w:t>
      </w:r>
    </w:p>
    <w:p w14:paraId="0BF4600D" w14:textId="77777777" w:rsidR="0063011D" w:rsidRPr="0063011D" w:rsidRDefault="0063011D" w:rsidP="0063011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Najvýznamnejší poskytovatelia služieb v obci :</w:t>
      </w:r>
    </w:p>
    <w:p w14:paraId="39157E1B" w14:textId="77777777" w:rsidR="0063011D" w:rsidRPr="0063011D" w:rsidRDefault="0063011D" w:rsidP="0063011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Uhrina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Ján – pestovateľ chovateľ</w:t>
      </w:r>
    </w:p>
    <w:p w14:paraId="0893B22C" w14:textId="77777777" w:rsidR="0063011D" w:rsidRPr="0063011D" w:rsidRDefault="0063011D" w:rsidP="0063011D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Bezovec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Poľnohosp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družstvo Stará Lehota – Nová Lehota</w:t>
      </w:r>
    </w:p>
    <w:p w14:paraId="2526E5BA" w14:textId="77777777" w:rsidR="0063011D" w:rsidRPr="0063011D" w:rsidRDefault="0063011D" w:rsidP="0063011D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 obci máme dve urbárske spoločnosti – Pozemkové Lesné spoločenstvo VRESOVÉ</w:t>
      </w:r>
    </w:p>
    <w:p w14:paraId="6047DCB2" w14:textId="77777777" w:rsidR="0063011D" w:rsidRPr="0063011D" w:rsidRDefault="0063011D" w:rsidP="0063011D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 urbársku spoločnosť Nová Lehota</w:t>
      </w:r>
    </w:p>
    <w:p w14:paraId="3FEA877C" w14:textId="77777777" w:rsid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Na základe analýzy doterajšieho vývoja možno očakávať, že hospodársky život v obci sa bude orientovať na : poľnohospodársku výrobu</w:t>
      </w:r>
    </w:p>
    <w:p w14:paraId="23ABCACB" w14:textId="77777777" w:rsid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CD5F3F2" w14:textId="77777777" w:rsid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E6F724D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35C6C53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BB4828C" w14:textId="77777777" w:rsidR="0063011D" w:rsidRPr="0063011D" w:rsidRDefault="0063011D" w:rsidP="0063011D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Informácia o vývoji obce z pohľadu rozpočtovníctva</w:t>
      </w:r>
    </w:p>
    <w:p w14:paraId="4700F8E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0B594056" w14:textId="2FE7127D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Základným   nástrojom  finančného  hospodárenia  obce  bol   rozpočet   obce   na  rok  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</w:t>
      </w:r>
    </w:p>
    <w:p w14:paraId="7A05E03B" w14:textId="34BAAFA0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Obec zostavila rozpočet podľa ustanovenia § 10 odsek 7) zákona č.583/2004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Z.z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o rozpočtových pravidlách územnej samosprávy a o zmene a doplnení niektorých zákonov v znení neskorších predpisov. Rozpočet obce na rok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bol zostavený ako vyrovnaný. Bežný rozpočet bol zostavený ako vyrovnaný  a  kapitálový   rozpočet ako  schodkový.</w:t>
      </w:r>
    </w:p>
    <w:p w14:paraId="4E78321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4268387" w14:textId="3C781A84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Hospodárenie obce sa riadilo podľa schváleného rozpočtu na rok 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 </w:t>
      </w:r>
    </w:p>
    <w:p w14:paraId="0490D6D2" w14:textId="21409982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15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.1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2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3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uznesením č.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29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/202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3</w:t>
      </w:r>
    </w:p>
    <w:p w14:paraId="438DE4A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Rozpočet bol zmenený  :</w:t>
      </w:r>
    </w:p>
    <w:p w14:paraId="358A5EAC" w14:textId="77777777" w:rsidR="0063011D" w:rsidRPr="0063011D" w:rsidRDefault="0063011D" w:rsidP="0063011D">
      <w:pPr>
        <w:numPr>
          <w:ilvl w:val="0"/>
          <w:numId w:val="5"/>
        </w:numPr>
        <w:tabs>
          <w:tab w:val="num" w:pos="643"/>
        </w:tabs>
        <w:spacing w:after="0" w:line="240" w:lineRule="auto"/>
        <w:ind w:left="643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85EAB3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2DA9EA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804CEA0" w14:textId="77777777" w:rsid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C2FD79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B7789D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70E65E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1. Rozpočet obce na rok 202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 xml:space="preserve">4 </w:t>
      </w:r>
    </w:p>
    <w:p w14:paraId="3E67D9DC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311D945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Základným   nástrojom  finančného  hospodárenia  obce  bol   rozpočet   obce   na  rok   2024.</w:t>
      </w:r>
    </w:p>
    <w:p w14:paraId="03EB5ACD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7070CF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488594C" w14:textId="77777777" w:rsidR="0063011D" w:rsidRPr="0063011D" w:rsidRDefault="0063011D" w:rsidP="006301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Rozpočet obce k 31.12.2024</w:t>
      </w:r>
    </w:p>
    <w:p w14:paraId="5DD6AEE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001664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63011D" w:rsidRPr="0063011D" w14:paraId="1E072637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0BE9E9F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D7FCE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80DD3CE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05834DEC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51002C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53805C9E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7E6E01EB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4CA37C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6028A37D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plnenie príjmov/ čerpanie výdavkov</w:t>
            </w:r>
          </w:p>
          <w:p w14:paraId="1214CB47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C7269A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% plnenia príjmov/</w:t>
            </w:r>
          </w:p>
          <w:p w14:paraId="6D20CA8B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% čerpania výdavkov </w:t>
            </w:r>
          </w:p>
        </w:tc>
      </w:tr>
      <w:tr w:rsidR="0063011D" w:rsidRPr="0063011D" w14:paraId="0888F0A8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351DF3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ED8657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110925,00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47A261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176197,15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42D36D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176339,23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9E64A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3A22F6AD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50C2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0646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87F4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F27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2B4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1E75B58A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E0C2F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64FE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105925,00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408D0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128703,02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300BC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128845,10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FF8B9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7CDF9230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22AE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59DFD" w14:textId="77777777" w:rsidR="0063011D" w:rsidRPr="0063011D" w:rsidRDefault="0063011D" w:rsidP="0063011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ACF39" w14:textId="77777777" w:rsidR="0063011D" w:rsidRPr="0063011D" w:rsidRDefault="0063011D" w:rsidP="0063011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33114,00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C8F27" w14:textId="77777777" w:rsidR="0063011D" w:rsidRPr="0063011D" w:rsidRDefault="0063011D" w:rsidP="0063011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33114,00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CB604" w14:textId="77777777" w:rsidR="0063011D" w:rsidRPr="0063011D" w:rsidRDefault="0063011D" w:rsidP="0063011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7273ACF1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83A5E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3F698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82C3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14380,13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6064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14380,13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C0E7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788864A4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E7ED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 xml:space="preserve">Príjmy RO s právnou </w:t>
            </w:r>
          </w:p>
          <w:p w14:paraId="5915613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subjektivitou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43A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38B9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E76C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354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882A3EF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89D9D9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770D7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110925,00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4C211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124418,98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9F26AF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124418,98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9BD68C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0FD471E7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7D107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E52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5699F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1E6E8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42CB9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682C455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2635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9D1D5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105925,00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387F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103300,98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3A8F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103300,98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58882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30E71DE4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2DA4E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DAB9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D989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21118,00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41B5F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21118,00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AD3AA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2EA859F0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27458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61682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A3818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6B368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D6996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63011D" w:rsidRPr="0063011D" w14:paraId="180E3579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F19BE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Výdavky RO s právnou</w:t>
            </w:r>
          </w:p>
          <w:p w14:paraId="0BDB416E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subjektivitou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9BD4C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0107B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32E5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E70E7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6D05670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2617A1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656FE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83BB6D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51778,17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BA26D4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51920,25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A7071F2" w14:textId="77777777" w:rsidR="0063011D" w:rsidRPr="0063011D" w:rsidRDefault="0063011D" w:rsidP="006301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</w:tr>
    </w:tbl>
    <w:p w14:paraId="4190D48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C36816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2. Rozbor plnenia príjmov za rok 202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4</w:t>
      </w:r>
    </w:p>
    <w:p w14:paraId="020F535E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20FDF5D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kern w:val="0"/>
          <w:lang w:eastAsia="sk-SK"/>
          <w14:ligatures w14:val="none"/>
        </w:rPr>
      </w:pPr>
    </w:p>
    <w:p w14:paraId="49CE32B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9"/>
        <w:gridCol w:w="2304"/>
        <w:gridCol w:w="2304"/>
        <w:gridCol w:w="2157"/>
      </w:tblGrid>
      <w:tr w:rsidR="0063011D" w:rsidRPr="0063011D" w14:paraId="1EA4C6D4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7DA5D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1D50553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E2019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5263B2D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D058F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34F1CF6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BAF5E5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51C21B7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6655A9D2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C6CA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110925,00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076D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176197,15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BF6D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176339,23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95CA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7F60CE0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FCDD71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celkových príjmov 110925,00 EUR bol skutočný príjem k 31.12.2024 v sume 176339,23 EUR, čo predstavuje  100 % plnenie. </w:t>
      </w:r>
    </w:p>
    <w:p w14:paraId="56C14553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F8D754A" w14:textId="77777777" w:rsidR="0063011D" w:rsidRPr="0063011D" w:rsidRDefault="0063011D" w:rsidP="0063011D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u w:val="single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u w:val="single"/>
          <w:lang w:eastAsia="sk-SK"/>
          <w14:ligatures w14:val="none"/>
        </w:rPr>
        <w:t>Príjmy obce</w:t>
      </w:r>
    </w:p>
    <w:p w14:paraId="00D9868E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40BB3ED" w14:textId="77777777" w:rsidR="0063011D" w:rsidRPr="0063011D" w:rsidRDefault="0063011D" w:rsidP="0063011D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t>Bežné príjmy:</w:t>
      </w:r>
    </w:p>
    <w:p w14:paraId="400269BC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9"/>
        <w:gridCol w:w="2304"/>
        <w:gridCol w:w="2304"/>
        <w:gridCol w:w="2157"/>
      </w:tblGrid>
      <w:tr w:rsidR="0063011D" w:rsidRPr="0063011D" w14:paraId="4B0D72B3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9F201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6E9EB26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2FCF8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1A3A008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323C1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283909E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3E26A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7E5CD96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1507AA68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62A0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105925,00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7F33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128703,02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A4B2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128845,10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351D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622110A6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2988AB5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lastRenderedPageBreak/>
        <w:t xml:space="preserve">Z rozpočtovaných bežných príjmov 105925,00 EUR bol skutočný príjem k 31.12.2024 v sume 128845,10 EUR, čo predstavuje  100 % plnenie. </w:t>
      </w:r>
    </w:p>
    <w:p w14:paraId="7B21E5D2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E7A927D" w14:textId="77777777" w:rsidR="0063011D" w:rsidRPr="0063011D" w:rsidRDefault="0063011D" w:rsidP="0063011D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>daňové príjmy:</w:t>
      </w:r>
    </w:p>
    <w:p w14:paraId="1F52A027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1"/>
        <w:gridCol w:w="2307"/>
        <w:gridCol w:w="2306"/>
        <w:gridCol w:w="2160"/>
      </w:tblGrid>
      <w:tr w:rsidR="0063011D" w:rsidRPr="0063011D" w14:paraId="2C581686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D6AA5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2952CCD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881A4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48652A6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C17862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5D81975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9818C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18FC911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4C009C18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4D85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98.620,00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D3EC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102447,41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E2DB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102589,49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C7BA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117,08</w:t>
            </w:r>
          </w:p>
        </w:tc>
      </w:tr>
    </w:tbl>
    <w:p w14:paraId="4E712A2C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666BB19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Výnos dane z príjmov poukázaný územnej samospráve </w:t>
      </w:r>
    </w:p>
    <w:p w14:paraId="4C883B3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predpokladanej finančnej čiastky v sume 62000,00 EUR z výnosu dane z príjmov boli k 31.12.2024 poukázané finančné prostriedky zo ŠR v sume 58865,85 EUR, čo predstavuje plnenie na 94,94 %.</w:t>
      </w:r>
    </w:p>
    <w:p w14:paraId="21541BD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2BC30A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Daň z nehnuteľností</w:t>
      </w:r>
    </w:p>
    <w:p w14:paraId="78A2C5E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rozpočtovaných 27000,00 EUR bol skutočný príjem k 31.12.2024 v sume 31961,86 EUR, čo predstavuje plnenie na 118 % plnenie. Príjmy dane z pozemkov boli v sume 20523,96 EUR, príjmy dane zo stavieb boli v sume 11437,90 EUR a príjmy dane z bytov boli v sume 0 EUR. Za rozpočtový rok bolo zinkasovaných 31961,86 EUR, z toho za nedoplatky z minulých rokov 3917,17 EUR. K 31.12.2024 obec eviduje pohľadávky na dani z nehnuteľností v sume......  EUR.</w:t>
      </w:r>
    </w:p>
    <w:p w14:paraId="178E8C2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2A3833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Daň za psa  285,00</w:t>
      </w:r>
    </w:p>
    <w:p w14:paraId="65EDC70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Daň za užívanie verejného priestranstva 0</w:t>
      </w:r>
    </w:p>
    <w:p w14:paraId="6DF8F63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Daň za ubytovanie           1222,50</w:t>
      </w:r>
    </w:p>
    <w:p w14:paraId="03097472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Poplatok za komunálny odpad a drobný stavebný odpad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10254,28</w:t>
      </w:r>
    </w:p>
    <w:p w14:paraId="1CC4E73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Poplatok za rozvoj 0</w:t>
      </w:r>
    </w:p>
    <w:p w14:paraId="48E6425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</w:p>
    <w:p w14:paraId="448B8734" w14:textId="77777777" w:rsidR="0063011D" w:rsidRPr="0063011D" w:rsidRDefault="0063011D" w:rsidP="0063011D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 xml:space="preserve">nedaňové príjmy: </w:t>
      </w:r>
    </w:p>
    <w:p w14:paraId="37CEA4F1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4"/>
        <w:gridCol w:w="2302"/>
        <w:gridCol w:w="2302"/>
        <w:gridCol w:w="2176"/>
      </w:tblGrid>
      <w:tr w:rsidR="0063011D" w:rsidRPr="0063011D" w14:paraId="7D9FC6ED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9A7D3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7AC3057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B4A50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7B2CDE3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56569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22450B6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D3C78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509BA1E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3D2CEE58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F7D6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7150,00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A329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16063,45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33C1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16063,45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546E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7FC0802E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</w:p>
    <w:p w14:paraId="1702593A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Príjmy z podnikania a z vlastníctva majetku</w:t>
      </w:r>
    </w:p>
    <w:p w14:paraId="5025CAEE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rozpočtovaných 7150,00 EUR bol skutočný príjem k 31.12.2024 v sume 21973,68,00 EUR, čo je .... % plnenie. Uvedený príjem predstavuje príjem z dividend v sume 0 EUR, príjem z prenajatých pozemkov v sume 6,60 EUR a príjem z prenajatých budov, priestorov a objektov v sume 2139,00 EUR.</w:t>
      </w:r>
    </w:p>
    <w:p w14:paraId="54E6E387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8B38E6E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Administratívne poplatky a iné poplatky a platby</w:t>
      </w:r>
    </w:p>
    <w:p w14:paraId="5B6BEA6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Administratívne poplatky - správne poplatky:</w:t>
      </w:r>
    </w:p>
    <w:p w14:paraId="560B4B9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3650,00 EUR bol skutočný príjem k 31.12.2024 v sume 4687,34 EUR, čo je 78 % plnenie. </w:t>
      </w:r>
    </w:p>
    <w:p w14:paraId="0A602DE9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26CE0AC1" w14:textId="77777777" w:rsidR="0063011D" w:rsidRPr="0063011D" w:rsidRDefault="0063011D" w:rsidP="0063011D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 xml:space="preserve"> iné nedaňové príjmy: </w:t>
      </w:r>
    </w:p>
    <w:p w14:paraId="497F500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4"/>
        <w:gridCol w:w="2302"/>
        <w:gridCol w:w="2302"/>
        <w:gridCol w:w="2176"/>
      </w:tblGrid>
      <w:tr w:rsidR="0063011D" w:rsidRPr="0063011D" w14:paraId="4DF73B1B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2ED69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03EA5C5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E4F2A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7A3EFA3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1102B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70A2FDE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F265D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6939156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00DB4C29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34C1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B84B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15140,74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F69A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15140,74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5DBB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100%</w:t>
            </w:r>
          </w:p>
        </w:tc>
      </w:tr>
    </w:tbl>
    <w:p w14:paraId="78056F59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038D9AD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lastRenderedPageBreak/>
        <w:t xml:space="preserve">Z rozpočtovaných iných nedaňových príjmov 0 EUR, bol skutočný príjem vo výške 15140,74 EUR, čo predstavuje 100% plnenie. </w:t>
      </w:r>
    </w:p>
    <w:p w14:paraId="6A7A636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u w:val="single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Medzi iné nedaňové príjmy boli rozpočtované príjmy z dobropisov a z 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vratiek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 </w:t>
      </w:r>
    </w:p>
    <w:p w14:paraId="744447D2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7A844895" w14:textId="77777777" w:rsidR="0063011D" w:rsidRPr="0063011D" w:rsidRDefault="0063011D" w:rsidP="0063011D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>prijaté bežné granty a transfery:</w:t>
      </w:r>
    </w:p>
    <w:p w14:paraId="3FE181BA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2"/>
        <w:gridCol w:w="2299"/>
        <w:gridCol w:w="2289"/>
        <w:gridCol w:w="2184"/>
      </w:tblGrid>
      <w:tr w:rsidR="0063011D" w:rsidRPr="0063011D" w14:paraId="739FEA34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93A915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66E5949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8309C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0E19E5D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4245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58428A9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CAFE0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057EFC4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04ECAB06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8CD9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502A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4281,93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2F1B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4281,93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F026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100%</w:t>
            </w:r>
          </w:p>
        </w:tc>
      </w:tr>
    </w:tbl>
    <w:p w14:paraId="0669CB17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23A0F6E4" w14:textId="77777777" w:rsidR="0063011D" w:rsidRPr="0063011D" w:rsidRDefault="0063011D" w:rsidP="0063011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rozpočtovaných bežných grantov a transferov 155 EUR bol skutočný príjem vo výške 4281,93 EUR, čo predstavuje .....% plnenie.</w:t>
      </w:r>
    </w:p>
    <w:p w14:paraId="712C51E1" w14:textId="77777777" w:rsidR="0063011D" w:rsidRPr="0063011D" w:rsidRDefault="0063011D" w:rsidP="0063011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C4E28C3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Prijaté bežné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63011D" w:rsidRPr="0063011D" w14:paraId="07D0FADF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7E9CC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51534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F40A9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446B66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Poznámka</w:t>
            </w:r>
          </w:p>
        </w:tc>
      </w:tr>
      <w:tr w:rsidR="0063011D" w:rsidRPr="0063011D" w14:paraId="27314CB0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4E1E0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A364D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24,09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1FF6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Starostlivosť o ŽP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5E60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5483E5EE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BE2D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78DB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4058F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Hlásenie pobytu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309E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39484517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8AEB4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280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65,67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358F4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Register adries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85C4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58F620CE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F599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financií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D1F0C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954,80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CC861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Voľby do EP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013D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652A9929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568C8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financií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1BAB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1686,15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4D447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Voľby prezidenta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05A7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6448C048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29A41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Ministerstvo financií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479B8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1108,00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E53F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Transfer MF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3FE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0B604393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58710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Environmentálny fond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42C9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425,22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DE7EC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Nakladanie s odpadmi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067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070D1C4C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D034470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Popis najvýznamnejších prijatých bežných grantov a transferov:</w:t>
      </w:r>
    </w:p>
    <w:p w14:paraId="2165325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4248E92E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</w:pPr>
    </w:p>
    <w:p w14:paraId="02265EA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  <w:t>Prijaté granty a transfery boli účelovo učené na bežné výdavky a boli použité v súlade s ich účelom.</w:t>
      </w:r>
    </w:p>
    <w:p w14:paraId="150B124E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</w:pPr>
    </w:p>
    <w:p w14:paraId="64C9ECB0" w14:textId="77777777" w:rsidR="0063011D" w:rsidRPr="0063011D" w:rsidRDefault="0063011D" w:rsidP="0063011D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t xml:space="preserve">Kapitálové príjmy: </w:t>
      </w:r>
    </w:p>
    <w:p w14:paraId="318A0F2E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4"/>
        <w:gridCol w:w="2302"/>
        <w:gridCol w:w="2302"/>
        <w:gridCol w:w="2176"/>
      </w:tblGrid>
      <w:tr w:rsidR="0063011D" w:rsidRPr="0063011D" w14:paraId="78464401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75192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5F51AA0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F5B53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1F36394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3F3B8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5ADB2D0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55BBCA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príjmov</w:t>
            </w:r>
          </w:p>
          <w:p w14:paraId="4B618C0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3462C59E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BDB8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21CA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24000,00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2964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24000,00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CDB3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4C4402CF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682C92D1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kapitálových príjmov 0 EUR bol skutočný príjem k 31.12.2024 v sume 24000,00 EUR, čo predstavuje  100 % plnenie. </w:t>
      </w:r>
    </w:p>
    <w:p w14:paraId="1109510B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D76C2C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Príjem z predaja kapitálových aktív:</w:t>
      </w:r>
    </w:p>
    <w:p w14:paraId="401C07F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0 EUR bol skutočný príjem k 31.12.2024 v sume 24000 EUR, čo je 100 % plnenie. </w:t>
      </w:r>
    </w:p>
    <w:p w14:paraId="0E6A723D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Príjem z predaja budov bol vo výške   0  EUR a príjem z predaja bytov bol vo výške 0 EUR.</w:t>
      </w:r>
    </w:p>
    <w:p w14:paraId="24AD4A0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6FDCD67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Príjem z predaja pozemkov a nehmotných aktív:</w:t>
      </w:r>
    </w:p>
    <w:p w14:paraId="71BDC09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rozpočtovaných  0 EUR bol skutočný príjem k 31.12.2024 v sume 0 EUR, čo predstavuje 0 % plnenie.</w:t>
      </w:r>
    </w:p>
    <w:p w14:paraId="1792F27F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7B6DB319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>Prijaté kapitálové granty a transfery:</w:t>
      </w:r>
    </w:p>
    <w:p w14:paraId="3A7CB26E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 rozpočtovaných 0 EUR bol skutočný príjem k 31.12.2024 v sume 9114,00 EUR, čo predstavuje 100 % plnenie.</w:t>
      </w:r>
    </w:p>
    <w:p w14:paraId="5CD5F29C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6C943E9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lastRenderedPageBreak/>
        <w:t>Prijaté kapitálové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63011D" w:rsidRPr="0063011D" w14:paraId="3FCC7815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3EF11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B33EE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818F1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5C524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Poznámka</w:t>
            </w:r>
          </w:p>
        </w:tc>
      </w:tr>
      <w:tr w:rsidR="0063011D" w:rsidRPr="0063011D" w14:paraId="1E9E4B25" w14:textId="77777777" w:rsidTr="005D5B0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789C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Dotácia MF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C9FE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9114,00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0601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Dotácia traktor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9BD7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39B57B3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highlight w:val="yellow"/>
          <w:lang w:eastAsia="sk-SK"/>
          <w14:ligatures w14:val="none"/>
        </w:rPr>
      </w:pPr>
    </w:p>
    <w:p w14:paraId="0244F6B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2AB9055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170E01E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0F6B7647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28A52B3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noProof/>
          <w:kern w:val="0"/>
          <w:lang w:eastAsia="sk-SK"/>
          <w14:ligatures w14:val="none"/>
        </w:rPr>
        <w:t>Prijaté granty a transfery boli účelovo učené na kapitálové výdavky a boli použité v súlade s ich účelom.</w:t>
      </w:r>
    </w:p>
    <w:p w14:paraId="63783B11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67EE3B4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CF232C8" w14:textId="77777777" w:rsidR="0063011D" w:rsidRPr="0063011D" w:rsidRDefault="0063011D" w:rsidP="0063011D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4"/>
        <w:gridCol w:w="2302"/>
        <w:gridCol w:w="2302"/>
        <w:gridCol w:w="2176"/>
      </w:tblGrid>
      <w:tr w:rsidR="0063011D" w:rsidRPr="0063011D" w14:paraId="57FE12FA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2D39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25CBEC6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39B74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1039536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4033E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plnenie </w:t>
            </w:r>
          </w:p>
          <w:p w14:paraId="741447A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finančných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90E0C5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plnenia fin. príjmov</w:t>
            </w:r>
          </w:p>
          <w:p w14:paraId="3AFB5BD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0FFB8524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AE78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5000,00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1C0D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14380,13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5C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14380,13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86BC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3F2F735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A69CD52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príjmových finančných operácií 14380,13 EUR bol skutočný príjem k 31.12.2024 v sume 14380,13 EUR, čo predstavuje 100 % plnenie. </w:t>
      </w:r>
    </w:p>
    <w:p w14:paraId="67F6730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4A845E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68FD2F7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lang w:eastAsia="sk-SK"/>
          <w14:ligatures w14:val="none"/>
        </w:rPr>
      </w:pPr>
    </w:p>
    <w:p w14:paraId="069D325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3. Rozbor čerpania výdavkov za rok 20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24</w:t>
      </w:r>
    </w:p>
    <w:p w14:paraId="57A1CB29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4FBD8A1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9"/>
        <w:gridCol w:w="2304"/>
        <w:gridCol w:w="2304"/>
        <w:gridCol w:w="2157"/>
      </w:tblGrid>
      <w:tr w:rsidR="0063011D" w:rsidRPr="0063011D" w14:paraId="2525C539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B2988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6A92D04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4E290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5A88286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83398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2943EEA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čerpanie výdavkov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265B8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čerpania výdavkov</w:t>
            </w:r>
          </w:p>
          <w:p w14:paraId="1090FC2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1ABB87AD" w14:textId="77777777" w:rsidTr="005D5B0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BF4D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105925,00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EEB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103300,98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AFAC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103300,98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3958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2750BD7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F81018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celkových výdavkov 110925,00 EUR bolo skutočne čerpané  k 31.12.2024 v sume 124418,98 EUR, čo predstavuje  101 % čerpanie. </w:t>
      </w:r>
    </w:p>
    <w:p w14:paraId="73247194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8263D4A" w14:textId="77777777" w:rsidR="0063011D" w:rsidRPr="0063011D" w:rsidRDefault="0063011D" w:rsidP="0063011D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u w:val="single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u w:val="single"/>
          <w:lang w:eastAsia="sk-SK"/>
          <w14:ligatures w14:val="none"/>
        </w:rPr>
        <w:t>Výdavky obce</w:t>
      </w:r>
    </w:p>
    <w:p w14:paraId="4E0A29E8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6F683F1" w14:textId="77777777" w:rsidR="0063011D" w:rsidRPr="0063011D" w:rsidRDefault="0063011D" w:rsidP="0063011D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t xml:space="preserve">Bežné výdavky: </w:t>
      </w:r>
    </w:p>
    <w:p w14:paraId="6A30AC82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1"/>
        <w:gridCol w:w="1450"/>
        <w:gridCol w:w="1794"/>
        <w:gridCol w:w="1684"/>
        <w:gridCol w:w="2005"/>
      </w:tblGrid>
      <w:tr w:rsidR="0063011D" w:rsidRPr="0063011D" w14:paraId="24D4D0E2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56F01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A45554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E67EF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25A14CE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0F1F5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37323C8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483EF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77A4473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čerpanie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4E1A9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čerpania výdavkov</w:t>
            </w:r>
          </w:p>
          <w:p w14:paraId="735F29D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7C36BA51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E355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01.1.1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1DA4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88090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0613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78751,56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E390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78751,56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5DF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6EC28BC8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6B87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01.1.2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0053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6356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846,60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C73E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846,60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846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240EF44D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571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01.6.0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FDD4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8122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2203,47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C5E1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2203,47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1A97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63011D" w:rsidRPr="0063011D" w14:paraId="4E29169B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EFF0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03.2.0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B375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7DA0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51AE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53B1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63011D" w:rsidRPr="0063011D" w14:paraId="0DC3AC92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5211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04.5.1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213B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1 685,00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C2AF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1 378,87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89EB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1 378,87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CD42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1AA7BADA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00CB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05.1.0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3D03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5 050,00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7E01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10618,96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CB3D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10618,96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BFEB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112</w:t>
            </w:r>
          </w:p>
        </w:tc>
      </w:tr>
      <w:tr w:rsidR="0063011D" w:rsidRPr="0063011D" w14:paraId="38227C2C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8072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06.3.0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7215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3 700,00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7971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5 562,41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D4BC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5 562,41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161D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4020EB64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2776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06.4.0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AA47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2 800,00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38BF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1522,12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C974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1522,12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4933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3997AA90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3349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08.1.0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4855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BBB8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55BD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048D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3C3A7907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7283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08.2.0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E678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1 600,00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74E1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708,44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B6ED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708,44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9226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79A5125B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1DBA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08.3.0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58FC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8CE6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38,40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2555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38,40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0352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70CCCB26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E156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08.4.0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91E3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8E41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1148,35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43F5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1148,35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E004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7B9A7593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6F9D8382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bežných výdavkov 105925,00 EUR bolo skutočne čerpané  k 31.12.2024 v sume 103300,98 EUR, čo predstavuje  97 % čerpanie. </w:t>
      </w:r>
    </w:p>
    <w:p w14:paraId="08CAFCD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E52FCF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  <w:t xml:space="preserve">Čerpanie jednotlivých rozpočtových položiek bežného rozpočtu je prílohou Záverečného účtu. </w:t>
      </w:r>
    </w:p>
    <w:p w14:paraId="00BEFA9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9A0B76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0000FF"/>
          <w:kern w:val="0"/>
          <w:lang w:eastAsia="sk-SK"/>
          <w14:ligatures w14:val="none"/>
        </w:rPr>
        <w:t xml:space="preserve">Rozbor významných položiek bežného rozpočtu: </w:t>
      </w:r>
    </w:p>
    <w:p w14:paraId="65A8622D" w14:textId="77777777" w:rsidR="0063011D" w:rsidRPr="0063011D" w:rsidRDefault="0063011D" w:rsidP="0063011D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Mzdy, platy, služobné príjmy a ostatné osobné vyrovnania:</w:t>
      </w:r>
    </w:p>
    <w:p w14:paraId="07CB3E6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 49800,00 EUR bolo skutočné čerpanie k 31.12.2024 v sume  43418,96 EUR, čo je 87 % čerpanie. Patria sem mzdové prostriedky pracovníkov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OcÚ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, mestskej polície, matriky, Spoločného stavebného úradu, Spoločného školského úradu, opatrovateľskej služby, aktivačných pracovníkov a pracovníkov školstva s výnimkou právnych subjektov.</w:t>
      </w:r>
    </w:p>
    <w:p w14:paraId="1B25B808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1111D0BE" w14:textId="77777777" w:rsidR="0063011D" w:rsidRPr="0063011D" w:rsidRDefault="0063011D" w:rsidP="0063011D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Poistné a príspevok do poisťovní:</w:t>
      </w:r>
    </w:p>
    <w:p w14:paraId="7381C79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 13300,00 EUR bolo skutočne čerpané k 31.12.2024 v sume 16314,98 EUR, čo je 122 % čerpanie. </w:t>
      </w:r>
    </w:p>
    <w:p w14:paraId="54D2B908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3114558" w14:textId="77777777" w:rsidR="0063011D" w:rsidRPr="0063011D" w:rsidRDefault="0063011D" w:rsidP="0063011D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Tovary a služby:</w:t>
      </w:r>
    </w:p>
    <w:p w14:paraId="389E07D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 42275,00 EUR bolo skutočne čerpané k 31.12.2024 v sume 41903,09EUR, čo je 100 % čerpanie. Ide o prevádzkové výdavky všetkých stredísk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OcÚ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, ako sú cestovné náhrady, energie, materiál, dopravné, rutinná a štandardná údržba, nájomné za nájom a ostatné tovary a služby.</w:t>
      </w:r>
    </w:p>
    <w:p w14:paraId="21A00998" w14:textId="77777777" w:rsidR="0063011D" w:rsidRPr="0063011D" w:rsidRDefault="0063011D" w:rsidP="0063011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highlight w:val="yellow"/>
          <w:lang w:eastAsia="sk-SK"/>
          <w14:ligatures w14:val="none"/>
        </w:rPr>
      </w:pPr>
    </w:p>
    <w:p w14:paraId="139CC611" w14:textId="77777777" w:rsidR="0063011D" w:rsidRPr="0063011D" w:rsidRDefault="0063011D" w:rsidP="0063011D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Bežné transfery </w:t>
      </w:r>
    </w:p>
    <w:p w14:paraId="00673659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 550,00 EUR bolo skutočne čerpané k 31.12.2024 v sume1423,95,00  EUR, čo predstavuje 258 % čerpanie. </w:t>
      </w:r>
    </w:p>
    <w:p w14:paraId="129CA25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E0CAB51" w14:textId="77777777" w:rsidR="0063011D" w:rsidRPr="0063011D" w:rsidRDefault="0063011D" w:rsidP="0063011D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Splácanie úrokov a  ostatné platby súvisiace s úvermi, pôžičkami a návratnými     finančnými výpomocami:</w:t>
      </w:r>
    </w:p>
    <w:p w14:paraId="6714FDC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 0 EUR bolo skutočne čerpané k 31.12.2024 v sume 0 EUR, čo predstavuje 0 % čerpanie. </w:t>
      </w:r>
    </w:p>
    <w:p w14:paraId="2B578B1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87EB642" w14:textId="77777777" w:rsidR="0063011D" w:rsidRPr="0063011D" w:rsidRDefault="0063011D" w:rsidP="0063011D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t>Kapitálové výdavky:</w:t>
      </w:r>
    </w:p>
    <w:p w14:paraId="1022ECD4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2"/>
        <w:gridCol w:w="1449"/>
        <w:gridCol w:w="1794"/>
        <w:gridCol w:w="1684"/>
        <w:gridCol w:w="2005"/>
      </w:tblGrid>
      <w:tr w:rsidR="0063011D" w:rsidRPr="0063011D" w14:paraId="362E36C8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6E4353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BDB562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84ECB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2E79D41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CA454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74CFB2B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080A1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</w:t>
            </w:r>
          </w:p>
          <w:p w14:paraId="52781F0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čerpanie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4BF18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% čerpania výdavkov</w:t>
            </w:r>
          </w:p>
          <w:p w14:paraId="2D7D2CD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7F8E190E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8681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01.1.1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E984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54FD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15138,00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48F5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15138,00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60D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  <w:tr w:rsidR="0063011D" w:rsidRPr="0063011D" w14:paraId="1DB3D6B2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4235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04.6.0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CF18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02C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5980,00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A9F5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5980,00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5B7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100</w:t>
            </w:r>
          </w:p>
        </w:tc>
      </w:tr>
    </w:tbl>
    <w:p w14:paraId="17401992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1121C4A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kapitálových výdavkov 5000,00 EUR bolo skutočne čerpané  k 31.12.2024 v sume 21118,00 EUR, čo predstavuje 0 % čerpanie. </w:t>
      </w:r>
    </w:p>
    <w:p w14:paraId="57818FCF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076D5F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  <w:t xml:space="preserve">Čerpanie jednotlivých rozpočtových položiek kapitálového rozpočtu je prílohou Záverečného účtu. </w:t>
      </w:r>
    </w:p>
    <w:p w14:paraId="09FA1495" w14:textId="77777777" w:rsidR="0063011D" w:rsidRPr="0063011D" w:rsidRDefault="0063011D" w:rsidP="0063011D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</w:p>
    <w:p w14:paraId="59F45B0A" w14:textId="77777777" w:rsid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0E4FCCD2" w14:textId="77777777" w:rsidR="00832248" w:rsidRDefault="00832248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6387741D" w14:textId="77777777" w:rsidR="00832248" w:rsidRDefault="00832248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32E38E98" w14:textId="77777777" w:rsidR="00832248" w:rsidRPr="0063011D" w:rsidRDefault="00832248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0E557058" w14:textId="77777777" w:rsidR="0063011D" w:rsidRPr="0063011D" w:rsidRDefault="0063011D" w:rsidP="0063011D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textAlignment w:val="baseline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  <w:lastRenderedPageBreak/>
        <w:t>Výdavkové finančné operácie:</w:t>
      </w:r>
    </w:p>
    <w:p w14:paraId="7EC38E0C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9"/>
        <w:gridCol w:w="1448"/>
        <w:gridCol w:w="1778"/>
        <w:gridCol w:w="1659"/>
        <w:gridCol w:w="2050"/>
      </w:tblGrid>
      <w:tr w:rsidR="0063011D" w:rsidRPr="0063011D" w14:paraId="29F23E0F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F2D576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797EB36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B55DF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</w:t>
            </w:r>
          </w:p>
          <w:p w14:paraId="24E2CE2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0ABC6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Schválený rozpočet </w:t>
            </w:r>
          </w:p>
          <w:p w14:paraId="32EB85C7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77F78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Skutočné čerpanie </w:t>
            </w:r>
            <w:proofErr w:type="spellStart"/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finanč</w:t>
            </w:r>
            <w:proofErr w:type="spellEnd"/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.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5F3CB9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% čerpania </w:t>
            </w:r>
            <w:proofErr w:type="spellStart"/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fin.výdavkov</w:t>
            </w:r>
            <w:proofErr w:type="spellEnd"/>
          </w:p>
          <w:p w14:paraId="11A960C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k rozpočtu po zmenách</w:t>
            </w:r>
          </w:p>
        </w:tc>
      </w:tr>
      <w:tr w:rsidR="0063011D" w:rsidRPr="0063011D" w14:paraId="4192369F" w14:textId="77777777" w:rsidTr="005D5B0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8CC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CAB8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C14FB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DC5F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53F9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21465053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lang w:eastAsia="sk-SK"/>
          <w14:ligatures w14:val="none"/>
        </w:rPr>
      </w:pPr>
    </w:p>
    <w:p w14:paraId="2184537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 rozpočtovaných výdavkových finančných operácií 0 EUR bolo skutočne čerpané  k 31.12.2024 v sume 0  EUR, čo predstavuje  0 % čerpanie. </w:t>
      </w:r>
    </w:p>
    <w:p w14:paraId="6C832232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DC3BED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16CC3F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4A5EEE9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CCB2BE0" w14:textId="77777777" w:rsidR="0063011D" w:rsidRPr="0063011D" w:rsidRDefault="0063011D" w:rsidP="0063011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4. Prebytok/schodok rozpočtového hospodárenia za rok 202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4</w:t>
      </w:r>
    </w:p>
    <w:p w14:paraId="095EFD68" w14:textId="77777777" w:rsidR="0063011D" w:rsidRPr="0063011D" w:rsidRDefault="0063011D" w:rsidP="0063011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kern w:val="0"/>
          <w:sz w:val="28"/>
          <w:szCs w:val="28"/>
          <w:lang w:eastAsia="sk-SK"/>
          <w14:ligatures w14:val="none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63011D" w:rsidRPr="0063011D" w14:paraId="61EC1CEB" w14:textId="77777777" w:rsidTr="005D5B07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1C2C27C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  <w:p w14:paraId="64FE71C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105ED401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  <w:p w14:paraId="20F7EA81" w14:textId="77777777" w:rsidR="0063011D" w:rsidRPr="0063011D" w:rsidRDefault="0063011D" w:rsidP="006301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 k 31.12.2024 v EUR</w:t>
            </w:r>
          </w:p>
        </w:tc>
      </w:tr>
      <w:tr w:rsidR="0063011D" w:rsidRPr="0063011D" w14:paraId="73801995" w14:textId="77777777" w:rsidTr="005D5B07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A1E5D35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39EA7B11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7396C0EA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462643D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DAC3C6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128845,10</w:t>
            </w:r>
          </w:p>
        </w:tc>
      </w:tr>
      <w:tr w:rsidR="0063011D" w:rsidRPr="0063011D" w14:paraId="7A11D65F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73CE5C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AC09B4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125587,99</w:t>
            </w:r>
          </w:p>
        </w:tc>
      </w:tr>
      <w:tr w:rsidR="0063011D" w:rsidRPr="0063011D" w14:paraId="0EAB8521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59E3B7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bežné príjmy PČ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88197D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3257,11</w:t>
            </w:r>
          </w:p>
        </w:tc>
      </w:tr>
      <w:tr w:rsidR="0063011D" w:rsidRPr="0063011D" w14:paraId="76873824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51EEAEC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E2758D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103300,98</w:t>
            </w:r>
          </w:p>
        </w:tc>
      </w:tr>
      <w:tr w:rsidR="0063011D" w:rsidRPr="0063011D" w14:paraId="54AC8F57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C81C4C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966B7F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98692,63</w:t>
            </w:r>
          </w:p>
        </w:tc>
      </w:tr>
      <w:tr w:rsidR="0063011D" w:rsidRPr="0063011D" w14:paraId="65FC0AAC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03EC2C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bežné výdavky  PČ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0883F9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4608,35</w:t>
            </w:r>
          </w:p>
        </w:tc>
      </w:tr>
      <w:tr w:rsidR="0063011D" w:rsidRPr="0063011D" w14:paraId="48B8FF69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13256A2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33238C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25544,12</w:t>
            </w:r>
          </w:p>
        </w:tc>
      </w:tr>
      <w:tr w:rsidR="0063011D" w:rsidRPr="0063011D" w14:paraId="7D4323A3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C2B462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32FD67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33114,00</w:t>
            </w:r>
          </w:p>
        </w:tc>
      </w:tr>
      <w:tr w:rsidR="0063011D" w:rsidRPr="0063011D" w14:paraId="136D25FC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BB1BF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C2C1D4F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33114,00</w:t>
            </w:r>
          </w:p>
        </w:tc>
      </w:tr>
      <w:tr w:rsidR="0063011D" w:rsidRPr="0063011D" w14:paraId="14336660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D56F68F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kapitálové  príjmy PČ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C3DA6C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0,00</w:t>
            </w:r>
          </w:p>
        </w:tc>
      </w:tr>
      <w:tr w:rsidR="0063011D" w:rsidRPr="0063011D" w14:paraId="1F0E484D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2EB3B22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5483B0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21118,00</w:t>
            </w:r>
          </w:p>
        </w:tc>
      </w:tr>
      <w:tr w:rsidR="0063011D" w:rsidRPr="0063011D" w14:paraId="185A27E3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F87F01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CF25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  <w:t>21118,00</w:t>
            </w:r>
          </w:p>
        </w:tc>
      </w:tr>
      <w:tr w:rsidR="0063011D" w:rsidRPr="0063011D" w14:paraId="70A46FFF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B8FAF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481BFB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0,00</w:t>
            </w:r>
          </w:p>
        </w:tc>
      </w:tr>
      <w:tr w:rsidR="0063011D" w:rsidRPr="0063011D" w14:paraId="3939CF08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F698365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sk-SK"/>
                <w14:ligatures w14:val="none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DE299F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11996,00</w:t>
            </w:r>
          </w:p>
        </w:tc>
      </w:tr>
      <w:tr w:rsidR="0063011D" w:rsidRPr="0063011D" w14:paraId="01FF22BF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9C83D1F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/prebytok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1DDB89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37540,12</w:t>
            </w:r>
          </w:p>
        </w:tc>
      </w:tr>
      <w:tr w:rsidR="0063011D" w:rsidRPr="0063011D" w14:paraId="1AB27E50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3E49B1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/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Úprava schodku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41F2A9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,00</w:t>
            </w:r>
          </w:p>
        </w:tc>
      </w:tr>
      <w:tr w:rsidR="0063011D" w:rsidRPr="0063011D" w14:paraId="7518DB80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CA47C28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Vylúčenie z prebytku/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 xml:space="preserve">Úprava schodku 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 xml:space="preserve">PČ </w:t>
            </w:r>
          </w:p>
          <w:p w14:paraId="5D3BF41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010870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420,00</w:t>
            </w:r>
          </w:p>
        </w:tc>
      </w:tr>
      <w:tr w:rsidR="0063011D" w:rsidRPr="0063011D" w14:paraId="64FEC70C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5A9B409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 xml:space="preserve">Upravený /schodok </w:t>
            </w: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A6CA4E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                                                                                                                     </w:t>
            </w:r>
          </w:p>
        </w:tc>
      </w:tr>
      <w:tr w:rsidR="0063011D" w:rsidRPr="0063011D" w14:paraId="0304EA99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D26F9B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Príjmové finančné operácie </w:t>
            </w: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s výnimkou cudzích prostriedkov</w:t>
            </w: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  <w:p w14:paraId="7B47B47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8E2BC75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D6480C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3AD864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668FB4B9" w14:textId="77777777" w:rsidTr="005D5B0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A8A7C7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Výdavkové finančné operácie </w:t>
            </w:r>
            <w:r w:rsidRPr="0063011D"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s výnimkou cudzích prostriedkov</w:t>
            </w:r>
          </w:p>
          <w:p w14:paraId="57395FFA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4F23CCC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2B7357F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30273A1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01A934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108088C8" w14:textId="77777777" w:rsidTr="005D5B0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15101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D166DD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7A0B2FC1" w14:textId="77777777" w:rsidTr="005D5B0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0C12A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sk-SK"/>
                <w14:ligatures w14:val="none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3B09D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161959,10</w:t>
            </w:r>
          </w:p>
        </w:tc>
      </w:tr>
      <w:tr w:rsidR="0063011D" w:rsidRPr="0063011D" w14:paraId="0672565B" w14:textId="77777777" w:rsidTr="005D5B0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3EC3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sk-SK"/>
                <w14:ligatures w14:val="none"/>
              </w:rPr>
              <w:t>VÝDAVKY</w:t>
            </w: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F99913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124418,98</w:t>
            </w:r>
          </w:p>
        </w:tc>
      </w:tr>
      <w:tr w:rsidR="0063011D" w:rsidRPr="0063011D" w14:paraId="4B3029DA" w14:textId="77777777" w:rsidTr="005D5B07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79C79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EACFBD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37540,12</w:t>
            </w:r>
          </w:p>
        </w:tc>
      </w:tr>
      <w:tr w:rsidR="0063011D" w:rsidRPr="0063011D" w14:paraId="17829423" w14:textId="77777777" w:rsidTr="005D5B0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C25FC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Vylúčenie z prebytku HČ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E0EA1F" w14:textId="77777777" w:rsidR="0063011D" w:rsidRPr="0063011D" w:rsidRDefault="0063011D" w:rsidP="0063011D">
            <w:pPr>
              <w:spacing w:after="0" w:line="240" w:lineRule="auto"/>
              <w:ind w:right="-51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                                             420,00</w:t>
            </w:r>
          </w:p>
        </w:tc>
      </w:tr>
      <w:tr w:rsidR="0063011D" w:rsidRPr="0063011D" w14:paraId="07A6DAA7" w14:textId="77777777" w:rsidTr="005D5B0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79B34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Vylúčenie z prebytku/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 xml:space="preserve">Úprava schodku </w:t>
            </w: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PČ</w:t>
            </w:r>
          </w:p>
          <w:p w14:paraId="62DF2C8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BA49D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63011D" w:rsidRPr="0063011D" w14:paraId="3E095D02" w14:textId="77777777" w:rsidTr="005D5B0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1EF450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 xml:space="preserve">Úprava hospodárenia o nevyčerpaný úver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8F6B04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63011D" w:rsidRPr="0063011D" w14:paraId="04183C11" w14:textId="77777777" w:rsidTr="005D5B07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41E66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sk-SK"/>
                <w14:ligatures w14:val="none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31AF20" w14:textId="77777777" w:rsidR="0063011D" w:rsidRPr="0063011D" w:rsidRDefault="0063011D" w:rsidP="0063011D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37120,12</w:t>
            </w:r>
          </w:p>
        </w:tc>
      </w:tr>
    </w:tbl>
    <w:p w14:paraId="30C4F8B2" w14:textId="77777777" w:rsidR="0063011D" w:rsidRPr="0063011D" w:rsidRDefault="0063011D" w:rsidP="0063011D">
      <w:pPr>
        <w:spacing w:after="0" w:line="240" w:lineRule="auto"/>
        <w:rPr>
          <w:rFonts w:ascii="Arial" w:eastAsia="Times New Roman" w:hAnsi="Arial" w:cs="Arial"/>
          <w:kern w:val="0"/>
          <w:sz w:val="22"/>
          <w:szCs w:val="22"/>
          <w:lang w:eastAsia="sk-SK"/>
          <w14:ligatures w14:val="none"/>
        </w:rPr>
      </w:pPr>
    </w:p>
    <w:p w14:paraId="0F85981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highlight w:val="yellow"/>
          <w:lang w:eastAsia="sk-SK"/>
          <w14:ligatures w14:val="none"/>
        </w:rPr>
      </w:pPr>
    </w:p>
    <w:p w14:paraId="1C4E2AAF" w14:textId="77777777" w:rsidR="0063011D" w:rsidRPr="0063011D" w:rsidRDefault="0063011D" w:rsidP="0063011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Zostatok  finančných operácií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podľa § 15 ods. 1 písm. c)</w:t>
      </w: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zákona č. 583/2004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Z.z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o rozpočtových pravidlách územnej samosprávy a o zmene a doplnení niektorých zákonov v znení neskorších predpisov v sume 37120,12  EUR</w:t>
      </w: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,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color w:val="0000FF"/>
          <w:kern w:val="0"/>
          <w:lang w:eastAsia="sk-SK"/>
          <w14:ligatures w14:val="none"/>
        </w:rPr>
        <w:t>navrhujeme použiť na :</w:t>
      </w:r>
    </w:p>
    <w:p w14:paraId="7DC84347" w14:textId="77777777" w:rsidR="0063011D" w:rsidRPr="0063011D" w:rsidRDefault="0063011D" w:rsidP="0063011D">
      <w:pPr>
        <w:numPr>
          <w:ilvl w:val="0"/>
          <w:numId w:val="17"/>
        </w:numPr>
        <w:tabs>
          <w:tab w:val="clear" w:pos="720"/>
          <w:tab w:val="num" w:pos="360"/>
          <w:tab w:val="right" w:pos="5580"/>
        </w:tabs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tvorbu rezervného fondu     37120,12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iCs/>
          <w:kern w:val="0"/>
          <w:lang w:eastAsia="sk-SK"/>
          <w14:ligatures w14:val="none"/>
        </w:rPr>
        <w:t xml:space="preserve"> 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EUR </w:t>
      </w:r>
    </w:p>
    <w:p w14:paraId="06C9F47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</w:pPr>
    </w:p>
    <w:p w14:paraId="0CB4C590" w14:textId="77777777" w:rsidR="0063011D" w:rsidRPr="0063011D" w:rsidRDefault="0063011D" w:rsidP="0063011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E0BE59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</w:pPr>
    </w:p>
    <w:p w14:paraId="797418F0" w14:textId="77777777" w:rsidR="0063011D" w:rsidRPr="0063011D" w:rsidRDefault="0063011D" w:rsidP="0063011D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Tvorba a použitie peňažných fondov a iných fondov</w:t>
      </w:r>
    </w:p>
    <w:p w14:paraId="75EDA0C7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383DDA3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Rezervný fond</w:t>
      </w:r>
    </w:p>
    <w:p w14:paraId="37E96DC9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Obec vytvára rezervný fond v zmysle ustanovenia § 15 zákona č.583/2004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Z.z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v 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z.n.p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.. O použití rezervného fondu rozhoduje obecné zastupiteľstvo.</w:t>
      </w:r>
    </w:p>
    <w:p w14:paraId="112590E3" w14:textId="77777777" w:rsidR="0063011D" w:rsidRPr="0063011D" w:rsidRDefault="0063011D" w:rsidP="0063011D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820"/>
      </w:tblGrid>
      <w:tr w:rsidR="0063011D" w:rsidRPr="0063011D" w14:paraId="6350E242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34184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Fond rezervný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941E0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Suma v EUR</w:t>
            </w:r>
          </w:p>
        </w:tc>
      </w:tr>
      <w:tr w:rsidR="0063011D" w:rsidRPr="0063011D" w14:paraId="363F44B9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4F78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ZS k 1.1.2024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827E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16114,32      </w:t>
            </w:r>
          </w:p>
        </w:tc>
      </w:tr>
      <w:tr w:rsidR="0063011D" w:rsidRPr="0063011D" w14:paraId="6F846CFD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C407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Prírastky - z prebytku rozpočtu za uplynulý </w:t>
            </w:r>
          </w:p>
          <w:p w14:paraId="0681746A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  rozpočtový rok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BCAE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0     </w:t>
            </w:r>
          </w:p>
        </w:tc>
      </w:tr>
      <w:tr w:rsidR="0063011D" w:rsidRPr="0063011D" w14:paraId="4FB1AE32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61B0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- z rozdielu medzi výnosmi a nákladmi </w:t>
            </w:r>
          </w:p>
          <w:p w14:paraId="70578B6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  z podnikateľskej činnosti po zdanení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8AB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19451D9C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A4B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 - z finančných operácií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F86D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2AC61119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D96EF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Úbytky   - použitie rezervného fondu :</w:t>
            </w:r>
          </w:p>
          <w:p w14:paraId="51E3F736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- uznesenie č.      zo dňa .. modernizácia ..........      </w:t>
            </w:r>
          </w:p>
          <w:p w14:paraId="318FA8C9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- uznesenie č.      zo dňa ......... obstaranie ..........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AFC8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6024,00     </w:t>
            </w:r>
          </w:p>
        </w:tc>
      </w:tr>
      <w:tr w:rsidR="0063011D" w:rsidRPr="0063011D" w14:paraId="52F7BAE8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AA7F4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krytie schodku rozpočtu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9F42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8CDF5EA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281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ostatné úbytky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154C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19354EB8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5FDE8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KZ k 31.12.2024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E80C8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10090,32      </w:t>
            </w:r>
          </w:p>
        </w:tc>
      </w:tr>
    </w:tbl>
    <w:p w14:paraId="2D199ABF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4A526A2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6C0238D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Sociálny fond</w:t>
      </w:r>
    </w:p>
    <w:p w14:paraId="2420C4F2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Obec vytvára sociálny fond v zmysle zákona č.152/1994 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Z.z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v </w:t>
      </w:r>
      <w:proofErr w:type="spellStart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z.n.p</w:t>
      </w:r>
      <w:proofErr w:type="spellEnd"/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.. Tvorbu a použitie sociálneho fondu upravuje </w:t>
      </w:r>
      <w:r w:rsidRPr="0063011D"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  <w:t>kolektívna zmluva.</w:t>
      </w:r>
    </w:p>
    <w:p w14:paraId="183040E6" w14:textId="77777777" w:rsidR="0063011D" w:rsidRPr="0063011D" w:rsidRDefault="0063011D" w:rsidP="0063011D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30"/>
        <w:gridCol w:w="4324"/>
      </w:tblGrid>
      <w:tr w:rsidR="0063011D" w:rsidRPr="0063011D" w14:paraId="16FE1EC0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3667E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Sociálny fond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83C2902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Suma v EUR</w:t>
            </w:r>
          </w:p>
        </w:tc>
      </w:tr>
      <w:tr w:rsidR="0063011D" w:rsidRPr="0063011D" w14:paraId="62FFF157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E6A3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ZS k 1.1.2024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E92B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4,38  </w:t>
            </w:r>
          </w:p>
        </w:tc>
      </w:tr>
      <w:tr w:rsidR="0063011D" w:rsidRPr="0063011D" w14:paraId="771D20F2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A758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Prírastky - povinný prídel -        %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C0E4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545,00                                    </w:t>
            </w:r>
          </w:p>
        </w:tc>
      </w:tr>
      <w:tr w:rsidR="0063011D" w:rsidRPr="0063011D" w14:paraId="0FCF8C2F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5CB9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povinný prídel -        %   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12ED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139AB660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1ADE2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ostatné prírastky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8838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</w:t>
            </w:r>
          </w:p>
        </w:tc>
      </w:tr>
      <w:tr w:rsidR="0063011D" w:rsidRPr="0063011D" w14:paraId="0DC36D4C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33CBE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Úbytky   -  stravovanie 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E23E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548,00  </w:t>
            </w:r>
          </w:p>
        </w:tc>
      </w:tr>
      <w:tr w:rsidR="0063011D" w:rsidRPr="0063011D" w14:paraId="3DBEC9D9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4A812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regeneráciu PS, dopravu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07B8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</w:t>
            </w:r>
          </w:p>
        </w:tc>
      </w:tr>
      <w:tr w:rsidR="0063011D" w:rsidRPr="0063011D" w14:paraId="4605FE2A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2567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dopravné       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CA5E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</w:t>
            </w:r>
          </w:p>
        </w:tc>
      </w:tr>
      <w:tr w:rsidR="0063011D" w:rsidRPr="0063011D" w14:paraId="102657EC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6A45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            - ostatné úbytky                            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DDCA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  </w:t>
            </w:r>
          </w:p>
        </w:tc>
      </w:tr>
      <w:tr w:rsidR="0063011D" w:rsidRPr="0063011D" w14:paraId="12034EA3" w14:textId="77777777" w:rsidTr="005D5B0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07B222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KZ k 31.12.2024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497B1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1,38</w:t>
            </w:r>
          </w:p>
        </w:tc>
      </w:tr>
    </w:tbl>
    <w:p w14:paraId="158C54C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</w:pPr>
    </w:p>
    <w:p w14:paraId="439CA36B" w14:textId="77777777" w:rsidR="0063011D" w:rsidRPr="0063011D" w:rsidRDefault="0063011D" w:rsidP="0063011D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 xml:space="preserve">Bilancia aktív a pasív k 31.12.2024 </w:t>
      </w:r>
    </w:p>
    <w:p w14:paraId="6B360CE5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p w14:paraId="1399A2E8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A K T Í V A 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63011D" w:rsidRPr="0063011D" w14:paraId="300509B3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0B5F8C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5D395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ZS  k  1.1.2024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6E1414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KZ  k  31.12.2024 v EUR</w:t>
            </w:r>
          </w:p>
        </w:tc>
      </w:tr>
      <w:tr w:rsidR="0063011D" w:rsidRPr="0063011D" w14:paraId="675D0A3E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C51E7FA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D3D346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269314,35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00FC09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302405,07</w:t>
            </w:r>
          </w:p>
        </w:tc>
      </w:tr>
      <w:tr w:rsidR="0063011D" w:rsidRPr="0063011D" w14:paraId="35DB1402" w14:textId="77777777" w:rsidTr="005D5B07">
        <w:trPr>
          <w:trHeight w:val="331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EEA1A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7D1C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200823,62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742D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206498,92</w:t>
            </w:r>
          </w:p>
        </w:tc>
      </w:tr>
      <w:tr w:rsidR="0063011D" w:rsidRPr="0063011D" w14:paraId="1C089D44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B6087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DFA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D85F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03DE269C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5EAA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713C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ABB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1B08DCCC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BD8B4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56DC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198101,72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10C7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203777,02</w:t>
            </w:r>
          </w:p>
        </w:tc>
      </w:tr>
      <w:tr w:rsidR="0063011D" w:rsidRPr="0063011D" w14:paraId="022C5837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B393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F4BF9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2 721,90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26A7F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2 721,90</w:t>
            </w:r>
          </w:p>
        </w:tc>
      </w:tr>
      <w:tr w:rsidR="0063011D" w:rsidRPr="0063011D" w14:paraId="21DCC709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0F3CB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5AD5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66B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724A2593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C7977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C91D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497A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011BB25D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05EAF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10C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1940,13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A6F4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1278,33</w:t>
            </w:r>
          </w:p>
        </w:tc>
      </w:tr>
      <w:tr w:rsidR="0063011D" w:rsidRPr="0063011D" w14:paraId="5A202C07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65CC6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1DA3F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E585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7A8C9A6D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5FB1C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F309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14087,22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825B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0,10</w:t>
            </w:r>
          </w:p>
        </w:tc>
      </w:tr>
      <w:tr w:rsidR="0063011D" w:rsidRPr="0063011D" w14:paraId="159ED03D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D2E9F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280A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28480,47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F2A8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32612,47</w:t>
            </w:r>
          </w:p>
        </w:tc>
      </w:tr>
      <w:tr w:rsidR="0063011D" w:rsidRPr="0063011D" w14:paraId="5997611F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7762D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50C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23850,69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181A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61883,03</w:t>
            </w:r>
          </w:p>
        </w:tc>
      </w:tr>
      <w:tr w:rsidR="0063011D" w:rsidRPr="0063011D" w14:paraId="070805DD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5B55C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B4EC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9352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3B3CD6BE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5B5B5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8C7C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281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26FA4411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70F71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8226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132,22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D1779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132,22</w:t>
            </w:r>
          </w:p>
        </w:tc>
      </w:tr>
    </w:tbl>
    <w:p w14:paraId="6A12021C" w14:textId="77777777" w:rsidR="0063011D" w:rsidRPr="0063011D" w:rsidRDefault="0063011D" w:rsidP="006301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P A S Í V A 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63011D" w:rsidRPr="0063011D" w14:paraId="61A6C941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E7E661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7DFAE5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ZS  k  1.1.2024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0EED00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KZ  k  31.12.2024 v EUR</w:t>
            </w:r>
          </w:p>
        </w:tc>
      </w:tr>
      <w:tr w:rsidR="0063011D" w:rsidRPr="0063011D" w14:paraId="1502276F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56839B8D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1F3615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269314,35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0EB114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302405,07</w:t>
            </w:r>
          </w:p>
        </w:tc>
      </w:tr>
      <w:tr w:rsidR="0063011D" w:rsidRPr="0063011D" w14:paraId="5947B3D8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F9CF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D98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230382,21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68DB9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254179,22</w:t>
            </w:r>
          </w:p>
        </w:tc>
      </w:tr>
      <w:tr w:rsidR="0063011D" w:rsidRPr="0063011D" w14:paraId="4127E86C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B5ACD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7427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CA5F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0FF2F046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C3C18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3BC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46A6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58F645BC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874C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433A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F882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4D7FBF7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E1EC6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F9E3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240955,30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4BF3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230382,21</w:t>
            </w:r>
          </w:p>
        </w:tc>
      </w:tr>
      <w:tr w:rsidR="0063011D" w:rsidRPr="0063011D" w14:paraId="0C0AC670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A16E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DBCD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8214,36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34A6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4707,18</w:t>
            </w:r>
          </w:p>
        </w:tc>
      </w:tr>
      <w:tr w:rsidR="0063011D" w:rsidRPr="0063011D" w14:paraId="64777AD8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B68D1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E14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77D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3E55D7CF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09C4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8AB5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1BDA9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1 200,00</w:t>
            </w:r>
          </w:p>
        </w:tc>
      </w:tr>
      <w:tr w:rsidR="0063011D" w:rsidRPr="0063011D" w14:paraId="1E51C42D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4EAC0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EBDB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6400,00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FDF2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420,00</w:t>
            </w:r>
          </w:p>
        </w:tc>
      </w:tr>
      <w:tr w:rsidR="0063011D" w:rsidRPr="0063011D" w14:paraId="5E107FB9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FAB5E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E17C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4,38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22273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1,38</w:t>
            </w:r>
          </w:p>
        </w:tc>
      </w:tr>
      <w:tr w:rsidR="0063011D" w:rsidRPr="0063011D" w14:paraId="2C7CE107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0D644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8C46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609,98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4354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3085,80</w:t>
            </w:r>
          </w:p>
        </w:tc>
      </w:tr>
      <w:tr w:rsidR="0063011D" w:rsidRPr="0063011D" w14:paraId="5A814566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1832A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1AFE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551D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63011D" w:rsidRPr="0063011D" w14:paraId="42DA34E1" w14:textId="77777777" w:rsidTr="005D5B0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03EE9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A36D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30717,78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72A9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43518,67</w:t>
            </w:r>
          </w:p>
        </w:tc>
      </w:tr>
    </w:tbl>
    <w:p w14:paraId="482B7AE6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</w:pPr>
    </w:p>
    <w:p w14:paraId="47169741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highlight w:val="lightGray"/>
          <w:lang w:eastAsia="sk-SK"/>
          <w14:ligatures w14:val="none"/>
        </w:rPr>
        <w:t>. Prehľad o stave a vývoji dlhu k 31.12.20</w:t>
      </w: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24</w:t>
      </w:r>
    </w:p>
    <w:p w14:paraId="48B58050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2091"/>
        <w:gridCol w:w="1900"/>
        <w:gridCol w:w="1778"/>
      </w:tblGrid>
      <w:tr w:rsidR="0063011D" w:rsidRPr="0063011D" w14:paraId="5AAF47DE" w14:textId="77777777" w:rsidTr="005D5B07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60865E2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Stav záväzkov k 31.12.2024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3993B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E50D87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44CE6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73233824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64F28F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sk-SK"/>
                <w14:ligatures w14:val="none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BA026E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sk-SK"/>
                <w14:ligatures w14:val="none"/>
              </w:rPr>
              <w:t>Záväzky celkom k 31.12.2024 v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2FC35CA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</w:pPr>
          </w:p>
          <w:p w14:paraId="60A85B93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  <w:t xml:space="preserve">z toho v lehote splatnosti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5CE0466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</w:pPr>
          </w:p>
          <w:p w14:paraId="3B8B8968" w14:textId="77777777" w:rsidR="0063011D" w:rsidRPr="0063011D" w:rsidRDefault="0063011D" w:rsidP="006301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sk-SK"/>
                <w14:ligatures w14:val="none"/>
              </w:rPr>
              <w:t>z toho po lehote splatnosti</w:t>
            </w:r>
          </w:p>
        </w:tc>
      </w:tr>
      <w:tr w:rsidR="0063011D" w:rsidRPr="0063011D" w14:paraId="40BD0902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DA35B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0B1A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C141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31BE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333BEA02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F7A67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791B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3085,80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EF51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3085,80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CA5A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1C96B8A3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D2F9D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8483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6557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8C192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08E8F032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5FA56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1AD20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B967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4397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6A780D95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356B3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1F52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5E69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C864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10948480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E0B63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štátnemu rozpočtu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8AE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90475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CC0F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6EBA622F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BED34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7C16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5A4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AD858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36C0452A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5AA71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8BD8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C4726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26BDA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19797FE3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A343A" w14:textId="77777777" w:rsidR="0063011D" w:rsidRPr="0063011D" w:rsidRDefault="0063011D" w:rsidP="0063011D">
            <w:pPr>
              <w:numPr>
                <w:ilvl w:val="0"/>
                <w:numId w:val="3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8" w:hanging="142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251FD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0243C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AFD04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3011D" w:rsidRPr="0063011D" w14:paraId="3B774DBC" w14:textId="77777777" w:rsidTr="005D5B07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2BDDA3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Záväzky spolu k 31.12.2023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EE29C91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3087,18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69D4529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63011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3087,18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A73119B" w14:textId="77777777" w:rsidR="0063011D" w:rsidRPr="0063011D" w:rsidRDefault="0063011D" w:rsidP="00630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6AEE0AB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82"/>
        <w:gridCol w:w="2051"/>
        <w:gridCol w:w="2051"/>
        <w:gridCol w:w="2178"/>
      </w:tblGrid>
      <w:tr w:rsidR="0063011D" w:rsidRPr="0063011D" w14:paraId="490FAF1C" w14:textId="77777777" w:rsidTr="005D5B0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F3F57" w14:textId="77777777" w:rsidR="0063011D" w:rsidRPr="0063011D" w:rsidRDefault="0063011D" w:rsidP="006301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DD37B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6FE95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17F5B" w14:textId="77777777" w:rsidR="0063011D" w:rsidRPr="0063011D" w:rsidRDefault="0063011D" w:rsidP="006301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79BD91F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u w:val="single"/>
          <w:lang w:eastAsia="sk-SK"/>
          <w14:ligatures w14:val="none"/>
        </w:rPr>
      </w:pPr>
    </w:p>
    <w:p w14:paraId="7895DE43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 xml:space="preserve">8. Podnikateľská činnosť  </w:t>
      </w:r>
    </w:p>
    <w:p w14:paraId="287CA441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p w14:paraId="50B62B7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Obec podniká na základe živnostenského oprávnenia č. OŽP-L/2007/03716-2/CR1</w:t>
      </w:r>
    </w:p>
    <w:p w14:paraId="77ADD2CF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Č. živnostenského registra 320-11946</w:t>
      </w:r>
    </w:p>
    <w:p w14:paraId="627D4EF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Predmetom podnikania je: </w:t>
      </w:r>
    </w:p>
    <w:p w14:paraId="7C4AB4F0" w14:textId="77777777" w:rsidR="0063011D" w:rsidRPr="0063011D" w:rsidRDefault="0063011D" w:rsidP="0063011D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left="567" w:hanging="207"/>
        <w:jc w:val="both"/>
        <w:textAlignment w:val="baseline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Prevádzkovanie verejného vodovodu kategórie V-I</w:t>
      </w:r>
    </w:p>
    <w:p w14:paraId="590C544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909C949" w14:textId="77777777" w:rsidR="0063011D" w:rsidRPr="0063011D" w:rsidRDefault="0063011D" w:rsidP="0063011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177BD6C7" w14:textId="77777777" w:rsidR="0063011D" w:rsidRPr="0063011D" w:rsidRDefault="0063011D" w:rsidP="0063011D">
      <w:pPr>
        <w:tabs>
          <w:tab w:val="right" w:pos="2520"/>
          <w:tab w:val="right" w:pos="93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V roku 2024 dosiahla v podnikateľskej činnosti: </w:t>
      </w:r>
    </w:p>
    <w:p w14:paraId="04EB614B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Celkové náklady</w:t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 xml:space="preserve">     4 608,35     EUR</w:t>
      </w:r>
    </w:p>
    <w:p w14:paraId="55003B48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Celkové výnosy</w:t>
      </w:r>
      <w:r w:rsidRPr="0063011D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ab/>
      </w:r>
      <w:r w:rsidRPr="0063011D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ab/>
        <w:t xml:space="preserve">     3 257,11     EUR</w:t>
      </w:r>
    </w:p>
    <w:p w14:paraId="04EF2C7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Hospodársky výsledok – strata                         - 1351,24      EUR</w:t>
      </w:r>
    </w:p>
    <w:p w14:paraId="6689E656" w14:textId="77777777" w:rsidR="0063011D" w:rsidRPr="0063011D" w:rsidRDefault="0063011D" w:rsidP="0063011D">
      <w:pPr>
        <w:tabs>
          <w:tab w:val="right" w:pos="2520"/>
          <w:tab w:val="right" w:pos="93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3565CEA" w14:textId="77777777" w:rsidR="0063011D" w:rsidRPr="0063011D" w:rsidRDefault="0063011D" w:rsidP="0063011D">
      <w:pPr>
        <w:tabs>
          <w:tab w:val="right" w:pos="2520"/>
          <w:tab w:val="right" w:pos="93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Výnosy a náklady na túto činnosť sa nerozpočtujú a sledujú sa na samostatnom mimorozpočtovom účte.</w:t>
      </w:r>
    </w:p>
    <w:p w14:paraId="3337578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D25735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0C6AB45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70A547CF" w14:textId="77777777" w:rsidR="0063011D" w:rsidRPr="0063011D" w:rsidRDefault="0063011D" w:rsidP="0063011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9. Návrh uznesenia:</w:t>
      </w:r>
    </w:p>
    <w:p w14:paraId="0FC0D6EC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401E5FC" w14:textId="77777777" w:rsidR="0063011D" w:rsidRPr="0063011D" w:rsidRDefault="0063011D" w:rsidP="0063011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Obecné zastupiteľstvo berie na vedomie správu hlavného kontrolóra a stanovisko k Záverečnému účtu za rok 2024.</w:t>
      </w:r>
    </w:p>
    <w:p w14:paraId="07E0F4F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C22DB2F" w14:textId="77777777" w:rsidR="0063011D" w:rsidRPr="0063011D" w:rsidRDefault="0063011D" w:rsidP="0063011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Obecné zastupiteľstvo berie na vedomie správu audítora za rok 2024.</w:t>
      </w:r>
    </w:p>
    <w:p w14:paraId="403F750A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sk-SK"/>
          <w14:ligatures w14:val="none"/>
        </w:rPr>
      </w:pPr>
    </w:p>
    <w:p w14:paraId="5D79C7BD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63011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Obecné zastupiteľstvo schvaľuje Záverečný účet obce a celoročné hospodárenie </w:t>
      </w:r>
      <w:r w:rsidRPr="0063011D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bez výhrad.</w:t>
      </w:r>
    </w:p>
    <w:p w14:paraId="23F085F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5D500236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171B545" w14:textId="57E37054" w:rsidR="0063011D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10.3. </w:t>
      </w: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Významné investičné akcie v roku 2024</w:t>
      </w:r>
    </w:p>
    <w:p w14:paraId="5B70D3E9" w14:textId="4EBE832F" w:rsidR="007944F2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         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Rekonštrukcia chodníkov  sume 6400,00 eur – dotácia MF</w:t>
      </w:r>
    </w:p>
    <w:p w14:paraId="1AFB23CA" w14:textId="706F46E2" w:rsidR="007944F2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  Nákup traktora na údržbu </w:t>
      </w:r>
      <w:proofErr w:type="spellStart"/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obcev</w:t>
      </w:r>
      <w:proofErr w:type="spellEnd"/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 sume 9114,00 eur – dotácia MF</w:t>
      </w:r>
    </w:p>
    <w:p w14:paraId="147BC7FD" w14:textId="77777777" w:rsidR="007944F2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FC47130" w14:textId="43796861" w:rsidR="007944F2" w:rsidRPr="007944F2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10.4. </w:t>
      </w:r>
      <w:r w:rsidRPr="007944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Predpokladaný budúci vývoj činnosti</w:t>
      </w:r>
    </w:p>
    <w:p w14:paraId="6244083B" w14:textId="5E5BCD99" w:rsidR="0063011D" w:rsidRDefault="007944F2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sk-SK"/>
          <w14:ligatures w14:val="none"/>
        </w:rPr>
        <w:t xml:space="preserve">        </w:t>
      </w:r>
      <w:r w:rsidRPr="007944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Predpokladané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investičné akcie realizované v budúcich rokoch.</w:t>
      </w:r>
    </w:p>
    <w:p w14:paraId="17F34B50" w14:textId="70205CE9" w:rsidR="007944F2" w:rsidRDefault="007944F2" w:rsidP="007944F2">
      <w:pPr>
        <w:pStyle w:val="Odsekzoznamu"/>
        <w:numPr>
          <w:ilvl w:val="0"/>
          <w:numId w:val="3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Modernizácia kultúrneho domu, oprava miestnych komunikácií, modernizácia rozhlasu</w:t>
      </w:r>
    </w:p>
    <w:p w14:paraId="004DCF83" w14:textId="77777777" w:rsidR="007944F2" w:rsidRDefault="007944F2" w:rsidP="007944F2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242A6C1" w14:textId="77777777" w:rsidR="007944F2" w:rsidRPr="007944F2" w:rsidRDefault="007944F2" w:rsidP="007944F2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66FCBC69" w14:textId="4134477E" w:rsidR="0063011D" w:rsidRDefault="007944F2" w:rsidP="0063011D">
      <w:pPr>
        <w:overflowPunct w:val="0"/>
        <w:autoSpaceDE w:val="0"/>
        <w:autoSpaceDN w:val="0"/>
        <w:adjustRightInd w:val="0"/>
        <w:spacing w:line="276" w:lineRule="auto"/>
        <w:contextualSpacing/>
        <w:textAlignment w:val="baseline"/>
        <w:rPr>
          <w:rFonts w:ascii="Arial" w:eastAsia="Times New Roman" w:hAnsi="Arial" w:cs="Arial"/>
          <w:b/>
          <w:bCs/>
          <w:noProof/>
          <w:kern w:val="0"/>
          <w:sz w:val="20"/>
          <w:szCs w:val="20"/>
          <w:lang w:eastAsia="sk-SK"/>
          <w14:ligatures w14:val="none"/>
        </w:rPr>
      </w:pPr>
      <w:r w:rsidRPr="008A535D">
        <w:rPr>
          <w:rFonts w:ascii="Arial" w:eastAsia="Times New Roman" w:hAnsi="Arial" w:cs="Arial"/>
          <w:b/>
          <w:bCs/>
          <w:noProof/>
          <w:kern w:val="0"/>
          <w:sz w:val="20"/>
          <w:szCs w:val="20"/>
          <w:lang w:eastAsia="sk-SK"/>
          <w14:ligatures w14:val="none"/>
        </w:rPr>
        <w:t>10.5. Udalosti osobitného významu po skončení účtovného obdobia</w:t>
      </w:r>
    </w:p>
    <w:p w14:paraId="06B0CFE2" w14:textId="03205BDE" w:rsidR="008A535D" w:rsidRPr="008A535D" w:rsidRDefault="008A535D" w:rsidP="0063011D">
      <w:pPr>
        <w:overflowPunct w:val="0"/>
        <w:autoSpaceDE w:val="0"/>
        <w:autoSpaceDN w:val="0"/>
        <w:adjustRightInd w:val="0"/>
        <w:spacing w:line="276" w:lineRule="auto"/>
        <w:contextualSpacing/>
        <w:textAlignment w:val="baseline"/>
        <w:rPr>
          <w:rFonts w:ascii="Arial" w:eastAsia="Times New Roman" w:hAnsi="Arial" w:cs="Arial"/>
          <w:b/>
          <w:bCs/>
          <w:noProof/>
          <w:kern w:val="0"/>
          <w:sz w:val="20"/>
          <w:szCs w:val="20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noProof/>
          <w:kern w:val="0"/>
          <w:sz w:val="20"/>
          <w:szCs w:val="20"/>
          <w:lang w:eastAsia="sk-SK"/>
          <w14:ligatures w14:val="none"/>
        </w:rPr>
        <w:t xml:space="preserve">         Obec Nová Lehota nezaznamenala žiadnu udalosť osobitného významu po skončení účtovného obdobia, za ktoré sa vyhotovuje výročná správa.</w:t>
      </w:r>
    </w:p>
    <w:p w14:paraId="08D50774" w14:textId="02FFE623" w:rsidR="0063011D" w:rsidRPr="0063011D" w:rsidRDefault="0063011D" w:rsidP="0063011D">
      <w:pPr>
        <w:overflowPunct w:val="0"/>
        <w:autoSpaceDE w:val="0"/>
        <w:autoSpaceDN w:val="0"/>
        <w:adjustRightInd w:val="0"/>
        <w:spacing w:line="276" w:lineRule="auto"/>
        <w:contextualSpacing/>
        <w:textAlignment w:val="baseline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="008A535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>Vypracoval: Adriana Babincová</w:t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  <w:r w:rsidRPr="0063011D">
        <w:rPr>
          <w:rFonts w:ascii="Arial" w:eastAsia="Times New Roman" w:hAnsi="Arial" w:cs="Arial"/>
          <w:noProof/>
          <w:kern w:val="0"/>
          <w:sz w:val="20"/>
          <w:szCs w:val="20"/>
          <w:lang w:eastAsia="sk-SK"/>
          <w14:ligatures w14:val="none"/>
        </w:rPr>
        <w:tab/>
      </w:r>
    </w:p>
    <w:p w14:paraId="03EF28E4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9006003" w14:textId="77777777" w:rsidR="0063011D" w:rsidRPr="0063011D" w:rsidRDefault="0063011D" w:rsidP="0063011D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19C2B3C" w14:textId="77777777" w:rsidR="002C0E51" w:rsidRDefault="002C0E51"/>
    <w:sectPr w:rsidR="002C0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30C48"/>
    <w:multiLevelType w:val="hybridMultilevel"/>
    <w:tmpl w:val="C158D9A0"/>
    <w:lvl w:ilvl="0" w:tplc="FD4A9F1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8D06E8"/>
    <w:multiLevelType w:val="hybridMultilevel"/>
    <w:tmpl w:val="B1F8F88A"/>
    <w:lvl w:ilvl="0" w:tplc="C616D76A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3F79B5"/>
    <w:multiLevelType w:val="hybridMultilevel"/>
    <w:tmpl w:val="1E6C87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B10C1"/>
    <w:multiLevelType w:val="hybridMultilevel"/>
    <w:tmpl w:val="FE6ADC8C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D45172B"/>
    <w:multiLevelType w:val="hybridMultilevel"/>
    <w:tmpl w:val="C50E3F28"/>
    <w:lvl w:ilvl="0" w:tplc="699C21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065BC"/>
    <w:multiLevelType w:val="hybridMultilevel"/>
    <w:tmpl w:val="92BCAECE"/>
    <w:lvl w:ilvl="0" w:tplc="4F9809F0">
      <w:start w:val="14"/>
      <w:numFmt w:val="bullet"/>
      <w:lvlText w:val="-"/>
      <w:lvlJc w:val="left"/>
      <w:pPr>
        <w:ind w:left="65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7" w:hanging="360"/>
      </w:pPr>
      <w:rPr>
        <w:rFonts w:ascii="Wingdings" w:hAnsi="Wingdings" w:hint="default"/>
      </w:rPr>
    </w:lvl>
  </w:abstractNum>
  <w:abstractNum w:abstractNumId="9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F0B7B9F"/>
    <w:multiLevelType w:val="hybridMultilevel"/>
    <w:tmpl w:val="C44875DC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3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1367AD"/>
    <w:multiLevelType w:val="hybridMultilevel"/>
    <w:tmpl w:val="1A3232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21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3" w15:restartNumberingAfterBreak="0">
    <w:nsid w:val="7E0F618E"/>
    <w:multiLevelType w:val="multilevel"/>
    <w:tmpl w:val="FFE8052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ind w:left="480" w:hanging="48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620" w:hanging="720"/>
      </w:pPr>
    </w:lvl>
    <w:lvl w:ilvl="4">
      <w:start w:val="1"/>
      <w:numFmt w:val="decimal"/>
      <w:isLgl/>
      <w:lvlText w:val="%1.%2.%3.%4.%5."/>
      <w:lvlJc w:val="left"/>
      <w:pPr>
        <w:ind w:left="2160" w:hanging="1080"/>
      </w:pPr>
    </w:lvl>
    <w:lvl w:ilvl="5">
      <w:start w:val="1"/>
      <w:numFmt w:val="decimal"/>
      <w:isLgl/>
      <w:lvlText w:val="%1.%2.%3.%4.%5.%6."/>
      <w:lvlJc w:val="left"/>
      <w:pPr>
        <w:ind w:left="2340" w:hanging="1080"/>
      </w:pPr>
    </w:lvl>
    <w:lvl w:ilvl="6">
      <w:start w:val="1"/>
      <w:numFmt w:val="decimal"/>
      <w:isLgl/>
      <w:lvlText w:val="%1.%2.%3.%4.%5.%6.%7."/>
      <w:lvlJc w:val="left"/>
      <w:pPr>
        <w:ind w:left="2880" w:hanging="1440"/>
      </w:p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</w:lvl>
  </w:abstractNum>
  <w:num w:numId="1" w16cid:durableId="1080709367">
    <w:abstractNumId w:val="2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3557309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40520763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30135934">
    <w:abstractNumId w:val="9"/>
  </w:num>
  <w:num w:numId="5" w16cid:durableId="262230618">
    <w:abstractNumId w:val="14"/>
  </w:num>
  <w:num w:numId="6" w16cid:durableId="1285230203">
    <w:abstractNumId w:val="7"/>
  </w:num>
  <w:num w:numId="7" w16cid:durableId="2143185640">
    <w:abstractNumId w:val="6"/>
  </w:num>
  <w:num w:numId="8" w16cid:durableId="1819806019">
    <w:abstractNumId w:val="12"/>
  </w:num>
  <w:num w:numId="9" w16cid:durableId="1838886685">
    <w:abstractNumId w:val="8"/>
  </w:num>
  <w:num w:numId="10" w16cid:durableId="106703563">
    <w:abstractNumId w:val="3"/>
  </w:num>
  <w:num w:numId="11" w16cid:durableId="1686596514">
    <w:abstractNumId w:val="1"/>
  </w:num>
  <w:num w:numId="12" w16cid:durableId="1807702331">
    <w:abstractNumId w:val="5"/>
  </w:num>
  <w:num w:numId="13" w16cid:durableId="27410825">
    <w:abstractNumId w:val="17"/>
  </w:num>
  <w:num w:numId="14" w16cid:durableId="2008897104">
    <w:abstractNumId w:val="13"/>
  </w:num>
  <w:num w:numId="15" w16cid:durableId="1051881924">
    <w:abstractNumId w:val="11"/>
  </w:num>
  <w:num w:numId="16" w16cid:durableId="128268355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25779867">
    <w:abstractNumId w:val="14"/>
  </w:num>
  <w:num w:numId="18" w16cid:durableId="451284902">
    <w:abstractNumId w:val="0"/>
  </w:num>
  <w:num w:numId="19" w16cid:durableId="22946124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6390676">
    <w:abstractNumId w:val="15"/>
  </w:num>
  <w:num w:numId="21" w16cid:durableId="19680769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09440451">
    <w:abstractNumId w:val="4"/>
  </w:num>
  <w:num w:numId="23" w16cid:durableId="20009637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43232334">
    <w:abstractNumId w:val="18"/>
  </w:num>
  <w:num w:numId="25" w16cid:durableId="15300697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701058700">
    <w:abstractNumId w:val="19"/>
  </w:num>
  <w:num w:numId="27" w16cid:durableId="35600359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0224257">
    <w:abstractNumId w:val="10"/>
  </w:num>
  <w:num w:numId="29" w16cid:durableId="10481440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22181341">
    <w:abstractNumId w:val="21"/>
  </w:num>
  <w:num w:numId="31" w16cid:durableId="128680854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59749827">
    <w:abstractNumId w:val="16"/>
  </w:num>
  <w:num w:numId="33" w16cid:durableId="2144348845">
    <w:abstractNumId w:val="2"/>
  </w:num>
  <w:num w:numId="34" w16cid:durableId="20328756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11D"/>
    <w:rsid w:val="002C0E51"/>
    <w:rsid w:val="0063011D"/>
    <w:rsid w:val="007944F2"/>
    <w:rsid w:val="00832248"/>
    <w:rsid w:val="008A535D"/>
    <w:rsid w:val="009F7450"/>
    <w:rsid w:val="00AC5594"/>
    <w:rsid w:val="00B41025"/>
    <w:rsid w:val="00C568BB"/>
    <w:rsid w:val="00DE6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9F73B"/>
  <w15:chartTrackingRefBased/>
  <w15:docId w15:val="{259C272D-1CC0-4E1C-814D-227DB9702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30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30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01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30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301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30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30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30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30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301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301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301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3011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3011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3011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3011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3011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3011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qFormat/>
    <w:rsid w:val="00630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630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30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30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30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3011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3011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3011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301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3011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3011D"/>
    <w:rPr>
      <w:b/>
      <w:bCs/>
      <w:smallCaps/>
      <w:color w:val="0F4761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63011D"/>
  </w:style>
  <w:style w:type="paragraph" w:styleId="Hlavika">
    <w:name w:val="header"/>
    <w:basedOn w:val="Normlny"/>
    <w:link w:val="HlavikaChar"/>
    <w:unhideWhenUsed/>
    <w:rsid w:val="0063011D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HlavikaChar">
    <w:name w:val="Hlavička Char"/>
    <w:basedOn w:val="Predvolenpsmoodseku"/>
    <w:link w:val="Hlavika"/>
    <w:rsid w:val="0063011D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paragraph" w:styleId="Pta">
    <w:name w:val="footer"/>
    <w:basedOn w:val="Normlny"/>
    <w:link w:val="PtaChar"/>
    <w:unhideWhenUsed/>
    <w:rsid w:val="0063011D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PtaChar">
    <w:name w:val="Päta Char"/>
    <w:basedOn w:val="Predvolenpsmoodseku"/>
    <w:link w:val="Pta"/>
    <w:rsid w:val="0063011D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table" w:customStyle="1" w:styleId="Mriekatabuky1">
    <w:name w:val="Mriežka tabuľky1"/>
    <w:basedOn w:val="Normlnatabuka"/>
    <w:next w:val="Mriekatabuky"/>
    <w:uiPriority w:val="39"/>
    <w:rsid w:val="0063011D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unhideWhenUsed/>
    <w:rsid w:val="0063011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Segoe UI" w:eastAsia="Times New Roman" w:hAnsi="Segoe UI" w:cs="Segoe UI"/>
      <w:kern w:val="0"/>
      <w:sz w:val="18"/>
      <w:szCs w:val="18"/>
      <w:lang w:eastAsia="cs-CZ"/>
      <w14:ligatures w14:val="none"/>
    </w:rPr>
  </w:style>
  <w:style w:type="character" w:customStyle="1" w:styleId="TextbublinyChar">
    <w:name w:val="Text bubliny Char"/>
    <w:basedOn w:val="Predvolenpsmoodseku"/>
    <w:link w:val="Textbubliny"/>
    <w:semiHidden/>
    <w:rsid w:val="0063011D"/>
    <w:rPr>
      <w:rFonts w:ascii="Segoe UI" w:eastAsia="Times New Roman" w:hAnsi="Segoe UI" w:cs="Segoe UI"/>
      <w:kern w:val="0"/>
      <w:sz w:val="18"/>
      <w:szCs w:val="18"/>
      <w:lang w:eastAsia="cs-CZ"/>
      <w14:ligatures w14:val="none"/>
    </w:rPr>
  </w:style>
  <w:style w:type="character" w:customStyle="1" w:styleId="Hypertextovprepojenie1">
    <w:name w:val="Hypertextové prepojenie1"/>
    <w:basedOn w:val="Predvolenpsmoodseku"/>
    <w:uiPriority w:val="99"/>
    <w:unhideWhenUsed/>
    <w:rsid w:val="0063011D"/>
    <w:rPr>
      <w:color w:val="0563C1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6301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11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11D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1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11D"/>
    <w:rPr>
      <w:rFonts w:ascii="Times New Roman" w:eastAsia="Times New Roman" w:hAnsi="Times New Roman" w:cs="Times New Roman"/>
      <w:b/>
      <w:bCs/>
      <w:kern w:val="0"/>
      <w:sz w:val="20"/>
      <w:szCs w:val="20"/>
      <w:lang w:eastAsia="cs-CZ"/>
      <w14:ligatures w14:val="non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3011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3011D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styleId="Odkaznapoznmkupodiarou">
    <w:name w:val="footnote reference"/>
    <w:basedOn w:val="Predvolenpsmoodseku"/>
    <w:uiPriority w:val="99"/>
    <w:semiHidden/>
    <w:unhideWhenUsed/>
    <w:rsid w:val="0063011D"/>
    <w:rPr>
      <w:vertAlign w:val="superscript"/>
    </w:rPr>
  </w:style>
  <w:style w:type="numbering" w:customStyle="1" w:styleId="Bezzoznamu11">
    <w:name w:val="Bez zoznamu11"/>
    <w:next w:val="Bezzoznamu"/>
    <w:uiPriority w:val="99"/>
    <w:semiHidden/>
    <w:unhideWhenUsed/>
    <w:rsid w:val="0063011D"/>
  </w:style>
  <w:style w:type="paragraph" w:customStyle="1" w:styleId="msonormal0">
    <w:name w:val="msonormal"/>
    <w:basedOn w:val="Normlny"/>
    <w:rsid w:val="006301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63011D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72"/>
      <w:szCs w:val="20"/>
      <w:lang w:eastAsia="sk-SK"/>
      <w14:ligatures w14:val="none"/>
    </w:rPr>
  </w:style>
  <w:style w:type="character" w:customStyle="1" w:styleId="ZkladntextChar">
    <w:name w:val="Základný text Char"/>
    <w:basedOn w:val="Predvolenpsmoodseku"/>
    <w:link w:val="Zkladntext"/>
    <w:semiHidden/>
    <w:rsid w:val="0063011D"/>
    <w:rPr>
      <w:rFonts w:ascii="Times New Roman" w:eastAsia="Times New Roman" w:hAnsi="Times New Roman" w:cs="Times New Roman"/>
      <w:b/>
      <w:kern w:val="0"/>
      <w:sz w:val="72"/>
      <w:szCs w:val="20"/>
      <w:lang w:eastAsia="sk-SK"/>
      <w14:ligatures w14:val="none"/>
    </w:rPr>
  </w:style>
  <w:style w:type="table" w:styleId="Elegantntabuka">
    <w:name w:val="Table Elegant"/>
    <w:basedOn w:val="Normlnatabuka"/>
    <w:semiHidden/>
    <w:unhideWhenUsed/>
    <w:rsid w:val="0063011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1">
    <w:name w:val="Mriežka tabuľky11"/>
    <w:basedOn w:val="Normlnatabuka"/>
    <w:next w:val="Mriekatabuky"/>
    <w:rsid w:val="0063011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63011D"/>
    <w:rPr>
      <w:i/>
      <w:iCs/>
    </w:rPr>
  </w:style>
  <w:style w:type="table" w:styleId="Mriekatabuky">
    <w:name w:val="Table Grid"/>
    <w:basedOn w:val="Normlnatabuka"/>
    <w:uiPriority w:val="39"/>
    <w:rsid w:val="00630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63011D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57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3466</Words>
  <Characters>19762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Plačková Uhrinová</dc:creator>
  <cp:keywords/>
  <dc:description/>
  <cp:lastModifiedBy>Dominika Plačková Uhrinová</cp:lastModifiedBy>
  <cp:revision>2</cp:revision>
  <cp:lastPrinted>2025-05-29T12:14:00Z</cp:lastPrinted>
  <dcterms:created xsi:type="dcterms:W3CDTF">2025-12-04T11:41:00Z</dcterms:created>
  <dcterms:modified xsi:type="dcterms:W3CDTF">2025-12-04T11:41:00Z</dcterms:modified>
</cp:coreProperties>
</file>