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E70EC3">
        <w:rPr>
          <w:b/>
          <w:sz w:val="52"/>
        </w:rPr>
        <w:t>202</w:t>
      </w:r>
      <w:r w:rsidR="00E70956">
        <w:rPr>
          <w:b/>
          <w:sz w:val="52"/>
        </w:rPr>
        <w:t>4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461E9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</w:t>
      </w:r>
      <w:bookmarkStart w:id="0" w:name="_GoBack"/>
      <w:bookmarkEnd w:id="0"/>
      <w:r>
        <w:rPr>
          <w:b/>
          <w:sz w:val="32"/>
          <w:szCs w:val="32"/>
        </w:rPr>
        <w:t xml:space="preserve">  Patrik Magdoško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E70956">
        <w:rPr>
          <w:b/>
        </w:rPr>
        <w:t>jún</w:t>
      </w:r>
      <w:r w:rsidRPr="00C10190">
        <w:rPr>
          <w:b/>
        </w:rPr>
        <w:t xml:space="preserve">  </w:t>
      </w:r>
      <w:r w:rsidR="00E70956">
        <w:rPr>
          <w:b/>
        </w:rPr>
        <w:t>2025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Pr="009F59F1" w:rsidRDefault="00DC53D7">
      <w:pPr>
        <w:ind w:left="-5" w:right="0"/>
        <w:rPr>
          <w:b/>
          <w:sz w:val="28"/>
          <w:szCs w:val="28"/>
        </w:rPr>
      </w:pPr>
      <w:r>
        <w:t>Názov</w:t>
      </w:r>
      <w:r w:rsidRPr="009F59F1">
        <w:rPr>
          <w:b/>
          <w:sz w:val="28"/>
          <w:szCs w:val="28"/>
        </w:rPr>
        <w:t xml:space="preserve">: </w:t>
      </w:r>
      <w:r w:rsidR="009F59F1">
        <w:rPr>
          <w:b/>
          <w:sz w:val="28"/>
          <w:szCs w:val="28"/>
        </w:rPr>
        <w:t xml:space="preserve">  </w:t>
      </w:r>
      <w:r w:rsidRPr="009F59F1">
        <w:rPr>
          <w:b/>
          <w:sz w:val="28"/>
          <w:szCs w:val="28"/>
        </w:rPr>
        <w:t xml:space="preserve">Mesto Strážske </w:t>
      </w:r>
    </w:p>
    <w:p w:rsidR="003C76BD" w:rsidRDefault="00DC53D7">
      <w:pPr>
        <w:ind w:left="-5" w:right="0"/>
      </w:pPr>
      <w:r>
        <w:t>Sídlo:</w:t>
      </w:r>
      <w:r w:rsidR="009F59F1">
        <w:t xml:space="preserve">     </w:t>
      </w:r>
      <w:r>
        <w:t xml:space="preserve"> Námestie A. Dubčeka 300, 072 22 Strážske </w:t>
      </w:r>
    </w:p>
    <w:p w:rsidR="003C76BD" w:rsidRDefault="00DC53D7">
      <w:pPr>
        <w:ind w:left="-5" w:right="0"/>
      </w:pPr>
      <w:r>
        <w:t xml:space="preserve">IČO:  </w:t>
      </w:r>
      <w:r w:rsidR="009F59F1">
        <w:t>00</w:t>
      </w:r>
      <w:r>
        <w:t>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>Forma hospodárenia:</w:t>
      </w:r>
      <w:r w:rsidR="009F59F1">
        <w:t xml:space="preserve">  </w:t>
      </w:r>
      <w:r>
        <w:t xml:space="preserve"> obec </w:t>
      </w:r>
    </w:p>
    <w:p w:rsidR="003C76BD" w:rsidRDefault="00DC53D7">
      <w:pPr>
        <w:ind w:left="-5" w:right="0"/>
      </w:pPr>
      <w:r>
        <w:t xml:space="preserve">Štatutárny zástupca: </w:t>
      </w:r>
      <w:r w:rsidR="0078722B">
        <w:t xml:space="preserve">Patrik Magdoško </w:t>
      </w:r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FC1901">
        <w:t>Peter Mali</w:t>
      </w:r>
      <w:r w:rsidR="0078722B">
        <w:t>k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 xml:space="preserve">Hlavný kontrolór mesta: </w:t>
      </w:r>
      <w:r w:rsidR="0078722B">
        <w:t>Mgr</w:t>
      </w:r>
      <w:r>
        <w:t xml:space="preserve">. </w:t>
      </w:r>
      <w:r w:rsidR="0078722B">
        <w:t>Ján Škutka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MUDr. Dana Jurečková, </w:t>
      </w:r>
    </w:p>
    <w:p w:rsidR="009113C6" w:rsidRDefault="009113C6">
      <w:pPr>
        <w:ind w:left="-5" w:right="0"/>
      </w:pPr>
      <w:r>
        <w:t>Jozef Meňovcík</w:t>
      </w:r>
    </w:p>
    <w:p w:rsidR="007E4BAD" w:rsidRDefault="009113C6">
      <w:pPr>
        <w:ind w:left="-5" w:right="0"/>
      </w:pPr>
      <w:r>
        <w:t>PaedDr. Jana Dzurillová</w:t>
      </w:r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Default="00C10190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Ing. Martin Hajdučko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Dana Bánová</w:t>
      </w:r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>PaedDr. Eva Matuchová</w:t>
      </w:r>
    </w:p>
    <w:p w:rsid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 w:rsidRPr="00FC1901">
        <w:rPr>
          <w:rFonts w:ascii="weblysleek-semilight" w:hAnsi="weblysleek-semilight"/>
          <w:bCs/>
          <w:shd w:val="clear" w:color="auto" w:fill="FFFFFF"/>
        </w:rPr>
        <w:t>Peter Malik</w:t>
      </w:r>
    </w:p>
    <w:p w:rsidR="00FC1901" w:rsidRPr="00FC1901" w:rsidRDefault="00FC1901">
      <w:pPr>
        <w:ind w:left="-5" w:right="0"/>
        <w:rPr>
          <w:rFonts w:ascii="weblysleek-semilight" w:hAnsi="weblysleek-semilight"/>
          <w:bCs/>
          <w:shd w:val="clear" w:color="auto" w:fill="FFFFFF"/>
        </w:rPr>
      </w:pPr>
      <w:r>
        <w:rPr>
          <w:rFonts w:ascii="weblysleek-semilight" w:hAnsi="weblysleek-semilight"/>
          <w:bCs/>
          <w:shd w:val="clear" w:color="auto" w:fill="FFFFFF"/>
        </w:rPr>
        <w:t>Ing.</w:t>
      </w:r>
      <w:r w:rsidRPr="00FC1901">
        <w:rPr>
          <w:rFonts w:ascii="weblysleek-semilight" w:hAnsi="weblysleek-semilight"/>
          <w:bCs/>
          <w:shd w:val="clear" w:color="auto" w:fill="FFFFFF"/>
        </w:rPr>
        <w:t>Viliam Olbricht, PhD</w:t>
      </w:r>
    </w:p>
    <w:p w:rsidR="00FC1901" w:rsidRPr="00C10190" w:rsidRDefault="00FC1901">
      <w:pPr>
        <w:ind w:left="-5" w:right="0"/>
      </w:pP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r w:rsidR="00320FB6">
              <w:t>Polak</w:t>
            </w:r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270DA0">
              <w:t xml:space="preserve">PeadDr. </w:t>
            </w:r>
            <w:r>
              <w:t>Grigeľová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Mgr.Kordelová</w:t>
            </w:r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C803C6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</w:t>
      </w:r>
      <w:r w:rsidR="00FC1901">
        <w:t>2</w:t>
      </w:r>
      <w:r w:rsidR="00E70956">
        <w:t xml:space="preserve">4 </w:t>
      </w:r>
      <w:r w:rsidRPr="00010D14">
        <w:t>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</w:t>
      </w:r>
      <w:r w:rsidR="0034103B">
        <w:t>rozpočet) a finančné operácie.</w:t>
      </w:r>
    </w:p>
    <w:p w:rsidR="00E70EC3" w:rsidRDefault="0034103B" w:rsidP="00E70956">
      <w:pPr>
        <w:spacing w:after="0" w:line="360" w:lineRule="auto"/>
        <w:ind w:left="0" w:right="0" w:firstLine="0"/>
        <w:rPr>
          <w:color w:val="auto"/>
        </w:rPr>
      </w:pPr>
      <w:r w:rsidRPr="00E70956">
        <w:rPr>
          <w:color w:val="auto"/>
        </w:rPr>
        <w:t xml:space="preserve">         </w:t>
      </w:r>
      <w:r w:rsidR="00E70EC3" w:rsidRPr="00E70956">
        <w:rPr>
          <w:color w:val="auto"/>
        </w:rPr>
        <w:t xml:space="preserve">          </w:t>
      </w:r>
      <w:r w:rsidR="00E70956" w:rsidRPr="00E70956">
        <w:rPr>
          <w:color w:val="auto"/>
        </w:rPr>
        <w:t xml:space="preserve">Rozpočet mesta na rok 2024 bol schválený MsZ dňa 14.12.2023 uznesením č. 279/2023, ako vyrovnaný v celkovej výške  4 964 401,00  €.    Mesto plánovalo prebytok bežného rozpočtu vo výške  190 200 €  a schodok výdavkových finančných operácií vo výške 190 200 €.  V priebehu roka boli zrealizované  štyri zmeny rozpočtu  rozpočtovými opatreniami, ktoré podliehali schvaľovaniu  MsZ.  Upravený rozpočet Mesta Strážske na rok 2024 po zapracovaní všetkých zmien bol  vyrovnaný v  celkovej výške 6 148 957 €.  Po zrealizovaných zmenách rozpočtu  bol bežný rozpočet  prebytkový  vo výške 144 829 €. Schodok kapitálového rozpočtu  po zrealizovaných rozpočtových opatreniach bol vo  výške  166 067 €.  Celkový schodok rozpočtu mesta po  zmenách bol plánovaný vo výške   21 238 €.  Krytie plánovaného schodku rozpočtu  mesta bolo riešené prebytkom finančných operácií vo výške  21 238 €.  Zmeny </w:t>
      </w:r>
      <w:r w:rsidR="00E70956" w:rsidRPr="00E70956">
        <w:rPr>
          <w:color w:val="auto"/>
        </w:rPr>
        <w:lastRenderedPageBreak/>
        <w:t>rozpočtu sa dotýkali tak príjmovej, ako aj výdavkovej  časti rozpočtu. Najviac zmien súviselo s prostriedkami na prenesený výkon štátnej správy, ako aj  financovanie  projektov  zo  zdrojov ŠR a EU. Zvýšenie rozpočtu v príjmovej časti  bežný rozpočet  o 799 221 €,   kapitálový o 173 897 €  a  príjmové finančné operácie navýšenie rozpočtu o 211 438 €.   Zvýšenie výdavkov v  bežnom  rozpočte o 844 592 €,   kapitálové  výdavky o 339 964 €.  Rozpočet mesta po zrealizovaných zmenách   zvýšený  v príjmovej a výdavkovej časti  o 1 184 556 €.  Plnenie  bežných príjmov v celkovej výške  5 903 142,16 €, výdavky bežného rozpočtu vo výške   5 416 709,13€ . Výsledok hospodárenia z bežného rozpočtu  prebytok je  vo výške 486 433,03 €. Plnenie príjmov a čerpanie výdavkov je spracované v tabuľkovej forme.  V roku 2024 mesto  plánovalo prebytkový bežný rozpočet vo výšk</w:t>
      </w:r>
      <w:r w:rsidR="00E70956">
        <w:rPr>
          <w:color w:val="auto"/>
        </w:rPr>
        <w:t>e</w:t>
      </w:r>
      <w:r w:rsidR="00E70956" w:rsidRPr="00E70956">
        <w:rPr>
          <w:color w:val="auto"/>
        </w:rPr>
        <w:t xml:space="preserve">  144 829 €, skutočný  výsledok  mesta k 31.12.2024 je  prebytok bežného rozpočtu  vo výške 486 433,03 €,  schodok  kapitálového rozpočtu  vo výške 149 611,58. V roku  2024  mesto svoj plánovaný </w:t>
      </w:r>
      <w:r w:rsidR="00E70956" w:rsidRPr="007838E5">
        <w:rPr>
          <w:color w:val="auto"/>
        </w:rPr>
        <w:t>schodok  vo výške 21 238 € neprekročilo a skutočný výsledok mesta k 31.12.2024 prebytok vo výške 336 821,45 €.</w:t>
      </w:r>
      <w:r w:rsidR="00E70EC3" w:rsidRPr="00E70956">
        <w:rPr>
          <w:color w:val="auto"/>
        </w:rPr>
        <w:t xml:space="preserve"> </w:t>
      </w:r>
    </w:p>
    <w:p w:rsidR="00E70956" w:rsidRDefault="00E70956" w:rsidP="00E70956">
      <w:pPr>
        <w:spacing w:after="0" w:line="36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</w:rPr>
      </w:pPr>
    </w:p>
    <w:p w:rsidR="00EB4BBA" w:rsidRDefault="00EB4BBA" w:rsidP="00E70956">
      <w:pPr>
        <w:spacing w:after="0" w:line="36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</w:rPr>
      </w:pPr>
    </w:p>
    <w:p w:rsidR="00EB4BBA" w:rsidRPr="00E70956" w:rsidRDefault="00EB4BBA" w:rsidP="00E70956">
      <w:pPr>
        <w:spacing w:after="0" w:line="36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</w:rPr>
      </w:pPr>
    </w:p>
    <w:p w:rsidR="003C76BD" w:rsidRDefault="0034103B" w:rsidP="00294821">
      <w:pPr>
        <w:spacing w:after="0" w:line="360" w:lineRule="auto"/>
        <w:rPr>
          <w:b/>
          <w:sz w:val="28"/>
          <w:szCs w:val="28"/>
          <w:u w:val="single"/>
        </w:rPr>
      </w:pPr>
      <w:r w:rsidRPr="0034103B">
        <w:t xml:space="preserve">  </w:t>
      </w:r>
      <w:r w:rsidR="00C10190" w:rsidRPr="00C10190">
        <w:t xml:space="preserve">             </w:t>
      </w:r>
      <w:r w:rsidR="00DC53D7">
        <w:t xml:space="preserve">  </w:t>
      </w:r>
      <w:r w:rsidR="00DC53D7"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tbl>
      <w:tblPr>
        <w:tblW w:w="94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80"/>
        <w:gridCol w:w="1660"/>
        <w:gridCol w:w="1940"/>
        <w:gridCol w:w="1580"/>
      </w:tblGrid>
      <w:tr w:rsidR="00DE39EA" w:rsidRPr="00DE39EA" w:rsidTr="00DE39EA">
        <w:trPr>
          <w:trHeight w:val="576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Schválený rozpočet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Upravený rozpočet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Skutočnosť 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% plnenia </w:t>
            </w:r>
          </w:p>
        </w:tc>
      </w:tr>
      <w:tr w:rsidR="00DE39EA" w:rsidRPr="00DE39EA" w:rsidTr="00DE39EA">
        <w:trPr>
          <w:trHeight w:val="504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 xml:space="preserve">Bežné príjmy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4 964 401,00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5 763 622,00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5 903 142,16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102,00</w:t>
            </w:r>
          </w:p>
        </w:tc>
      </w:tr>
      <w:tr w:rsidR="00DE39EA" w:rsidRPr="00DE39EA" w:rsidTr="00DE39EA">
        <w:trPr>
          <w:trHeight w:val="468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 xml:space="preserve">Kapitálové príjmy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173 897,00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177 384,07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102,00</w:t>
            </w:r>
          </w:p>
        </w:tc>
      </w:tr>
      <w:tr w:rsidR="00DE39EA" w:rsidRPr="00DE39EA" w:rsidTr="00DE39EA">
        <w:trPr>
          <w:trHeight w:val="504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Príjmy spolu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4 964 401,00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5 937 519,00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6 080 526,23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102,00</w:t>
            </w:r>
          </w:p>
        </w:tc>
      </w:tr>
      <w:tr w:rsidR="00DE39EA" w:rsidRPr="00DE39EA" w:rsidTr="00DE39EA">
        <w:trPr>
          <w:trHeight w:val="72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E39EA" w:rsidRPr="00DE39EA" w:rsidTr="00DE39EA">
        <w:trPr>
          <w:trHeight w:val="576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Bežné výdavky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4 774 201,00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5 618 793,00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5 416 709,13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96,40</w:t>
            </w:r>
          </w:p>
        </w:tc>
      </w:tr>
      <w:tr w:rsidR="00DE39EA" w:rsidRPr="00DE39EA" w:rsidTr="00DE39EA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Kapitálové výdavky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339 964,00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326 995,65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color w:val="auto"/>
                <w:sz w:val="22"/>
              </w:rPr>
              <w:t>96,00</w:t>
            </w:r>
          </w:p>
        </w:tc>
      </w:tr>
      <w:tr w:rsidR="00DE39EA" w:rsidRPr="00DE39EA" w:rsidTr="00DE39EA">
        <w:trPr>
          <w:trHeight w:val="480"/>
        </w:trPr>
        <w:tc>
          <w:tcPr>
            <w:tcW w:w="2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Výdavky spolu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4 774 201,00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5 958 757,00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5 743 704,78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  <w:t>96,00</w:t>
            </w:r>
          </w:p>
        </w:tc>
      </w:tr>
      <w:tr w:rsidR="00DE39EA" w:rsidRPr="00DE39EA" w:rsidTr="00DE39EA">
        <w:trPr>
          <w:trHeight w:val="660"/>
        </w:trPr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rPr>
                <w:rFonts w:eastAsia="Times New Roman"/>
                <w:b/>
                <w:bCs/>
                <w:szCs w:val="24"/>
              </w:rPr>
            </w:pPr>
            <w:r w:rsidRPr="00DE39EA">
              <w:rPr>
                <w:rFonts w:eastAsia="Times New Roman"/>
                <w:b/>
                <w:bCs/>
                <w:szCs w:val="24"/>
              </w:rPr>
              <w:t>‐schodok  +prebytok</w:t>
            </w:r>
          </w:p>
        </w:tc>
        <w:tc>
          <w:tcPr>
            <w:tcW w:w="16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Cs w:val="24"/>
              </w:rPr>
            </w:pPr>
            <w:r w:rsidRPr="00DE39EA">
              <w:rPr>
                <w:rFonts w:ascii="Arial" w:eastAsia="Times New Roman" w:hAnsi="Arial" w:cs="Arial"/>
                <w:szCs w:val="24"/>
              </w:rPr>
              <w:t>190 200,00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Cs w:val="24"/>
              </w:rPr>
            </w:pPr>
            <w:r w:rsidRPr="00DE39EA">
              <w:rPr>
                <w:rFonts w:ascii="Arial" w:eastAsia="Times New Roman" w:hAnsi="Arial" w:cs="Arial"/>
                <w:szCs w:val="24"/>
              </w:rPr>
              <w:t>-21 238,00</w:t>
            </w:r>
          </w:p>
        </w:tc>
        <w:tc>
          <w:tcPr>
            <w:tcW w:w="19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Cs w:val="24"/>
              </w:rPr>
            </w:pPr>
            <w:r w:rsidRPr="00DE39EA">
              <w:rPr>
                <w:rFonts w:ascii="Arial" w:eastAsia="Times New Roman" w:hAnsi="Arial" w:cs="Arial"/>
                <w:szCs w:val="24"/>
              </w:rPr>
              <w:t>336 821,45</w:t>
            </w:r>
          </w:p>
        </w:tc>
        <w:tc>
          <w:tcPr>
            <w:tcW w:w="15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bottom"/>
            <w:hideMark/>
          </w:tcPr>
          <w:p w:rsidR="00DE39EA" w:rsidRPr="00DE39EA" w:rsidRDefault="00DE39EA" w:rsidP="00DE39E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DE39EA">
              <w:rPr>
                <w:rFonts w:ascii="Arial" w:eastAsia="Times New Roman" w:hAnsi="Arial" w:cs="Arial"/>
                <w:color w:val="auto"/>
                <w:szCs w:val="24"/>
              </w:rPr>
              <w:t> </w:t>
            </w:r>
          </w:p>
        </w:tc>
      </w:tr>
    </w:tbl>
    <w:p w:rsidR="00DE39EA" w:rsidRDefault="00DE39EA" w:rsidP="00294821">
      <w:pPr>
        <w:spacing w:after="0" w:line="360" w:lineRule="auto"/>
        <w:rPr>
          <w:sz w:val="28"/>
          <w:szCs w:val="28"/>
          <w:u w:val="single"/>
        </w:rPr>
      </w:pPr>
    </w:p>
    <w:p w:rsidR="00DE39EA" w:rsidRDefault="00DE39EA" w:rsidP="00294821">
      <w:pPr>
        <w:spacing w:after="0" w:line="360" w:lineRule="auto"/>
        <w:rPr>
          <w:sz w:val="28"/>
          <w:szCs w:val="28"/>
          <w:u w:val="single"/>
        </w:rPr>
      </w:pPr>
    </w:p>
    <w:tbl>
      <w:tblPr>
        <w:tblW w:w="9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80"/>
        <w:gridCol w:w="1660"/>
        <w:gridCol w:w="1940"/>
        <w:gridCol w:w="1580"/>
      </w:tblGrid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/>
                <w:b/>
                <w:bCs/>
                <w:szCs w:val="24"/>
              </w:rPr>
              <w:lastRenderedPageBreak/>
              <w:t xml:space="preserve">FINANČNÉ OPERÁCIE 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0,00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211 438,00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279 243,51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132</w:t>
            </w: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190 200,00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190 200,00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191 004,58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Cs w:val="24"/>
              </w:rPr>
            </w:pPr>
            <w:r w:rsidRPr="00C57207">
              <w:rPr>
                <w:rFonts w:ascii="Arial" w:eastAsia="Times New Roman" w:hAnsi="Arial" w:cs="Arial"/>
                <w:color w:val="auto"/>
                <w:szCs w:val="24"/>
              </w:rPr>
              <w:t>100</w:t>
            </w: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/>
                <w:b/>
                <w:bCs/>
                <w:szCs w:val="24"/>
              </w:rPr>
              <w:t>-schodok +prebytok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/>
                <w:b/>
                <w:bCs/>
                <w:szCs w:val="24"/>
              </w:rPr>
              <w:t>190 200,00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EB4BBA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>
              <w:rPr>
                <w:rFonts w:eastAsia="Times New Roman"/>
                <w:b/>
                <w:bCs/>
                <w:szCs w:val="24"/>
              </w:rPr>
              <w:t>21 238,00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EB4BBA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>
              <w:rPr>
                <w:rFonts w:eastAsia="Times New Roman"/>
                <w:b/>
                <w:bCs/>
                <w:szCs w:val="24"/>
              </w:rPr>
              <w:t>88 238,93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/>
                <w:b/>
                <w:bCs/>
                <w:szCs w:val="24"/>
              </w:rPr>
              <w:t> </w:t>
            </w: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57207" w:rsidRPr="00C57207" w:rsidTr="00C57207">
        <w:trPr>
          <w:trHeight w:val="255"/>
        </w:trPr>
        <w:tc>
          <w:tcPr>
            <w:tcW w:w="59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</w:pPr>
            <w:r w:rsidRPr="00C57207"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  <w:t xml:space="preserve">CELKOVÝ ROZPOČET PO ZAPOJENÍ FINANČNÝCH OPERÁCIÍ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i/>
                <w:iCs/>
                <w:szCs w:val="24"/>
                <w:u w:val="single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5720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4 964 401,00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6 148 957,00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6 359 769,74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C57207">
              <w:rPr>
                <w:rFonts w:eastAsia="Times New Roman"/>
                <w:szCs w:val="24"/>
              </w:rPr>
              <w:t>103</w:t>
            </w: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5720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4 964 401,00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6 148 957,00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color w:val="auto"/>
                <w:szCs w:val="24"/>
              </w:rPr>
            </w:pPr>
            <w:r w:rsidRPr="00C57207">
              <w:rPr>
                <w:rFonts w:eastAsia="Times New Roman"/>
                <w:color w:val="auto"/>
                <w:szCs w:val="24"/>
              </w:rPr>
              <w:t>5 934 709,36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Cs w:val="24"/>
              </w:rPr>
            </w:pPr>
            <w:r w:rsidRPr="00C57207">
              <w:rPr>
                <w:rFonts w:eastAsia="Times New Roman"/>
                <w:szCs w:val="24"/>
              </w:rPr>
              <w:t>97</w:t>
            </w:r>
          </w:p>
        </w:tc>
      </w:tr>
      <w:tr w:rsidR="00C57207" w:rsidRPr="00C57207" w:rsidTr="00C57207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5720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C57207">
              <w:rPr>
                <w:rFonts w:ascii="Arial" w:eastAsia="Times New Roman" w:hAnsi="Arial" w:cs="Arial"/>
                <w:b/>
                <w:bCs/>
                <w:szCs w:val="24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C57207">
              <w:rPr>
                <w:rFonts w:ascii="Arial" w:eastAsia="Times New Roman" w:hAnsi="Arial" w:cs="Arial"/>
                <w:b/>
                <w:bCs/>
                <w:szCs w:val="24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Cs w:val="24"/>
              </w:rPr>
            </w:pPr>
            <w:r w:rsidRPr="00C57207">
              <w:rPr>
                <w:rFonts w:eastAsia="Times New Roman"/>
                <w:b/>
                <w:bCs/>
                <w:szCs w:val="24"/>
              </w:rPr>
              <w:t>425 060,38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57207" w:rsidRPr="00C57207" w:rsidRDefault="00C57207" w:rsidP="00C5720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Cs w:val="24"/>
              </w:rPr>
            </w:pPr>
            <w:r w:rsidRPr="00C57207">
              <w:rPr>
                <w:rFonts w:ascii="Arial" w:eastAsia="Times New Roman" w:hAnsi="Arial" w:cs="Arial"/>
                <w:b/>
                <w:bCs/>
                <w:szCs w:val="24"/>
              </w:rPr>
              <w:t> </w:t>
            </w:r>
          </w:p>
        </w:tc>
      </w:tr>
    </w:tbl>
    <w:p w:rsidR="00DE39EA" w:rsidRDefault="00DE39EA" w:rsidP="00294821">
      <w:pPr>
        <w:spacing w:after="0" w:line="360" w:lineRule="auto"/>
        <w:rPr>
          <w:sz w:val="28"/>
          <w:szCs w:val="28"/>
          <w:u w:val="single"/>
        </w:rPr>
      </w:pPr>
    </w:p>
    <w:p w:rsidR="00AD526D" w:rsidRPr="00AD526D" w:rsidRDefault="00DC53D7" w:rsidP="00AD526D">
      <w:pPr>
        <w:tabs>
          <w:tab w:val="right" w:pos="9203"/>
        </w:tabs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Hospodárenie </w:t>
      </w:r>
      <w:r w:rsidRPr="00B92901">
        <w:rPr>
          <w:b/>
        </w:rPr>
        <w:t>bežného rozpočtu</w:t>
      </w:r>
      <w:r w:rsidRPr="00B92901">
        <w:t xml:space="preserve"> sa skončilo </w:t>
      </w:r>
      <w:r w:rsidRPr="00B92901">
        <w:rPr>
          <w:b/>
        </w:rPr>
        <w:t>prebytkom</w:t>
      </w:r>
      <w:r w:rsidRPr="00B92901">
        <w:t xml:space="preserve"> vo výške </w:t>
      </w:r>
      <w:r w:rsidR="001045B8">
        <w:t>486 433,03</w:t>
      </w:r>
      <w:r w:rsidR="008B6C95">
        <w:t xml:space="preserve"> 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€  a </w:t>
      </w:r>
      <w:r w:rsidR="00AD526D" w:rsidRPr="00AD526D">
        <w:rPr>
          <w:rFonts w:ascii="Arial" w:eastAsia="Times New Roman" w:hAnsi="Arial" w:cs="Arial"/>
          <w:b/>
          <w:color w:val="auto"/>
          <w:sz w:val="20"/>
          <w:szCs w:val="20"/>
        </w:rPr>
        <w:t>kapitálového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rPr>
          <w:b/>
        </w:rPr>
        <w:t>rozpočtu schodkom</w:t>
      </w:r>
      <w:r w:rsidRPr="00B92901">
        <w:t xml:space="preserve"> vo výške </w:t>
      </w:r>
      <w:r w:rsidR="00AD526D" w:rsidRPr="00AD526D">
        <w:rPr>
          <w:rFonts w:ascii="Arial" w:eastAsia="Times New Roman" w:hAnsi="Arial" w:cs="Arial"/>
          <w:color w:val="auto"/>
          <w:sz w:val="20"/>
          <w:szCs w:val="20"/>
        </w:rPr>
        <w:t>-</w:t>
      </w:r>
      <w:r w:rsidR="001045B8">
        <w:rPr>
          <w:rFonts w:ascii="Arial" w:eastAsia="Times New Roman" w:hAnsi="Arial" w:cs="Arial"/>
          <w:color w:val="auto"/>
          <w:sz w:val="20"/>
          <w:szCs w:val="20"/>
        </w:rPr>
        <w:t>149 611,58</w:t>
      </w:r>
      <w:r w:rsidR="00AD526D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</w:p>
    <w:p w:rsidR="00AD526D" w:rsidRPr="00AD526D" w:rsidRDefault="00DC53D7" w:rsidP="00AD526D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B92901">
        <w:t xml:space="preserve">Okrem toho súčasťou rozpočtu mesta boli aj </w:t>
      </w:r>
      <w:r w:rsidRPr="00B92901">
        <w:rPr>
          <w:b/>
        </w:rPr>
        <w:t>finančné operácie</w:t>
      </w:r>
      <w:r w:rsidRPr="00B92901">
        <w:t xml:space="preserve">, ktoré v konečnom vyjadrení boli </w:t>
      </w:r>
      <w:r w:rsidR="00B85C51" w:rsidRPr="00B92901">
        <w:rPr>
          <w:b/>
        </w:rPr>
        <w:t>prebytkové vo</w:t>
      </w:r>
      <w:r w:rsidRPr="00B92901">
        <w:t xml:space="preserve"> výške </w:t>
      </w:r>
      <w:r w:rsidR="007D1B1C" w:rsidRPr="00B92901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1045B8">
        <w:rPr>
          <w:rFonts w:ascii="Arial" w:eastAsia="Times New Roman" w:hAnsi="Arial" w:cs="Arial"/>
          <w:color w:val="auto"/>
          <w:sz w:val="20"/>
          <w:szCs w:val="20"/>
        </w:rPr>
        <w:t>88 238,93</w:t>
      </w:r>
      <w:r w:rsidR="008B6C95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</w:p>
    <w:p w:rsidR="00C803C6" w:rsidRDefault="00AD526D" w:rsidP="00A043BC">
      <w:pPr>
        <w:spacing w:line="240" w:lineRule="auto"/>
        <w:ind w:left="-6" w:right="0" w:hanging="11"/>
      </w:pPr>
      <w:r>
        <w:t xml:space="preserve">  </w:t>
      </w:r>
    </w:p>
    <w:p w:rsidR="0047138A" w:rsidRDefault="0047138A" w:rsidP="00A043BC">
      <w:pPr>
        <w:spacing w:line="240" w:lineRule="auto"/>
        <w:ind w:left="-6" w:right="0" w:hanging="11"/>
      </w:pPr>
    </w:p>
    <w:p w:rsidR="0047138A" w:rsidRDefault="0047138A" w:rsidP="00A043BC">
      <w:pPr>
        <w:spacing w:line="240" w:lineRule="auto"/>
        <w:ind w:left="-6" w:right="0" w:hanging="11"/>
      </w:pPr>
    </w:p>
    <w:p w:rsidR="003C76BD" w:rsidRDefault="00C803C6" w:rsidP="00A043BC">
      <w:pPr>
        <w:spacing w:line="240" w:lineRule="auto"/>
        <w:ind w:left="-6" w:right="0" w:hanging="11"/>
      </w:pPr>
      <w:r>
        <w:t xml:space="preserve">               </w:t>
      </w:r>
      <w:r w:rsidR="00DC53D7" w:rsidRPr="00010D14">
        <w:t xml:space="preserve">  Rekapitulácia rozpočtu mesta </w:t>
      </w:r>
      <w:r w:rsidR="00644098" w:rsidRPr="00010D14">
        <w:t>Strážske</w:t>
      </w:r>
      <w:r w:rsidR="00DC53D7" w:rsidRPr="00010D14">
        <w:t xml:space="preserve"> za r. </w:t>
      </w:r>
      <w:r w:rsidR="00B92901">
        <w:t>202</w:t>
      </w:r>
      <w:r w:rsidR="001045B8">
        <w:t>4</w:t>
      </w:r>
      <w:r w:rsidR="00DC53D7" w:rsidRPr="00010D14">
        <w:t xml:space="preserve"> spôsob vyrovnania schodku kapitálového rozpočtu je uvedený v nasledujúcej tabuľke:</w:t>
      </w:r>
      <w:r w:rsidR="00DC53D7">
        <w:t xml:space="preserve">  </w:t>
      </w:r>
    </w:p>
    <w:p w:rsidR="0047138A" w:rsidRDefault="0047138A" w:rsidP="00A043BC">
      <w:pPr>
        <w:spacing w:line="240" w:lineRule="auto"/>
        <w:ind w:left="-6" w:right="0" w:hanging="11"/>
      </w:pPr>
    </w:p>
    <w:p w:rsidR="00F5193A" w:rsidRDefault="00F5193A" w:rsidP="00A043BC">
      <w:pPr>
        <w:spacing w:line="240" w:lineRule="auto"/>
        <w:ind w:left="-6" w:right="0" w:hanging="11"/>
      </w:pPr>
    </w:p>
    <w:tbl>
      <w:tblPr>
        <w:tblW w:w="9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040"/>
        <w:gridCol w:w="2180"/>
        <w:gridCol w:w="1820"/>
      </w:tblGrid>
      <w:tr w:rsidR="0047138A" w:rsidRPr="0047138A" w:rsidTr="0047138A">
        <w:trPr>
          <w:trHeight w:val="732"/>
        </w:trPr>
        <w:tc>
          <w:tcPr>
            <w:tcW w:w="3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2"/>
              </w:rPr>
            </w:pPr>
            <w:r w:rsidRPr="0047138A">
              <w:rPr>
                <w:rFonts w:eastAsia="Times New Roman"/>
                <w:sz w:val="22"/>
              </w:rPr>
              <w:t> 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sz w:val="20"/>
                <w:szCs w:val="20"/>
              </w:rPr>
              <w:t xml:space="preserve">      skutočnosť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4 964 401,00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5 763 622,00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5 903 142,16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4 774 201,00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5 618 793,00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5 416 709,13</w:t>
            </w:r>
          </w:p>
        </w:tc>
      </w:tr>
      <w:tr w:rsidR="0047138A" w:rsidRPr="0047138A" w:rsidTr="0047138A">
        <w:trPr>
          <w:trHeight w:val="468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Prebytok /schodok bežného rozpočtu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190 200,00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144 829,00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486 433,03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173 897,00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177 384,07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339 964,00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326 995,65</w:t>
            </w:r>
          </w:p>
        </w:tc>
      </w:tr>
      <w:tr w:rsidR="0047138A" w:rsidRPr="0047138A" w:rsidTr="0047138A">
        <w:trPr>
          <w:trHeight w:val="32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 Prebytok/schodok kapitálového rozpočtu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-166 067,00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-149 611,58</w:t>
            </w:r>
          </w:p>
        </w:tc>
      </w:tr>
      <w:tr w:rsidR="0047138A" w:rsidRPr="0047138A" w:rsidTr="0047138A">
        <w:trPr>
          <w:trHeight w:val="32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32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190 200,00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-21 238,00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336 821,45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/>
                <w:sz w:val="20"/>
                <w:szCs w:val="24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211 438,00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279 243,51</w:t>
            </w:r>
          </w:p>
        </w:tc>
      </w:tr>
      <w:tr w:rsidR="0047138A" w:rsidRPr="0047138A" w:rsidTr="0047138A">
        <w:trPr>
          <w:trHeight w:val="516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190 200,00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190 200,00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138A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191 004,58</w:t>
            </w:r>
          </w:p>
        </w:tc>
      </w:tr>
      <w:tr w:rsidR="0047138A" w:rsidRPr="0047138A" w:rsidTr="0047138A">
        <w:trPr>
          <w:trHeight w:val="408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-190 200,00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21 238,00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88 238,93</w:t>
            </w:r>
          </w:p>
        </w:tc>
      </w:tr>
    </w:tbl>
    <w:p w:rsidR="0047138A" w:rsidRDefault="0047138A" w:rsidP="0047138A">
      <w:pPr>
        <w:spacing w:after="0" w:line="240" w:lineRule="auto"/>
        <w:ind w:left="0" w:right="0" w:firstLine="0"/>
        <w:rPr>
          <w:rFonts w:eastAsia="Times New Roman"/>
          <w:sz w:val="22"/>
        </w:rPr>
      </w:pPr>
    </w:p>
    <w:p w:rsidR="0047138A" w:rsidRDefault="0047138A" w:rsidP="0047138A">
      <w:pPr>
        <w:spacing w:after="0" w:line="240" w:lineRule="auto"/>
        <w:ind w:left="0" w:right="0" w:firstLine="0"/>
        <w:rPr>
          <w:rFonts w:eastAsia="Times New Roman"/>
          <w:sz w:val="22"/>
        </w:rPr>
      </w:pPr>
    </w:p>
    <w:p w:rsidR="0047138A" w:rsidRDefault="0047138A" w:rsidP="0047138A">
      <w:pPr>
        <w:spacing w:after="0" w:line="240" w:lineRule="auto"/>
        <w:ind w:left="0" w:right="0" w:firstLine="0"/>
        <w:rPr>
          <w:rFonts w:eastAsia="Times New Roman"/>
          <w:sz w:val="22"/>
        </w:rPr>
      </w:pPr>
    </w:p>
    <w:p w:rsidR="0047138A" w:rsidRPr="0047138A" w:rsidRDefault="0047138A" w:rsidP="0047138A">
      <w:pPr>
        <w:spacing w:after="0" w:line="240" w:lineRule="auto"/>
        <w:ind w:left="0" w:right="0" w:firstLine="0"/>
        <w:rPr>
          <w:rFonts w:eastAsia="Times New Roman"/>
          <w:sz w:val="22"/>
        </w:rPr>
      </w:pPr>
      <w:r w:rsidRPr="0047138A">
        <w:rPr>
          <w:rFonts w:eastAsia="Times New Roman"/>
          <w:sz w:val="22"/>
        </w:rPr>
        <w:t> </w:t>
      </w:r>
    </w:p>
    <w:tbl>
      <w:tblPr>
        <w:tblW w:w="976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040"/>
        <w:gridCol w:w="2180"/>
        <w:gridCol w:w="1820"/>
      </w:tblGrid>
      <w:tr w:rsidR="0047138A" w:rsidRPr="0047138A" w:rsidTr="0047138A">
        <w:trPr>
          <w:trHeight w:val="32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lastRenderedPageBreak/>
              <w:t xml:space="preserve">Rekapitulácia: 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348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/>
                <w:sz w:val="20"/>
                <w:szCs w:val="24"/>
              </w:rPr>
              <w:t>486 433,03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50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-149 611,58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32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47138A">
              <w:rPr>
                <w:rFonts w:eastAsia="Times New Roman"/>
                <w:sz w:val="20"/>
                <w:szCs w:val="24"/>
              </w:rPr>
              <w:t>88 238,93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372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Prebytok rozpočtu 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425 060,38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6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Cs w:val="24"/>
              </w:rPr>
            </w:pPr>
            <w:r w:rsidRPr="0047138A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0"/>
              </w:rPr>
              <w:t>166 161,05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  <w:tr w:rsidR="0047138A" w:rsidRPr="0047138A" w:rsidTr="0047138A">
        <w:trPr>
          <w:trHeight w:val="444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Cs w:val="24"/>
              </w:rPr>
            </w:pPr>
            <w:r w:rsidRPr="0047138A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20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47138A">
              <w:rPr>
                <w:rFonts w:eastAsia="Times New Roman"/>
                <w:b/>
                <w:bCs/>
                <w:sz w:val="20"/>
                <w:szCs w:val="24"/>
              </w:rPr>
              <w:t>258 899,33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47138A" w:rsidRPr="0047138A" w:rsidRDefault="0047138A" w:rsidP="0047138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47138A">
              <w:rPr>
                <w:rFonts w:eastAsia="Times New Roman"/>
                <w:color w:val="auto"/>
                <w:sz w:val="20"/>
                <w:szCs w:val="24"/>
              </w:rPr>
              <w:t> </w:t>
            </w:r>
          </w:p>
        </w:tc>
      </w:tr>
    </w:tbl>
    <w:p w:rsidR="00F5193A" w:rsidRDefault="00F5193A" w:rsidP="00A043BC">
      <w:pPr>
        <w:spacing w:line="240" w:lineRule="auto"/>
        <w:ind w:left="-6" w:right="0" w:hanging="11"/>
      </w:pPr>
    </w:p>
    <w:p w:rsidR="00B85C51" w:rsidRDefault="00E47963" w:rsidP="00C803C6">
      <w:pPr>
        <w:spacing w:after="27" w:line="360" w:lineRule="auto"/>
        <w:ind w:left="-6" w:right="0" w:hanging="11"/>
      </w:pPr>
      <w:r>
        <w:t xml:space="preserve">  </w:t>
      </w:r>
      <w:r w:rsidR="00DC53D7">
        <w:t xml:space="preserve"> </w:t>
      </w:r>
      <w:r w:rsidR="00880281" w:rsidRPr="00B02F0F">
        <w:t>Usporiadaný</w:t>
      </w:r>
      <w:r w:rsidR="007567CD">
        <w:t xml:space="preserve"> prebytok rozpočtu a </w:t>
      </w:r>
      <w:r w:rsidR="00880281" w:rsidRPr="00B02F0F">
        <w:t>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</w:t>
      </w:r>
      <w:r w:rsidR="009561BC">
        <w:t>2</w:t>
      </w:r>
      <w:r w:rsidR="0047138A">
        <w:t>4</w:t>
      </w:r>
      <w:r w:rsidR="00DC53D7" w:rsidRPr="00B02F0F">
        <w:t xml:space="preserve"> vo výške </w:t>
      </w:r>
      <w:r w:rsidR="0047138A">
        <w:rPr>
          <w:rFonts w:ascii="Arial" w:eastAsia="Times New Roman" w:hAnsi="Arial" w:cs="Arial"/>
          <w:b/>
          <w:bCs/>
          <w:color w:val="auto"/>
          <w:sz w:val="20"/>
          <w:szCs w:val="20"/>
        </w:rPr>
        <w:t>258 899,33</w:t>
      </w:r>
      <w:r w:rsidR="00CF580B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 w:rsidR="00DC53D7" w:rsidRPr="00B02F0F">
        <w:t>€,  bol na základe rozhodnutia  Mestského zastupiteľstva uznesením č</w:t>
      </w:r>
      <w:r w:rsidR="00DC53D7" w:rsidRPr="00F023CA">
        <w:t xml:space="preserve">. </w:t>
      </w:r>
      <w:r w:rsidR="00CF580B" w:rsidRPr="00F023CA">
        <w:t>28</w:t>
      </w:r>
      <w:r w:rsidR="007838E5" w:rsidRPr="00F023CA">
        <w:t>8</w:t>
      </w:r>
      <w:r w:rsidR="00A9546F" w:rsidRPr="00F023CA">
        <w:t>/202</w:t>
      </w:r>
      <w:r w:rsidR="007838E5" w:rsidRPr="00F023CA">
        <w:t xml:space="preserve">5 </w:t>
      </w:r>
      <w:r w:rsidR="00DC53D7" w:rsidRPr="00A9546F">
        <w:t xml:space="preserve">zo dňa </w:t>
      </w:r>
      <w:r w:rsidR="0047138A">
        <w:t>05.06.2025</w:t>
      </w:r>
      <w:r w:rsidR="00DC53D7" w:rsidRPr="00A9546F">
        <w:t xml:space="preserve"> schválený na</w:t>
      </w:r>
      <w:r w:rsidR="00B85C51" w:rsidRPr="00A9546F">
        <w:t xml:space="preserve"> tvorbu  fond</w:t>
      </w:r>
      <w:r w:rsidR="00A075FC" w:rsidRPr="00A9546F">
        <w:t xml:space="preserve">ov mesta </w:t>
      </w:r>
      <w:r w:rsidR="002E23F0" w:rsidRPr="00A9546F">
        <w:t>.</w:t>
      </w:r>
      <w:r w:rsidR="00B85C51">
        <w:t xml:space="preserve"> </w:t>
      </w:r>
    </w:p>
    <w:p w:rsidR="009F59F1" w:rsidRDefault="00DC53D7" w:rsidP="00C803C6">
      <w:pPr>
        <w:spacing w:after="27" w:line="360" w:lineRule="auto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7838E5">
        <w:rPr>
          <w:rFonts w:ascii="Arial" w:eastAsia="Times New Roman" w:hAnsi="Arial" w:cs="Arial"/>
          <w:b/>
          <w:bCs/>
          <w:color w:val="auto"/>
          <w:sz w:val="20"/>
          <w:szCs w:val="20"/>
        </w:rPr>
        <w:t>4 213 029,95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>
        <w:t>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7838E5">
        <w:rPr>
          <w:rFonts w:ascii="Arial" w:eastAsia="Times New Roman" w:hAnsi="Arial" w:cs="Arial"/>
          <w:b/>
          <w:bCs/>
          <w:color w:val="auto"/>
          <w:sz w:val="20"/>
          <w:szCs w:val="20"/>
        </w:rPr>
        <w:t>4 008 775,06</w:t>
      </w:r>
      <w:r w:rsidR="00EF00E3">
        <w:rPr>
          <w:rFonts w:ascii="Arial" w:eastAsia="Times New Roman" w:hAnsi="Arial" w:cs="Arial"/>
          <w:b/>
          <w:bCs/>
          <w:color w:val="auto"/>
          <w:sz w:val="20"/>
          <w:szCs w:val="20"/>
        </w:rPr>
        <w:t xml:space="preserve"> 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7838E5" w:rsidRDefault="007838E5">
      <w:pPr>
        <w:ind w:left="-5" w:right="0"/>
      </w:pP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9"/>
        <w:gridCol w:w="4992"/>
        <w:gridCol w:w="1426"/>
        <w:gridCol w:w="1569"/>
      </w:tblGrid>
      <w:tr w:rsidR="007838E5" w:rsidRPr="007838E5" w:rsidTr="00FC317C">
        <w:trPr>
          <w:trHeight w:val="630"/>
        </w:trPr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Účet/účt. skupina</w:t>
            </w:r>
          </w:p>
        </w:tc>
        <w:tc>
          <w:tcPr>
            <w:tcW w:w="4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7838E5" w:rsidRPr="007838E5" w:rsidTr="00FC317C">
        <w:trPr>
          <w:trHeight w:val="349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4 213 029,95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216 931,42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371 322,02</w:t>
            </w:r>
          </w:p>
        </w:tc>
      </w:tr>
      <w:tr w:rsidR="007838E5" w:rsidRPr="007838E5" w:rsidTr="00FC317C">
        <w:trPr>
          <w:trHeight w:val="456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1 170 359,05</w:t>
            </w:r>
          </w:p>
        </w:tc>
      </w:tr>
      <w:tr w:rsidR="007838E5" w:rsidRPr="007838E5" w:rsidTr="00FC317C">
        <w:trPr>
          <w:trHeight w:val="456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Dane a poplatky 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78,41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124 209,60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320 509,33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60 694,52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1 948 925,60</w:t>
            </w:r>
          </w:p>
        </w:tc>
      </w:tr>
      <w:tr w:rsidR="007838E5" w:rsidRPr="007838E5" w:rsidTr="00FC317C">
        <w:trPr>
          <w:trHeight w:val="349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4 008 775,06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161 114,39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2 707 292,87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192 737,73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947 630,07</w:t>
            </w:r>
          </w:p>
        </w:tc>
      </w:tr>
      <w:tr w:rsidR="007838E5" w:rsidRPr="007838E5" w:rsidTr="00FC317C">
        <w:trPr>
          <w:trHeight w:val="335"/>
        </w:trPr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strata/ zisk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838E5" w:rsidRPr="007838E5" w:rsidRDefault="007838E5" w:rsidP="007838E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838E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-204 254,89</w:t>
            </w:r>
          </w:p>
        </w:tc>
      </w:tr>
    </w:tbl>
    <w:p w:rsidR="007838E5" w:rsidRDefault="007838E5" w:rsidP="00EB4BBA">
      <w:pPr>
        <w:ind w:left="0" w:right="0" w:firstLine="0"/>
      </w:pPr>
    </w:p>
    <w:p w:rsidR="007838E5" w:rsidRDefault="007838E5">
      <w:pPr>
        <w:ind w:left="-5" w:right="0"/>
      </w:pPr>
    </w:p>
    <w:p w:rsidR="00DD65FE" w:rsidRDefault="007838E5" w:rsidP="00E1758A">
      <w:pPr>
        <w:ind w:left="0" w:right="0" w:firstLine="0"/>
      </w:pPr>
      <w:r>
        <w:t xml:space="preserve">Na </w:t>
      </w:r>
      <w:r w:rsidR="00E1758A">
        <w:t>vyčíslenej</w:t>
      </w:r>
      <w:r>
        <w:t xml:space="preserve"> strate sa v </w:t>
      </w:r>
      <w:r w:rsidR="00E1758A">
        <w:t>prevažnej</w:t>
      </w:r>
      <w:r>
        <w:t xml:space="preserve"> miere </w:t>
      </w:r>
      <w:r w:rsidR="00E1758A">
        <w:t>podieľal</w:t>
      </w:r>
      <w:r>
        <w:t xml:space="preserve"> </w:t>
      </w:r>
      <w:r w:rsidR="00E1758A">
        <w:t>odpis</w:t>
      </w:r>
      <w:r>
        <w:t xml:space="preserve"> pohľadávok vo výške 12</w:t>
      </w:r>
      <w:r w:rsidR="00E1758A">
        <w:t>4 209,6 EUR.</w:t>
      </w:r>
      <w:r w:rsidR="00AC0C5C"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</w:t>
      </w:r>
      <w:r w:rsidR="00376F36">
        <w:t>2</w:t>
      </w:r>
      <w:r>
        <w:t>4</w:t>
      </w:r>
      <w:r w:rsidR="00DD65FE" w:rsidRPr="00410C6D">
        <w:t xml:space="preserve"> – </w:t>
      </w:r>
      <w:r>
        <w:t>strata</w:t>
      </w:r>
      <w:r w:rsidR="001E20DD">
        <w:t xml:space="preserve"> </w:t>
      </w:r>
      <w:r w:rsidR="00DD65FE" w:rsidRPr="00410C6D">
        <w:t>vo výške</w:t>
      </w:r>
      <w:r w:rsidR="00AC0C5C">
        <w:t xml:space="preserve"> </w:t>
      </w:r>
      <w:r>
        <w:rPr>
          <w:rFonts w:ascii="Arial" w:eastAsia="Times New Roman" w:hAnsi="Arial" w:cs="Arial"/>
          <w:b/>
          <w:bCs/>
          <w:color w:val="auto"/>
          <w:sz w:val="20"/>
          <w:szCs w:val="20"/>
        </w:rPr>
        <w:t>204 254,89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r w:rsidR="00CC37E4" w:rsidRPr="00410C6D">
        <w:t>Nev</w:t>
      </w:r>
      <w:r w:rsidR="00CC37E4">
        <w:t>ys</w:t>
      </w:r>
      <w:r w:rsidR="00CC37E4" w:rsidRPr="00410C6D">
        <w:t>p</w:t>
      </w:r>
      <w:r w:rsidR="00EF00E3">
        <w:t>o</w:t>
      </w:r>
      <w:r w:rsidR="00CC37E4" w:rsidRPr="00410C6D">
        <w:t>riadaný</w:t>
      </w:r>
      <w:r w:rsidR="00DD65FE" w:rsidRPr="00410C6D">
        <w:t xml:space="preserve"> výsledok hospodárenia minulých rokov</w:t>
      </w:r>
      <w:r w:rsidR="00376F36">
        <w:t>.</w:t>
      </w:r>
    </w:p>
    <w:p w:rsidR="001E20DD" w:rsidRDefault="001E20DD" w:rsidP="00C803C6">
      <w:pPr>
        <w:spacing w:line="360" w:lineRule="auto"/>
        <w:ind w:left="11" w:right="0" w:hanging="11"/>
      </w:pPr>
    </w:p>
    <w:p w:rsidR="001E20DD" w:rsidRDefault="001E20DD" w:rsidP="004333D2">
      <w:pPr>
        <w:spacing w:line="360" w:lineRule="auto"/>
        <w:ind w:left="0" w:right="0" w:firstLine="0"/>
      </w:pPr>
    </w:p>
    <w:p w:rsidR="004B5239" w:rsidRDefault="00474B71" w:rsidP="00336FD2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</w:t>
      </w:r>
    </w:p>
    <w:p w:rsidR="004B5239" w:rsidRDefault="004B5239" w:rsidP="00336FD2">
      <w:pPr>
        <w:pStyle w:val="Nadpis2"/>
        <w:ind w:left="1081" w:right="0" w:hanging="721"/>
        <w:rPr>
          <w:sz w:val="32"/>
          <w:szCs w:val="32"/>
        </w:rPr>
      </w:pPr>
      <w:r>
        <w:rPr>
          <w:sz w:val="32"/>
          <w:szCs w:val="32"/>
        </w:rPr>
        <w:t xml:space="preserve">          konsolidovaného celku</w:t>
      </w:r>
    </w:p>
    <w:p w:rsidR="0019103E" w:rsidRDefault="0019103E" w:rsidP="002B3913">
      <w:pPr>
        <w:rPr>
          <w:b/>
        </w:rPr>
      </w:pPr>
    </w:p>
    <w:p w:rsidR="002B3913" w:rsidRPr="0019103E" w:rsidRDefault="0019103E" w:rsidP="002B3913">
      <w:pPr>
        <w:rPr>
          <w:b/>
        </w:rPr>
      </w:pPr>
      <w:r w:rsidRPr="0019103E">
        <w:rPr>
          <w:b/>
        </w:rPr>
        <w:t>Náklady konsolidovaného celku</w:t>
      </w:r>
    </w:p>
    <w:p w:rsidR="002B3913" w:rsidRPr="0019103E" w:rsidRDefault="002B3913" w:rsidP="002B3913">
      <w:pPr>
        <w:rPr>
          <w:b/>
        </w:rPr>
      </w:pP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"/>
        <w:gridCol w:w="2947"/>
        <w:gridCol w:w="617"/>
        <w:gridCol w:w="1386"/>
        <w:gridCol w:w="1411"/>
        <w:gridCol w:w="1268"/>
        <w:gridCol w:w="1360"/>
      </w:tblGrid>
      <w:tr w:rsidR="006426B6" w:rsidRPr="006426B6" w:rsidTr="006426B6">
        <w:trPr>
          <w:trHeight w:val="312"/>
        </w:trPr>
        <w:tc>
          <w:tcPr>
            <w:tcW w:w="49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 xml:space="preserve">Číslo účtu </w:t>
            </w:r>
          </w:p>
        </w:tc>
        <w:tc>
          <w:tcPr>
            <w:tcW w:w="29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Náklady</w:t>
            </w:r>
          </w:p>
        </w:tc>
        <w:tc>
          <w:tcPr>
            <w:tcW w:w="50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18"/>
                <w:szCs w:val="18"/>
              </w:rPr>
              <w:t>Číslo riadku</w:t>
            </w:r>
          </w:p>
        </w:tc>
        <w:tc>
          <w:tcPr>
            <w:tcW w:w="4189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2024</w:t>
            </w:r>
          </w:p>
        </w:tc>
        <w:tc>
          <w:tcPr>
            <w:tcW w:w="14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2023</w:t>
            </w:r>
          </w:p>
        </w:tc>
      </w:tr>
      <w:tr w:rsidR="006426B6" w:rsidRPr="006426B6" w:rsidTr="006426B6">
        <w:trPr>
          <w:trHeight w:val="576"/>
        </w:trPr>
        <w:tc>
          <w:tcPr>
            <w:tcW w:w="4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  <w:tc>
          <w:tcPr>
            <w:tcW w:w="29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  <w:tc>
          <w:tcPr>
            <w:tcW w:w="50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Hlavná činnosť</w:t>
            </w:r>
          </w:p>
        </w:tc>
        <w:tc>
          <w:tcPr>
            <w:tcW w:w="14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Podnikateľská činnosť</w:t>
            </w:r>
          </w:p>
        </w:tc>
        <w:tc>
          <w:tcPr>
            <w:tcW w:w="1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DCDCDC"/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Spolu</w:t>
            </w:r>
          </w:p>
        </w:tc>
        <w:tc>
          <w:tcPr>
            <w:tcW w:w="142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</w:tr>
      <w:tr w:rsidR="006426B6" w:rsidRPr="006426B6" w:rsidTr="006426B6">
        <w:trPr>
          <w:trHeight w:val="312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a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b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c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3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6426B6">
              <w:rPr>
                <w:rFonts w:eastAsia="Times New Roman"/>
                <w:sz w:val="22"/>
              </w:rPr>
              <w:t>4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50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Spotrebované nákupy (r. 002 až r. 005)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001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620 788,91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54 431,39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675 220,30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743 060,92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51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Služby (r. 007 až r. 010)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006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518 857,27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46 407,96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565 265,23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545 347,66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52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Osobné náklady (r. 012 až r. 016)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011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4 090 215,18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120 944,11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4 211 159,29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3 877 055,79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53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Dane a poplatky (r. 018 až r. 020)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017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19 990,36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13 183,62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33 173,98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36 016,16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54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Ostatné náklady na prevádzkovú  činnosť (r. 022 až r. 028)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021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168 215,84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799,95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169 015,79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42 418,60</w:t>
            </w:r>
          </w:p>
        </w:tc>
      </w:tr>
      <w:tr w:rsidR="006426B6" w:rsidRPr="006426B6" w:rsidTr="006426B6">
        <w:trPr>
          <w:trHeight w:val="1356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55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029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592 271,40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9 991,12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602 262,52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603 122,91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56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Finančné náklady (r. 041 až r. 049)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040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71 397,52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379,80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71 777,32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82 824,20</w:t>
            </w:r>
          </w:p>
        </w:tc>
      </w:tr>
      <w:tr w:rsidR="006426B6" w:rsidRPr="006426B6" w:rsidTr="006426B6">
        <w:trPr>
          <w:trHeight w:val="699"/>
        </w:trPr>
        <w:tc>
          <w:tcPr>
            <w:tcW w:w="4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57</w:t>
            </w:r>
          </w:p>
        </w:tc>
        <w:tc>
          <w:tcPr>
            <w:tcW w:w="294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Mimoriadne náklady (r. 051 až r. 054)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050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0,00</w:t>
            </w:r>
          </w:p>
        </w:tc>
      </w:tr>
      <w:tr w:rsidR="006426B6" w:rsidRPr="006426B6" w:rsidTr="006426B6">
        <w:trPr>
          <w:trHeight w:val="948"/>
        </w:trPr>
        <w:tc>
          <w:tcPr>
            <w:tcW w:w="49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58</w:t>
            </w:r>
          </w:p>
        </w:tc>
        <w:tc>
          <w:tcPr>
            <w:tcW w:w="2947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055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31 200,00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0,00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31 200,00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6426B6">
              <w:rPr>
                <w:rFonts w:eastAsia="Times New Roman"/>
                <w:sz w:val="20"/>
                <w:szCs w:val="20"/>
              </w:rPr>
              <w:t>38 690,33</w:t>
            </w:r>
          </w:p>
        </w:tc>
      </w:tr>
      <w:tr w:rsidR="006426B6" w:rsidRPr="006426B6" w:rsidTr="006426B6">
        <w:trPr>
          <w:trHeight w:val="744"/>
        </w:trPr>
        <w:tc>
          <w:tcPr>
            <w:tcW w:w="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000000" w:fill="D9D9D9"/>
            <w:noWrap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 w:val="22"/>
              </w:rPr>
            </w:pPr>
            <w:r w:rsidRPr="006426B6">
              <w:rPr>
                <w:rFonts w:eastAsia="Times New Roman"/>
                <w:b/>
                <w:bCs/>
                <w:sz w:val="22"/>
              </w:rPr>
              <w:t> </w:t>
            </w:r>
          </w:p>
        </w:tc>
        <w:tc>
          <w:tcPr>
            <w:tcW w:w="294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000000" w:fill="D9D9D9"/>
            <w:noWrap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sz w:val="20"/>
                <w:szCs w:val="20"/>
              </w:rPr>
              <w:t>Účtové skupiny 50-58 celkom súčet</w:t>
            </w:r>
          </w:p>
        </w:tc>
        <w:tc>
          <w:tcPr>
            <w:tcW w:w="5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000000" w:fill="D9D9D9"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6426B6">
              <w:rPr>
                <w:rFonts w:eastAsia="Times New Roman"/>
                <w:b/>
                <w:bCs/>
                <w:color w:val="auto"/>
                <w:sz w:val="22"/>
              </w:rPr>
              <w:t>65</w:t>
            </w:r>
          </w:p>
        </w:tc>
        <w:tc>
          <w:tcPr>
            <w:tcW w:w="144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8" w:space="0" w:color="000000"/>
            </w:tcBorders>
            <w:shd w:val="clear" w:color="000000" w:fill="D9D9D9"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sz w:val="20"/>
                <w:szCs w:val="20"/>
              </w:rPr>
              <w:t>6 112 936,48</w:t>
            </w:r>
          </w:p>
        </w:tc>
        <w:tc>
          <w:tcPr>
            <w:tcW w:w="14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8" w:space="0" w:color="000000"/>
            </w:tcBorders>
            <w:shd w:val="clear" w:color="000000" w:fill="D9D9D9"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sz w:val="20"/>
                <w:szCs w:val="20"/>
              </w:rPr>
              <w:t>246 137,95</w:t>
            </w:r>
          </w:p>
        </w:tc>
        <w:tc>
          <w:tcPr>
            <w:tcW w:w="132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000000" w:fill="D9D9D9"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sz w:val="20"/>
                <w:szCs w:val="20"/>
              </w:rPr>
              <w:t>6 359 074,43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D9D9D9"/>
            <w:vAlign w:val="bottom"/>
            <w:hideMark/>
          </w:tcPr>
          <w:p w:rsidR="006426B6" w:rsidRPr="006426B6" w:rsidRDefault="006426B6" w:rsidP="006426B6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6426B6">
              <w:rPr>
                <w:rFonts w:eastAsia="Times New Roman"/>
                <w:b/>
                <w:bCs/>
                <w:sz w:val="20"/>
                <w:szCs w:val="20"/>
              </w:rPr>
              <w:t>5 968 536,57</w:t>
            </w:r>
          </w:p>
        </w:tc>
      </w:tr>
    </w:tbl>
    <w:p w:rsidR="005406A5" w:rsidRDefault="005406A5" w:rsidP="0019103E">
      <w:pPr>
        <w:ind w:left="0" w:firstLine="0"/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eastAsia="Times New Roman" w:cs="Times New Roman"/>
          <w:b/>
          <w:bCs/>
          <w:color w:val="auto"/>
          <w:szCs w:val="24"/>
        </w:rPr>
      </w:pPr>
      <w:r w:rsidRPr="00130F71">
        <w:rPr>
          <w:rFonts w:eastAsia="Times New Roman" w:cs="Times New Roman"/>
          <w:b/>
          <w:bCs/>
          <w:color w:val="auto"/>
          <w:szCs w:val="24"/>
        </w:rPr>
        <w:t>Výnosy, daň z príjmov a výsledok hospodárenia</w:t>
      </w:r>
    </w:p>
    <w:p w:rsidR="00845A00" w:rsidRDefault="00845A00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9103E" w:rsidRDefault="006979EB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 w:rsidRPr="006979EB">
        <w:rPr>
          <w:noProof/>
        </w:rPr>
        <w:drawing>
          <wp:inline distT="0" distB="0" distL="0" distR="0">
            <wp:extent cx="5843905" cy="6598344"/>
            <wp:effectExtent l="0" t="0" r="444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6598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03E" w:rsidRDefault="0019103E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9103E" w:rsidRDefault="0019103E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9103E" w:rsidRDefault="0019103E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9103E" w:rsidRDefault="0019103E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19103E" w:rsidRDefault="0019103E" w:rsidP="00845A00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5406A5" w:rsidRDefault="005406A5" w:rsidP="006979EB">
      <w:pPr>
        <w:ind w:left="0" w:firstLine="0"/>
      </w:pPr>
    </w:p>
    <w:p w:rsidR="005406A5" w:rsidRDefault="005406A5" w:rsidP="005406A5"/>
    <w:p w:rsidR="00976255" w:rsidRPr="00976255" w:rsidRDefault="00E47963" w:rsidP="00976255">
      <w:pPr>
        <w:pStyle w:val="Nadpis2"/>
        <w:spacing w:after="155"/>
        <w:ind w:left="-4" w:right="0"/>
        <w:rPr>
          <w:sz w:val="40"/>
          <w:szCs w:val="40"/>
        </w:rPr>
      </w:pPr>
      <w:r w:rsidRPr="00E47963">
        <w:rPr>
          <w:sz w:val="40"/>
          <w:szCs w:val="40"/>
        </w:rPr>
        <w:lastRenderedPageBreak/>
        <w:t xml:space="preserve">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p w:rsidR="003A4B5D" w:rsidRDefault="003A4B5D" w:rsidP="003A4B5D"/>
    <w:tbl>
      <w:tblPr>
        <w:tblW w:w="9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9"/>
        <w:gridCol w:w="5013"/>
        <w:gridCol w:w="723"/>
        <w:gridCol w:w="1536"/>
        <w:gridCol w:w="1499"/>
      </w:tblGrid>
      <w:tr w:rsidR="0081353A" w:rsidRPr="0081353A" w:rsidTr="0081353A">
        <w:trPr>
          <w:trHeight w:val="300"/>
        </w:trPr>
        <w:tc>
          <w:tcPr>
            <w:tcW w:w="9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Označenie</w:t>
            </w:r>
          </w:p>
        </w:tc>
        <w:tc>
          <w:tcPr>
            <w:tcW w:w="509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STRANA AKTÍV</w:t>
            </w:r>
          </w:p>
        </w:tc>
        <w:tc>
          <w:tcPr>
            <w:tcW w:w="7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Číslo</w:t>
            </w: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br/>
              <w:t xml:space="preserve"> riadku</w:t>
            </w:r>
          </w:p>
        </w:tc>
        <w:tc>
          <w:tcPr>
            <w:tcW w:w="1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2024</w:t>
            </w:r>
          </w:p>
        </w:tc>
        <w:tc>
          <w:tcPr>
            <w:tcW w:w="15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2023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  <w:tc>
          <w:tcPr>
            <w:tcW w:w="509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  <w:tc>
          <w:tcPr>
            <w:tcW w:w="7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2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Netto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Netto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a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c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 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SPOLU MAJETOK r. 002 + r. 035 + r. 113 + r. 117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14 957 902,41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15 042 731,88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A.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Neobežný majetok r. 003 + r. 012 + r. 025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002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13 489 112,34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13 569 705,67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A.I.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Dlhodobý nehmotný majetok súčet (r. 004 až 011)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56 259,27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40 635,47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A.I.1.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Aktivované náklady na vývoj (012) - (072+091AÚ)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Softvér (013) - (073+091AÚ)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477,19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Oceniteľné práva (014) - (074+091AÚ)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Goodwill z konsolidácie kapitálu alebo záporný goodwill z konsolidácie kapitálu (+/-)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 xml:space="preserve">5. 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009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56 259,27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40 158,28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A.II.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012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12 532 329,68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12 623 274,54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A.II.1.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Pozemky (031) - (092AÚ)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865 009,56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865 230,40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Umelecké diela a zbierky (032) - (092AÚ)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68 998,92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68 998,92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Predmety z drahých kovov (033) - (092AÚ)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Stavby (021) - (081+092AÚ)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10 346 007,93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10 546 037,30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495 343,55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509 795,16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Dopravné prostriedky (023) - (083+092AÚ)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513 401,18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362 571,68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019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Základné stádo a ťažné zvieratá (026) - (086+092AÚ)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8 303,11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1 194,51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94 106,65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99 619,65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141 158,78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169 826,92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A.III.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Dlhodobý finančný majetok súčet (r.026 + r.027 + r.029 až 034)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025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900 523,39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905 795,66</w:t>
            </w:r>
          </w:p>
        </w:tc>
      </w:tr>
      <w:tr w:rsidR="0081353A" w:rsidRPr="0081353A" w:rsidTr="0081353A">
        <w:trPr>
          <w:trHeight w:val="588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A.III.1.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Podielové cenné papiere a podiely v spoločnosti s podstatným vplyvom (062)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 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 toho: goodwill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029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900 523,39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905 795,66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lastRenderedPageBreak/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pôžičky (067)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Ostatný dlhodobý finančný majetok (069)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Obežný majetok r. 036 + r. 042 + r. 050 + r. 063 + r. 088+ r. 101 + r. 107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035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1 461 477,70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1 464 874,70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Zásoby súčet (r. 037 až 041)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036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10 655,06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8 769,12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Materiál (112 + 119) - (191)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7 542,77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6 921,80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Nedokončená výroba a polotovary (121 + 122) - (192 + 193)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Výrobky (123) - (194)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039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Zvieratá  (124) - (195)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Tovar (132 + 133 + 139) - (196)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3 112,29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1 847,32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B.II.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Zúčtovanie medzi subjektami verejnej správy súčet (r. 043 až r. 049)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042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B.II.1.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odvodov príjmov rozpočtových organizácií do rozpočtu zriaďovateľa (351)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medzi subjektami verejnej správy  a iné zúčtovania (359)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049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B.III.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Dlhodobé pohľadávky súčet (r. 051 až 061)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050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73 081,15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52,30</w:t>
            </w:r>
          </w:p>
        </w:tc>
      </w:tr>
      <w:tr w:rsidR="0081353A" w:rsidRPr="0081353A" w:rsidTr="0081353A">
        <w:trPr>
          <w:trHeight w:val="588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B.III.1.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Odberatelia (311AÚ)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Zmenky na inkaso (312AÚ)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za eskontované cenné papiere (313AÚ)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pohľadávky (315AÚ)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136,47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52,30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voči zamestnancom (335AÚ)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voči združeniu (369AÚ)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a záväzky z pevných termínových operácií (373AÚ)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nájmu (374AÚ)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059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Nakúpené opcie (376AÚ)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Iné pohľadávky (378AÚ)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72 944,68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 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 toho: odložená daňová pohľadávka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B.IV.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063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439 038,75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629 867,50</w:t>
            </w:r>
          </w:p>
        </w:tc>
      </w:tr>
      <w:tr w:rsidR="0081353A" w:rsidRPr="0081353A" w:rsidTr="0081353A">
        <w:trPr>
          <w:trHeight w:val="588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lastRenderedPageBreak/>
              <w:t>B.IV.1.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Odberatelia (311AÚ)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48 362,45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47 817,17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Zmenky na inkaso (312AÚ)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za eskontované cenné papiere (313AÚ)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prevádzkové preddavky (314)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1 079,00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1 434,98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pohľadávky (315AÚ)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nedaňových rozpočtových príjmov (316)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069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daňových a colných rozpočtových príjmov (317)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84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141 087,85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121 042,22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227 328,40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459 155,43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voči zamestnancom (335AÚ)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Daň z príjmov (341)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priame dane (342)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Daň z pridanej hodnoty (343)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417,70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dane a poplatky (345)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voči združeniu (369AÚ)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079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a záväzky z pevných termínovaných operácií (373AÚ)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nájmu (374AÚ)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19.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20.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Nakúpené opcie (376AÚ)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Iné pohľadávky (378AÚ)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Spojovací účet pri združení (396AÚ)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s Európskou úniou (371AÚ)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Transfery a ostatné zúčtovanie so subjektami mimo verejnej správy (372AÚ) - (391AÚ)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21 181,05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B.V.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Finančné účty súčet (r. 089 až 100)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088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938 702,74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826 185,78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B.V.1.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Pokladnica (211)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089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3 050,35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3 462,01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Ceniny (213)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Bankové účty (221AÚ +/- 261)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930 015,25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817 411,19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4 313,03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3 750,11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Príjmový rozpočtový účet (223)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1 324,11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1 562,47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lastRenderedPageBreak/>
              <w:t>10.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099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B.VI.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Poskytnuté návratné finančné výpomoci dlhodobé súčet (r. 102 až r. 106)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101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88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B.VI.1.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B.VII.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Poskytnuté návratné finančné výpomoci krátkodobé súčet (r. 108 až r. 112)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107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88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B.VII.1.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109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64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C.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113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7 312,37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8 151,51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C.1.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Náklady budúcich období (381)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7 312,37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8 151,51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Komplexné náklady budúcich období (382)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Príjmy budúcich období (385)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D.</w:t>
            </w:r>
          </w:p>
        </w:tc>
        <w:tc>
          <w:tcPr>
            <w:tcW w:w="50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117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</w:tbl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p w:rsidR="003A4B5D" w:rsidRDefault="003A4B5D" w:rsidP="003A4B5D"/>
    <w:tbl>
      <w:tblPr>
        <w:tblpPr w:leftFromText="141" w:rightFromText="141" w:vertAnchor="text" w:horzAnchor="margin" w:tblpY="-267"/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3"/>
        <w:gridCol w:w="5009"/>
        <w:gridCol w:w="670"/>
        <w:gridCol w:w="1567"/>
        <w:gridCol w:w="1531"/>
      </w:tblGrid>
      <w:tr w:rsidR="0081353A" w:rsidRPr="0081353A" w:rsidTr="0081353A">
        <w:trPr>
          <w:trHeight w:val="828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lastRenderedPageBreak/>
              <w:t>Označenie</w:t>
            </w:r>
          </w:p>
        </w:tc>
        <w:tc>
          <w:tcPr>
            <w:tcW w:w="5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STRANA PASÍV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Číslo</w:t>
            </w: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br/>
              <w:t>riadku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2024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2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2"/>
              </w:rPr>
              <w:t>2023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a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 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VLASTNÉ IMANIE A ZÁVÄZKY r. 119 + r. 130 + r. 185 + r. 188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118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14 957 902,41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15 042 731,88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A.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Vlastné imanie r. 120 + r. 123 + r. 126 + r. 129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119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8 049 992,77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8 231 260,62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A.I.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Oceňovacie rozdiely súčet (r. 121 + r. 122)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120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A.I.1.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 xml:space="preserve">Oceňovacie rozdiely z precenenia majetku a záväzkov (+/–  414) 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Oceňovacie rozdiely z kapitálových účastín (+/–  415)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A.II.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Fondy súčet (r. 124 + r. 125)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123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A.II.1.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Zákonný rezervný fond (421)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fondy (427)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A.III.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Výsledok hospodárenia (+/-) súčet (r. 127 až 128)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126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8 049 992,77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8 231 260,62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A.III.1.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Nevysporiadaný výsledok hospodárenia minulých rokov (+/–  428)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8 231 242,89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8 139 105,68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-181 250,12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92 154,94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A.IV.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Podiely iných účtovných jednotiek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129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Záväzky súčet (r. 131 + r. 136 + r. 144 + r. 156 + r. 178)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130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2 320 738,70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2 132 189,22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Rezervy súčet (r. 132 až 135)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131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3 943,12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2 685,62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B.I.1.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Rezervy zákonné dlhodobé (451AÚ)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rezervy (459AÚ)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Rezervy zákonné krátkodobé (323AÚ, 451AÚ)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3 943,12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2 685,62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krátkodobé rezervy (323AÚ, 459AÚ)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B.II.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Zúčtovanie medzi subjektami verejnej správy súčet (r. 137 až r. 143)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136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125 470,18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95 833,23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B.II.1.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 xml:space="preserve">Zúčtovanie odvodov príjmov rozpočtových organizácií do rozpočtu zriaďovateľa (351) 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5.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125 470,18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95 833,23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6.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7.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transferov medzi subjektami verejnej správy a iné zúčtovania (359)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B.III.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Dlhodobé záväzky súčet (r. 145 až 153 + r. 155)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144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178 571,76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188 408,37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B.III.1.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dlhodobé záväzky (479AÚ)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159 738,51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174 583,09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Dlhodobé prijaté preddavky (475AÚ)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Dlhodobé zmenky na úhradu (478AÚ)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Záväzky zo sociálneho fondu  (472)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18 833,25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8 856,06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5.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Záväzky z nájmu (474AÚ)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6.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Dlhodobé nevyfakturované dodávky (476AÚ)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8.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Predané opcie (377AÚ)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9.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Iné záväzky  (379AÚ)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4 969,22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 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 toho: odložený daňový záväzok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10.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Vydané dlhopisy dlhodobé (473AÚ ) - (255AÚ)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B.IV.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Krátkodobé záväzky súčet (r. 157 až 177)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156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676 993,64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333 342,07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B.IV.1.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Dodávatelia (321)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53 915,42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48 021,15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Zmenky na úhradu (322, 478AÚ)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Prijaté preddavky (324, 475AÚ)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12 496,42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11 842,67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záväzky (325, 479AÚ)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5.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Nevyfakturované dodávky (326, 476AÚ)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6.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Záväzky z nájmu (474AÚ)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190 025,00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7.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8.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Predané opcie (377AÚ)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9.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Iné záväzky  (379AÚ)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6 337,32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3 063,05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10.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Záväzky z upísaných nesplatených cenných papierov a vkladov (367)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Záväzky voči združeniu (368)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Zamestnanci (331)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222 055,77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152 375,30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záväzky voči zamestnancom (333)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Zúčtovanie s orgánmi sociálneho poistenia a zdravotného poistenia (336)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139 438,74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95 951,76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15.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Daň z príjmov (341)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1 416,05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4 105,72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16.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priame dane (342)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26 125,41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17 909,82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Daň z pridanej hodnoty (343)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2 518,24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dane a poplatky (345)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70,47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72,60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19.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Spojovací účet pri združení (396AÚ)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20.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 xml:space="preserve">Zúčtovanie s Európskou úniou (371AÚ) 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Transfery a ostatné zúčtovanie so subjektami mimo verejnej správy (372AÚ)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22 594,80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B.V.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Bankové úvery a výpomoci súčet (r. 179 až 184)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178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1 335 760,00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1 511 919,93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B.V.1.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Bankové úvery dlhodobé (461AÚ)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179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1 335 760,00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1 511 919,93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Bežné bankové úvery (461AÚ, 221AÚ, 231, 232)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3.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Vydané dlhopisy krátkodobé (473AÚ, 241) - (255AÚ)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181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4.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Ostatné krátkodobé finančné výpomoci (249)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182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5.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Prijaté návratné finančné výpomoci od subjektov verejnej správy dlhodobé (273AÚ)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183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552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6.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Prijaté návratné finančné výpomoci od subjektov verejnej správy krátkodobé (273AÚ)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184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C.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Časové rozlíšenie súčet (r. 186 + r. 187)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185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4 587 170,94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4 679 282,04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C.1.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Výdavky budúcich období (383)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186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  <w:tr w:rsidR="0081353A" w:rsidRPr="0081353A" w:rsidTr="0081353A">
        <w:trPr>
          <w:trHeight w:val="28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2.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Výnosy budúcich období (384)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81353A">
              <w:rPr>
                <w:rFonts w:eastAsia="Times New Roman"/>
                <w:sz w:val="20"/>
                <w:szCs w:val="20"/>
              </w:rPr>
              <w:t>187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4 587 170,94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4 679 282,04</w:t>
            </w:r>
          </w:p>
        </w:tc>
      </w:tr>
      <w:tr w:rsidR="0081353A" w:rsidRPr="0081353A" w:rsidTr="0081353A">
        <w:trPr>
          <w:trHeight w:val="58"/>
        </w:trPr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D.</w:t>
            </w:r>
          </w:p>
        </w:tc>
        <w:tc>
          <w:tcPr>
            <w:tcW w:w="5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left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center"/>
              <w:rPr>
                <w:rFonts w:eastAsia="Times New Roman"/>
                <w:b/>
                <w:bCs/>
                <w:color w:val="auto"/>
                <w:sz w:val="20"/>
                <w:szCs w:val="20"/>
              </w:rPr>
            </w:pPr>
            <w:r w:rsidRPr="0081353A">
              <w:rPr>
                <w:rFonts w:eastAsia="Times New Roman"/>
                <w:b/>
                <w:bCs/>
                <w:color w:val="auto"/>
                <w:sz w:val="20"/>
                <w:szCs w:val="20"/>
              </w:rPr>
              <w:t>188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1353A" w:rsidRPr="0081353A" w:rsidRDefault="0081353A" w:rsidP="0081353A">
            <w:pPr>
              <w:spacing w:after="0" w:line="240" w:lineRule="auto"/>
              <w:ind w:left="0" w:right="0" w:firstLine="0"/>
              <w:jc w:val="right"/>
              <w:rPr>
                <w:rFonts w:eastAsia="Times New Roman"/>
                <w:sz w:val="22"/>
              </w:rPr>
            </w:pPr>
            <w:r w:rsidRPr="0081353A">
              <w:rPr>
                <w:rFonts w:eastAsia="Times New Roman"/>
                <w:sz w:val="22"/>
              </w:rPr>
              <w:t>0,00</w:t>
            </w:r>
          </w:p>
        </w:tc>
      </w:tr>
    </w:tbl>
    <w:p w:rsidR="00845A00" w:rsidRDefault="00845A00" w:rsidP="002A7F8B">
      <w:pPr>
        <w:ind w:left="0" w:firstLine="0"/>
      </w:pPr>
    </w:p>
    <w:p w:rsidR="00845A00" w:rsidRDefault="00845A00" w:rsidP="002A7F8B">
      <w:pPr>
        <w:ind w:left="0" w:firstLine="0"/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t xml:space="preserve">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 w:rsidR="009F59F1">
        <w:t xml:space="preserve">         </w:t>
      </w:r>
      <w:r>
        <w:t xml:space="preserve">Ľudské zdroje sú organizačne riešené podľa zdrojov financovania a kompetencií originálnych alebo prenesených.  V roku </w:t>
      </w:r>
      <w:r w:rsidR="004B5239">
        <w:t>202</w:t>
      </w:r>
      <w:r w:rsidR="0081353A">
        <w:t xml:space="preserve">4 </w:t>
      </w:r>
      <w:r>
        <w:t>so stavom ku dňu 31.12.</w:t>
      </w:r>
      <w:r w:rsidR="004B5239">
        <w:t>202</w:t>
      </w:r>
      <w:r w:rsidR="00FC317C">
        <w:t>4</w:t>
      </w:r>
      <w:r w:rsidR="00745232">
        <w:t xml:space="preserve"> </w:t>
      </w:r>
      <w:r>
        <w:t xml:space="preserve">bol na jednotlivých organizačných zložkách </w:t>
      </w:r>
      <w:r w:rsidR="00CC37E4">
        <w:t>m</w:t>
      </w:r>
      <w:r>
        <w:t xml:space="preserve">esta nasledovný evidenčný počet zamestnancov: </w:t>
      </w:r>
    </w:p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39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8"/>
        <w:gridCol w:w="3665"/>
        <w:gridCol w:w="228"/>
      </w:tblGrid>
      <w:tr w:rsidR="00A043BC" w:rsidRPr="00A043BC" w:rsidTr="00A043BC">
        <w:trPr>
          <w:trHeight w:val="709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Organizačná zložka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97625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evidenčný počet zamestnancov k 31.12.202</w:t>
            </w:r>
            <w:r w:rsidR="00425F71">
              <w:rPr>
                <w:rFonts w:eastAsia="Times New Roman" w:cs="Times New Roman"/>
                <w:b/>
                <w:bCs/>
                <w:szCs w:val="24"/>
              </w:rPr>
              <w:t>4</w:t>
            </w:r>
          </w:p>
        </w:tc>
        <w:tc>
          <w:tcPr>
            <w:tcW w:w="2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 </w:t>
            </w:r>
          </w:p>
        </w:tc>
      </w:tr>
      <w:tr w:rsidR="00A043BC" w:rsidRPr="00A043BC" w:rsidTr="00A043BC">
        <w:trPr>
          <w:trHeight w:val="407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Mestský úrad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4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Mestská polícia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 </w:t>
            </w:r>
            <w:r w:rsidR="00A043BC" w:rsidRPr="00A043BC">
              <w:rPr>
                <w:rFonts w:eastAsia="Times New Roman" w:cs="Times New Roman"/>
                <w:szCs w:val="24"/>
              </w:rPr>
              <w:t>5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99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KD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1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27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Školstvo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4333D2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93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Opatrovateľská služba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7231EE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</w:t>
            </w:r>
            <w:r w:rsidR="00DE1342">
              <w:rPr>
                <w:rFonts w:eastAsia="Times New Roman" w:cs="Times New Roman"/>
                <w:szCs w:val="24"/>
              </w:rPr>
              <w:t>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FC317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317C" w:rsidRPr="00A043BC" w:rsidRDefault="00F023CA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Terénna</w:t>
            </w:r>
            <w:r w:rsidR="00FC317C">
              <w:rPr>
                <w:rFonts w:eastAsia="Times New Roman" w:cs="Times New Roman"/>
                <w:szCs w:val="24"/>
              </w:rPr>
              <w:t xml:space="preserve"> soc služba a MOPS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317C" w:rsidRDefault="00FC317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7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317C" w:rsidRPr="00A043BC" w:rsidRDefault="00FC317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FC317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317C" w:rsidRDefault="00FC317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Mestský podnik služieb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317C" w:rsidRDefault="00FC317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>29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317C" w:rsidRPr="00A043BC" w:rsidRDefault="00FC317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82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 xml:space="preserve">SPOLU 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DE1342" w:rsidP="00A043BC">
            <w:pPr>
              <w:spacing w:after="0" w:line="240" w:lineRule="auto"/>
              <w:ind w:left="0" w:right="0" w:firstLine="0"/>
              <w:rPr>
                <w:rFonts w:eastAsia="Times New Roman" w:cs="Times New Roman"/>
                <w:b/>
                <w:bCs/>
                <w:szCs w:val="24"/>
              </w:rPr>
            </w:pPr>
            <w:r>
              <w:rPr>
                <w:rFonts w:eastAsia="Times New Roman" w:cs="Times New Roman"/>
                <w:b/>
                <w:bCs/>
                <w:szCs w:val="24"/>
              </w:rPr>
              <w:t xml:space="preserve">                            118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C4349" w:rsidRDefault="00BC4349" w:rsidP="00A043BC">
      <w:pPr>
        <w:spacing w:line="240" w:lineRule="auto"/>
        <w:ind w:left="-6" w:right="0" w:hanging="11"/>
      </w:pPr>
      <w:r>
        <w:t xml:space="preserve">     </w:t>
      </w:r>
      <w:r w:rsidR="009F59F1">
        <w:t xml:space="preserve">       </w:t>
      </w:r>
      <w:r>
        <w:t xml:space="preserve">Okrem zamestnancov v pracovnom pomere sa na Mestskom úrade zabezpečovali práce na základe dohôd o prácach vykonávaných mimo pracovného pomeru t.j. dohody o vykonaní prác a dohody o pracovnej činností. </w:t>
      </w:r>
    </w:p>
    <w:p w:rsidR="009F59F1" w:rsidRDefault="009F59F1" w:rsidP="00A043BC">
      <w:pPr>
        <w:spacing w:line="240" w:lineRule="auto"/>
        <w:ind w:left="-6" w:right="0" w:hanging="11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A043BC">
      <w:pPr>
        <w:spacing w:line="240" w:lineRule="auto"/>
        <w:ind w:left="357" w:right="0" w:hanging="357"/>
      </w:pPr>
      <w:r>
        <w:rPr>
          <w:b/>
        </w:rPr>
        <w:t xml:space="preserve">    </w:t>
      </w:r>
      <w:r w:rsidRPr="000B4D72">
        <w:t xml:space="preserve">    </w:t>
      </w:r>
      <w:r w:rsidR="009F59F1">
        <w:t xml:space="preserve">               </w:t>
      </w:r>
      <w:r w:rsidRPr="000B4D72">
        <w:t xml:space="preserve">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0"/>
      <w:footerReference w:type="default" r:id="rId11"/>
      <w:footerReference w:type="first" r:id="rId12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353A" w:rsidRDefault="0081353A">
      <w:pPr>
        <w:spacing w:after="0" w:line="240" w:lineRule="auto"/>
      </w:pPr>
      <w:r>
        <w:separator/>
      </w:r>
    </w:p>
  </w:endnote>
  <w:endnote w:type="continuationSeparator" w:id="0">
    <w:p w:rsidR="0081353A" w:rsidRDefault="008135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353A" w:rsidRDefault="0081353A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1047225"/>
      <w:docPartObj>
        <w:docPartGallery w:val="Page Numbers (Bottom of Page)"/>
        <w:docPartUnique/>
      </w:docPartObj>
    </w:sdtPr>
    <w:sdtEndPr/>
    <w:sdtContent>
      <w:p w:rsidR="0081353A" w:rsidRDefault="0081353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81353A" w:rsidRDefault="0081353A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353A" w:rsidRDefault="0081353A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353A" w:rsidRDefault="0081353A">
      <w:pPr>
        <w:spacing w:after="0" w:line="240" w:lineRule="auto"/>
      </w:pPr>
      <w:r>
        <w:separator/>
      </w:r>
    </w:p>
  </w:footnote>
  <w:footnote w:type="continuationSeparator" w:id="0">
    <w:p w:rsidR="0081353A" w:rsidRDefault="008135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6BD"/>
    <w:rsid w:val="000017C3"/>
    <w:rsid w:val="000107B5"/>
    <w:rsid w:val="00010D14"/>
    <w:rsid w:val="000431F0"/>
    <w:rsid w:val="000450A2"/>
    <w:rsid w:val="00046C5E"/>
    <w:rsid w:val="00053BB3"/>
    <w:rsid w:val="00066215"/>
    <w:rsid w:val="0007699A"/>
    <w:rsid w:val="0009145D"/>
    <w:rsid w:val="000B666B"/>
    <w:rsid w:val="000C2A96"/>
    <w:rsid w:val="000C4FBA"/>
    <w:rsid w:val="000D0451"/>
    <w:rsid w:val="000D5BBB"/>
    <w:rsid w:val="000D7A9B"/>
    <w:rsid w:val="000E03D7"/>
    <w:rsid w:val="000E5A1A"/>
    <w:rsid w:val="000E5B62"/>
    <w:rsid w:val="000E6CB7"/>
    <w:rsid w:val="001045B8"/>
    <w:rsid w:val="00114DED"/>
    <w:rsid w:val="00130F71"/>
    <w:rsid w:val="001351ED"/>
    <w:rsid w:val="0014073C"/>
    <w:rsid w:val="00163A4F"/>
    <w:rsid w:val="00185EBE"/>
    <w:rsid w:val="0019103E"/>
    <w:rsid w:val="001A6E6D"/>
    <w:rsid w:val="001A6E76"/>
    <w:rsid w:val="001B5B9B"/>
    <w:rsid w:val="001C18C4"/>
    <w:rsid w:val="001C679B"/>
    <w:rsid w:val="001D097C"/>
    <w:rsid w:val="001D7138"/>
    <w:rsid w:val="001E20DD"/>
    <w:rsid w:val="002069B0"/>
    <w:rsid w:val="00210119"/>
    <w:rsid w:val="002430A2"/>
    <w:rsid w:val="002534FC"/>
    <w:rsid w:val="002679C5"/>
    <w:rsid w:val="00270DA0"/>
    <w:rsid w:val="002813E0"/>
    <w:rsid w:val="00294821"/>
    <w:rsid w:val="002A7F8B"/>
    <w:rsid w:val="002B3913"/>
    <w:rsid w:val="002C535C"/>
    <w:rsid w:val="002D12F4"/>
    <w:rsid w:val="002D3888"/>
    <w:rsid w:val="002E23F0"/>
    <w:rsid w:val="002E6467"/>
    <w:rsid w:val="00301BF6"/>
    <w:rsid w:val="00320F37"/>
    <w:rsid w:val="00320FB6"/>
    <w:rsid w:val="003366AE"/>
    <w:rsid w:val="00336827"/>
    <w:rsid w:val="00336FD2"/>
    <w:rsid w:val="0034027E"/>
    <w:rsid w:val="0034103B"/>
    <w:rsid w:val="00342B80"/>
    <w:rsid w:val="00343BE7"/>
    <w:rsid w:val="0034595C"/>
    <w:rsid w:val="0035046E"/>
    <w:rsid w:val="003551B1"/>
    <w:rsid w:val="0036445B"/>
    <w:rsid w:val="00375E59"/>
    <w:rsid w:val="00376F36"/>
    <w:rsid w:val="0037790B"/>
    <w:rsid w:val="003929FA"/>
    <w:rsid w:val="003A4B5D"/>
    <w:rsid w:val="003B5828"/>
    <w:rsid w:val="003C3C6C"/>
    <w:rsid w:val="003C76BD"/>
    <w:rsid w:val="003D0DBB"/>
    <w:rsid w:val="003D38C5"/>
    <w:rsid w:val="003D6206"/>
    <w:rsid w:val="00425F71"/>
    <w:rsid w:val="004333D2"/>
    <w:rsid w:val="00433B57"/>
    <w:rsid w:val="00436A8E"/>
    <w:rsid w:val="00437884"/>
    <w:rsid w:val="004477CD"/>
    <w:rsid w:val="00450921"/>
    <w:rsid w:val="004611BC"/>
    <w:rsid w:val="0047138A"/>
    <w:rsid w:val="00474B71"/>
    <w:rsid w:val="004956FC"/>
    <w:rsid w:val="00497BF5"/>
    <w:rsid w:val="004B2033"/>
    <w:rsid w:val="004B5239"/>
    <w:rsid w:val="004C2562"/>
    <w:rsid w:val="004C28C0"/>
    <w:rsid w:val="004C5BDA"/>
    <w:rsid w:val="004D63DE"/>
    <w:rsid w:val="004F2D37"/>
    <w:rsid w:val="00501CB0"/>
    <w:rsid w:val="0051341E"/>
    <w:rsid w:val="00516FF2"/>
    <w:rsid w:val="00522E00"/>
    <w:rsid w:val="0053300B"/>
    <w:rsid w:val="005406A5"/>
    <w:rsid w:val="00573F44"/>
    <w:rsid w:val="0059085B"/>
    <w:rsid w:val="005A77C0"/>
    <w:rsid w:val="005B0232"/>
    <w:rsid w:val="005C0549"/>
    <w:rsid w:val="005E08C1"/>
    <w:rsid w:val="005E36E5"/>
    <w:rsid w:val="005F2730"/>
    <w:rsid w:val="005F6641"/>
    <w:rsid w:val="0060140E"/>
    <w:rsid w:val="00605CE0"/>
    <w:rsid w:val="00623B6A"/>
    <w:rsid w:val="00624FD2"/>
    <w:rsid w:val="0063409D"/>
    <w:rsid w:val="006353AA"/>
    <w:rsid w:val="006379B6"/>
    <w:rsid w:val="006426B6"/>
    <w:rsid w:val="00644098"/>
    <w:rsid w:val="00670104"/>
    <w:rsid w:val="0067349F"/>
    <w:rsid w:val="006979EB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231EE"/>
    <w:rsid w:val="00741958"/>
    <w:rsid w:val="007424CB"/>
    <w:rsid w:val="00745232"/>
    <w:rsid w:val="007567CD"/>
    <w:rsid w:val="00761F97"/>
    <w:rsid w:val="00780808"/>
    <w:rsid w:val="007838E5"/>
    <w:rsid w:val="0078722B"/>
    <w:rsid w:val="007922BD"/>
    <w:rsid w:val="007A2856"/>
    <w:rsid w:val="007C42F0"/>
    <w:rsid w:val="007D1B1C"/>
    <w:rsid w:val="007E4BAD"/>
    <w:rsid w:val="007F102A"/>
    <w:rsid w:val="007F1B55"/>
    <w:rsid w:val="007F3933"/>
    <w:rsid w:val="008057A5"/>
    <w:rsid w:val="0081353A"/>
    <w:rsid w:val="00814BB0"/>
    <w:rsid w:val="00845A00"/>
    <w:rsid w:val="00853841"/>
    <w:rsid w:val="0087118A"/>
    <w:rsid w:val="00874BCE"/>
    <w:rsid w:val="00880281"/>
    <w:rsid w:val="00882566"/>
    <w:rsid w:val="008A2DAC"/>
    <w:rsid w:val="008B6C95"/>
    <w:rsid w:val="008D2D49"/>
    <w:rsid w:val="008D2F9F"/>
    <w:rsid w:val="008E00E1"/>
    <w:rsid w:val="008F01C5"/>
    <w:rsid w:val="009113C6"/>
    <w:rsid w:val="009127F7"/>
    <w:rsid w:val="009214B3"/>
    <w:rsid w:val="00926F04"/>
    <w:rsid w:val="00935D58"/>
    <w:rsid w:val="009561BC"/>
    <w:rsid w:val="009600B6"/>
    <w:rsid w:val="00971C2F"/>
    <w:rsid w:val="009747BF"/>
    <w:rsid w:val="00976255"/>
    <w:rsid w:val="00991ACA"/>
    <w:rsid w:val="00993693"/>
    <w:rsid w:val="009B2FD8"/>
    <w:rsid w:val="009C2A6D"/>
    <w:rsid w:val="009C4768"/>
    <w:rsid w:val="009D78EB"/>
    <w:rsid w:val="009F36A7"/>
    <w:rsid w:val="009F59F1"/>
    <w:rsid w:val="00A043BC"/>
    <w:rsid w:val="00A075FC"/>
    <w:rsid w:val="00A10064"/>
    <w:rsid w:val="00A1149A"/>
    <w:rsid w:val="00A23427"/>
    <w:rsid w:val="00A2465B"/>
    <w:rsid w:val="00A24C56"/>
    <w:rsid w:val="00A26457"/>
    <w:rsid w:val="00A27FDB"/>
    <w:rsid w:val="00A35D12"/>
    <w:rsid w:val="00A42963"/>
    <w:rsid w:val="00A55067"/>
    <w:rsid w:val="00A732D0"/>
    <w:rsid w:val="00A73A44"/>
    <w:rsid w:val="00A943E5"/>
    <w:rsid w:val="00A9546F"/>
    <w:rsid w:val="00A962A3"/>
    <w:rsid w:val="00AA4CFD"/>
    <w:rsid w:val="00AB0FF5"/>
    <w:rsid w:val="00AB61F0"/>
    <w:rsid w:val="00AB7BC8"/>
    <w:rsid w:val="00AC0C5C"/>
    <w:rsid w:val="00AD4FEC"/>
    <w:rsid w:val="00AD526D"/>
    <w:rsid w:val="00AD5ABD"/>
    <w:rsid w:val="00B00D74"/>
    <w:rsid w:val="00B02F0F"/>
    <w:rsid w:val="00B11455"/>
    <w:rsid w:val="00B16668"/>
    <w:rsid w:val="00B32287"/>
    <w:rsid w:val="00B33321"/>
    <w:rsid w:val="00B47101"/>
    <w:rsid w:val="00B546DC"/>
    <w:rsid w:val="00B706BA"/>
    <w:rsid w:val="00B85C51"/>
    <w:rsid w:val="00B85F53"/>
    <w:rsid w:val="00B9242E"/>
    <w:rsid w:val="00B92901"/>
    <w:rsid w:val="00B9650F"/>
    <w:rsid w:val="00BA7C3C"/>
    <w:rsid w:val="00BB1EC5"/>
    <w:rsid w:val="00BC4349"/>
    <w:rsid w:val="00BD37CD"/>
    <w:rsid w:val="00C00CBB"/>
    <w:rsid w:val="00C00F0A"/>
    <w:rsid w:val="00C06DE8"/>
    <w:rsid w:val="00C10190"/>
    <w:rsid w:val="00C17C40"/>
    <w:rsid w:val="00C21CE9"/>
    <w:rsid w:val="00C42F57"/>
    <w:rsid w:val="00C57207"/>
    <w:rsid w:val="00C64FFE"/>
    <w:rsid w:val="00C803C6"/>
    <w:rsid w:val="00C92ACA"/>
    <w:rsid w:val="00CA2421"/>
    <w:rsid w:val="00CB218A"/>
    <w:rsid w:val="00CB544E"/>
    <w:rsid w:val="00CC37E4"/>
    <w:rsid w:val="00CD7591"/>
    <w:rsid w:val="00CE3B66"/>
    <w:rsid w:val="00CE547F"/>
    <w:rsid w:val="00CE7E43"/>
    <w:rsid w:val="00CF491E"/>
    <w:rsid w:val="00CF580B"/>
    <w:rsid w:val="00CF68C0"/>
    <w:rsid w:val="00D2172E"/>
    <w:rsid w:val="00D461E9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E1342"/>
    <w:rsid w:val="00DE39EA"/>
    <w:rsid w:val="00DF4CA9"/>
    <w:rsid w:val="00E07E8E"/>
    <w:rsid w:val="00E1678A"/>
    <w:rsid w:val="00E1758A"/>
    <w:rsid w:val="00E17AD2"/>
    <w:rsid w:val="00E30DFF"/>
    <w:rsid w:val="00E448F3"/>
    <w:rsid w:val="00E47963"/>
    <w:rsid w:val="00E53ECF"/>
    <w:rsid w:val="00E70956"/>
    <w:rsid w:val="00E70EC3"/>
    <w:rsid w:val="00EA2969"/>
    <w:rsid w:val="00EB0A07"/>
    <w:rsid w:val="00EB4BBA"/>
    <w:rsid w:val="00ED6E34"/>
    <w:rsid w:val="00ED700F"/>
    <w:rsid w:val="00EE22EB"/>
    <w:rsid w:val="00EF00E3"/>
    <w:rsid w:val="00F023CA"/>
    <w:rsid w:val="00F02B71"/>
    <w:rsid w:val="00F039C2"/>
    <w:rsid w:val="00F07F11"/>
    <w:rsid w:val="00F11B50"/>
    <w:rsid w:val="00F17213"/>
    <w:rsid w:val="00F333FA"/>
    <w:rsid w:val="00F338E2"/>
    <w:rsid w:val="00F33CDF"/>
    <w:rsid w:val="00F5193A"/>
    <w:rsid w:val="00F56575"/>
    <w:rsid w:val="00F83BFA"/>
    <w:rsid w:val="00F91B75"/>
    <w:rsid w:val="00FC12CA"/>
    <w:rsid w:val="00FC1901"/>
    <w:rsid w:val="00FC317C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9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1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6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1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8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4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57DDA-1FF0-4467-AD3B-718B4763D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4818</TotalTime>
  <Pages>15</Pages>
  <Words>3720</Words>
  <Characters>21206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100</cp:revision>
  <cp:lastPrinted>2025-06-24T08:23:00Z</cp:lastPrinted>
  <dcterms:created xsi:type="dcterms:W3CDTF">2015-10-22T13:23:00Z</dcterms:created>
  <dcterms:modified xsi:type="dcterms:W3CDTF">2025-12-09T08:25:00Z</dcterms:modified>
  <cp:contentStatus/>
</cp:coreProperties>
</file>