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D49EE6" w14:textId="77777777" w:rsidR="00DF0184" w:rsidRPr="00353336" w:rsidRDefault="00DF0184" w:rsidP="00DF0184">
      <w:pPr>
        <w:rPr>
          <w:rFonts w:ascii="Arial" w:hAnsi="Arial" w:cs="Arial"/>
        </w:rPr>
      </w:pPr>
    </w:p>
    <w:p w14:paraId="02E08C77" w14:textId="77777777" w:rsidR="00DF0184" w:rsidRPr="00353336" w:rsidRDefault="00DF0184" w:rsidP="00DF0184">
      <w:pPr>
        <w:jc w:val="center"/>
        <w:rPr>
          <w:rFonts w:ascii="Arial" w:hAnsi="Arial" w:cs="Arial"/>
        </w:rPr>
      </w:pPr>
    </w:p>
    <w:p w14:paraId="7B795977" w14:textId="77777777" w:rsidR="00DF0184" w:rsidRPr="00353336" w:rsidRDefault="00DF0184" w:rsidP="00DF0184">
      <w:pPr>
        <w:jc w:val="center"/>
        <w:rPr>
          <w:rFonts w:ascii="Arial" w:hAnsi="Arial" w:cs="Arial"/>
        </w:rPr>
      </w:pPr>
    </w:p>
    <w:p w14:paraId="796A18D3" w14:textId="77777777" w:rsidR="00DF0184" w:rsidRPr="00353336" w:rsidRDefault="00DF0184" w:rsidP="00DF0184">
      <w:pPr>
        <w:jc w:val="center"/>
        <w:rPr>
          <w:rFonts w:ascii="Arial" w:hAnsi="Arial" w:cs="Arial"/>
        </w:rPr>
      </w:pPr>
    </w:p>
    <w:p w14:paraId="76474B76" w14:textId="77777777" w:rsidR="00DF0184" w:rsidRPr="00353336" w:rsidRDefault="00DF0184" w:rsidP="00DF0184">
      <w:pPr>
        <w:jc w:val="center"/>
        <w:rPr>
          <w:rFonts w:ascii="Arial" w:hAnsi="Arial" w:cs="Arial"/>
        </w:rPr>
      </w:pPr>
    </w:p>
    <w:p w14:paraId="2826F4F7" w14:textId="77777777" w:rsidR="00DF0184" w:rsidRPr="00097BA3" w:rsidRDefault="00DF0184" w:rsidP="00DF0184">
      <w:pPr>
        <w:jc w:val="center"/>
        <w:rPr>
          <w:rFonts w:ascii="Georgia" w:hAnsi="Georgia" w:cs="Arial"/>
        </w:rPr>
      </w:pPr>
    </w:p>
    <w:p w14:paraId="79906E62" w14:textId="77777777" w:rsidR="00DF0184" w:rsidRPr="00097BA3" w:rsidRDefault="00DF0184" w:rsidP="00DF0184">
      <w:pPr>
        <w:jc w:val="center"/>
        <w:rPr>
          <w:rFonts w:ascii="Georgia" w:hAnsi="Georgia" w:cs="Arial"/>
        </w:rPr>
      </w:pPr>
    </w:p>
    <w:p w14:paraId="34E7B0D2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37772EA6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72455F48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6A654A36" w14:textId="77777777" w:rsidR="00DF0184" w:rsidRPr="00D31AFC" w:rsidRDefault="00957C9D" w:rsidP="00DF0184">
      <w:pPr>
        <w:jc w:val="center"/>
        <w:rPr>
          <w:rFonts w:ascii="Georgia" w:hAnsi="Georgia" w:cs="Arial"/>
          <w:b/>
          <w:bCs/>
          <w:sz w:val="32"/>
          <w:szCs w:val="32"/>
        </w:rPr>
      </w:pPr>
      <w:r w:rsidRPr="00D31AFC">
        <w:rPr>
          <w:rFonts w:ascii="Georgia" w:hAnsi="Georgia" w:cs="Arial"/>
          <w:b/>
          <w:bCs/>
          <w:sz w:val="32"/>
          <w:szCs w:val="32"/>
        </w:rPr>
        <w:t>AJ Metal Design</w:t>
      </w:r>
      <w:r w:rsidR="00DF0184" w:rsidRPr="00D31AFC">
        <w:rPr>
          <w:rFonts w:ascii="Georgia" w:hAnsi="Georgia" w:cs="Arial"/>
          <w:b/>
          <w:bCs/>
          <w:sz w:val="32"/>
          <w:szCs w:val="32"/>
        </w:rPr>
        <w:t xml:space="preserve"> a.s. </w:t>
      </w:r>
    </w:p>
    <w:p w14:paraId="4ADCD99A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32"/>
          <w:szCs w:val="32"/>
        </w:rPr>
      </w:pPr>
    </w:p>
    <w:p w14:paraId="1594B693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2"/>
          <w:szCs w:val="22"/>
        </w:rPr>
      </w:pPr>
      <w:r w:rsidRPr="00D31AFC">
        <w:rPr>
          <w:rFonts w:ascii="Georgia" w:hAnsi="Georgia" w:cs="Arial"/>
          <w:b/>
          <w:bCs/>
          <w:sz w:val="22"/>
          <w:szCs w:val="22"/>
        </w:rPr>
        <w:t>Dlhé lúky 2</w:t>
      </w:r>
    </w:p>
    <w:p w14:paraId="052CDFC7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2"/>
          <w:szCs w:val="22"/>
        </w:rPr>
      </w:pPr>
      <w:r w:rsidRPr="00D31AFC">
        <w:rPr>
          <w:rFonts w:ascii="Georgia" w:hAnsi="Georgia" w:cs="Arial"/>
          <w:b/>
          <w:bCs/>
          <w:sz w:val="22"/>
          <w:szCs w:val="22"/>
        </w:rPr>
        <w:t>919 35 Hrnčiarovce nad Parnou</w:t>
      </w:r>
    </w:p>
    <w:p w14:paraId="25917584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2"/>
          <w:szCs w:val="22"/>
        </w:rPr>
      </w:pPr>
    </w:p>
    <w:p w14:paraId="58560079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  <w:r w:rsidRPr="00D31AFC">
        <w:rPr>
          <w:rFonts w:ascii="Georgia" w:hAnsi="Georgia" w:cs="Arial"/>
          <w:b/>
          <w:bCs/>
          <w:sz w:val="22"/>
          <w:szCs w:val="22"/>
        </w:rPr>
        <w:t>IČO: 31449557, DIČ: 2020392308</w:t>
      </w:r>
    </w:p>
    <w:p w14:paraId="765D12A5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6BA14B56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25D404C6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51C7F460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7EF6D58C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5E6B516C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561F75EC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0FFBC8D6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49547503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4819C191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1F23AA79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</w:rPr>
      </w:pPr>
    </w:p>
    <w:p w14:paraId="364FB2C8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8"/>
        </w:rPr>
      </w:pPr>
      <w:r w:rsidRPr="00D31AFC">
        <w:rPr>
          <w:rFonts w:ascii="Georgia" w:hAnsi="Georgia" w:cs="Arial"/>
          <w:b/>
          <w:bCs/>
          <w:sz w:val="28"/>
        </w:rPr>
        <w:t>V ý r o č n á    s p r á v a</w:t>
      </w:r>
    </w:p>
    <w:p w14:paraId="2A8A7FCB" w14:textId="7023A3E2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8"/>
        </w:rPr>
      </w:pPr>
      <w:r w:rsidRPr="00D31AFC">
        <w:rPr>
          <w:rFonts w:ascii="Georgia" w:hAnsi="Georgia" w:cs="Arial"/>
          <w:b/>
          <w:bCs/>
          <w:sz w:val="28"/>
        </w:rPr>
        <w:t xml:space="preserve">za rok  2 0 </w:t>
      </w:r>
      <w:r w:rsidR="002429B6">
        <w:rPr>
          <w:rFonts w:ascii="Georgia" w:hAnsi="Georgia" w:cs="Arial"/>
          <w:b/>
          <w:bCs/>
          <w:sz w:val="28"/>
        </w:rPr>
        <w:t xml:space="preserve">2 </w:t>
      </w:r>
      <w:r w:rsidR="006C70A7">
        <w:rPr>
          <w:rFonts w:ascii="Georgia" w:hAnsi="Georgia" w:cs="Arial"/>
          <w:b/>
          <w:bCs/>
          <w:sz w:val="28"/>
        </w:rPr>
        <w:t>3</w:t>
      </w:r>
    </w:p>
    <w:p w14:paraId="1E55601F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sz w:val="28"/>
        </w:rPr>
      </w:pPr>
    </w:p>
    <w:p w14:paraId="4C5542C7" w14:textId="77777777" w:rsidR="00DF0184" w:rsidRPr="00D31AFC" w:rsidRDefault="00DF0184" w:rsidP="00DF0184">
      <w:pPr>
        <w:jc w:val="center"/>
        <w:rPr>
          <w:rFonts w:ascii="Georgia" w:hAnsi="Georgia" w:cs="Arial"/>
          <w:b/>
          <w:bCs/>
          <w:i/>
        </w:rPr>
      </w:pPr>
    </w:p>
    <w:p w14:paraId="7DEFAB00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6E800F9D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41E3FA8A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620F4763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7F329733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52DF717E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6111D340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03E22E59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1718B59F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29FC4B76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4EE7B845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2A951712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34A2C583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6380005D" w14:textId="77777777" w:rsidR="00DF0184" w:rsidRPr="00D31AFC" w:rsidRDefault="00DF0184" w:rsidP="00DF0184">
      <w:pPr>
        <w:jc w:val="center"/>
        <w:rPr>
          <w:rFonts w:ascii="Georgia" w:hAnsi="Georgia" w:cs="Arial"/>
        </w:rPr>
      </w:pPr>
    </w:p>
    <w:p w14:paraId="409ADE74" w14:textId="77777777" w:rsidR="00DF0184" w:rsidRPr="00D31AFC" w:rsidRDefault="00DF0184">
      <w:pPr>
        <w:rPr>
          <w:rFonts w:ascii="Georgia" w:hAnsi="Georgia"/>
        </w:rPr>
      </w:pPr>
    </w:p>
    <w:p w14:paraId="1054ECD9" w14:textId="39456D09" w:rsidR="00FC233D" w:rsidRDefault="00FC233D">
      <w:pPr>
        <w:rPr>
          <w:rFonts w:ascii="Georgia" w:hAnsi="Georgia"/>
        </w:rPr>
      </w:pPr>
    </w:p>
    <w:p w14:paraId="3774C644" w14:textId="77777777" w:rsidR="008B394A" w:rsidRPr="00D31AFC" w:rsidRDefault="008B394A">
      <w:pPr>
        <w:rPr>
          <w:rFonts w:ascii="Georgia" w:hAnsi="Georgia"/>
        </w:rPr>
      </w:pPr>
    </w:p>
    <w:p w14:paraId="250EF91B" w14:textId="77777777" w:rsidR="00FC233D" w:rsidRPr="00D31AFC" w:rsidRDefault="00FC233D">
      <w:pPr>
        <w:rPr>
          <w:rFonts w:ascii="Georgia" w:hAnsi="Georgia"/>
        </w:rPr>
      </w:pPr>
    </w:p>
    <w:p w14:paraId="4A774418" w14:textId="77777777" w:rsidR="00EB6D38" w:rsidRPr="00D31AFC" w:rsidRDefault="00EB6D38">
      <w:pPr>
        <w:rPr>
          <w:rFonts w:ascii="Georgia" w:hAnsi="Georgia"/>
        </w:rPr>
      </w:pPr>
    </w:p>
    <w:p w14:paraId="5C7C2AE7" w14:textId="77777777" w:rsidR="004D44F8" w:rsidRPr="001D73A3" w:rsidRDefault="004D44F8">
      <w:pPr>
        <w:outlineLvl w:val="0"/>
        <w:rPr>
          <w:rFonts w:ascii="Georgia" w:hAnsi="Georgia" w:cs="Verdana"/>
          <w:b/>
          <w:bCs/>
        </w:rPr>
      </w:pPr>
      <w:r w:rsidRPr="001D73A3">
        <w:rPr>
          <w:rFonts w:ascii="Georgia" w:hAnsi="Georgia" w:cs="Verdana"/>
          <w:b/>
          <w:bCs/>
        </w:rPr>
        <w:lastRenderedPageBreak/>
        <w:t>Obsah</w:t>
      </w:r>
    </w:p>
    <w:p w14:paraId="2286C61F" w14:textId="16054AAC" w:rsidR="009C57DC" w:rsidRPr="00D31AFC" w:rsidRDefault="009C57DC">
      <w:pPr>
        <w:outlineLvl w:val="0"/>
        <w:rPr>
          <w:rFonts w:ascii="Georgia" w:hAnsi="Georgia" w:cs="Verdana"/>
        </w:rPr>
      </w:pPr>
      <w:r w:rsidRPr="00D31AFC">
        <w:rPr>
          <w:rFonts w:ascii="Georgia" w:hAnsi="Georgia" w:cs="Verdana"/>
        </w:rPr>
        <w:t>1. Výročná správa 20</w:t>
      </w:r>
      <w:r w:rsidR="002429B6">
        <w:rPr>
          <w:rFonts w:ascii="Georgia" w:hAnsi="Georgia" w:cs="Verdana"/>
        </w:rPr>
        <w:t>2</w:t>
      </w:r>
      <w:r w:rsidR="006C70A7">
        <w:rPr>
          <w:rFonts w:ascii="Georgia" w:hAnsi="Georgia" w:cs="Verdana"/>
        </w:rPr>
        <w:t>3</w:t>
      </w:r>
    </w:p>
    <w:p w14:paraId="276B63D0" w14:textId="31CB3BBE" w:rsidR="009C57DC" w:rsidRPr="00D31AFC" w:rsidRDefault="009C57DC">
      <w:pPr>
        <w:outlineLvl w:val="0"/>
        <w:rPr>
          <w:rFonts w:ascii="Georgia" w:hAnsi="Georgia" w:cs="Verdana"/>
        </w:rPr>
      </w:pPr>
      <w:r w:rsidRPr="00D31AFC">
        <w:rPr>
          <w:rFonts w:ascii="Georgia" w:hAnsi="Georgia" w:cs="Verdana"/>
        </w:rPr>
        <w:t>2. Správa audítora k účtovnej závierke a k výročnej správe 20</w:t>
      </w:r>
      <w:r w:rsidR="002429B6">
        <w:rPr>
          <w:rFonts w:ascii="Georgia" w:hAnsi="Georgia" w:cs="Verdana"/>
        </w:rPr>
        <w:t>2</w:t>
      </w:r>
      <w:r w:rsidR="006538BC">
        <w:rPr>
          <w:rFonts w:ascii="Georgia" w:hAnsi="Georgia" w:cs="Verdana"/>
        </w:rPr>
        <w:t>3</w:t>
      </w:r>
    </w:p>
    <w:p w14:paraId="17041DD9" w14:textId="77777777" w:rsidR="009C57DC" w:rsidRPr="00D31AFC" w:rsidRDefault="009C57DC">
      <w:pPr>
        <w:outlineLvl w:val="0"/>
        <w:rPr>
          <w:rFonts w:ascii="Georgia" w:hAnsi="Georgia" w:cs="Verdana"/>
        </w:rPr>
      </w:pPr>
    </w:p>
    <w:p w14:paraId="13F9D3F8" w14:textId="77777777" w:rsidR="009C57DC" w:rsidRPr="00D31AFC" w:rsidRDefault="009C57DC">
      <w:pPr>
        <w:outlineLvl w:val="0"/>
        <w:rPr>
          <w:rFonts w:ascii="Georgia" w:hAnsi="Georgia" w:cs="Verdana"/>
          <w:b/>
        </w:rPr>
      </w:pPr>
      <w:r w:rsidRPr="00D31AFC">
        <w:rPr>
          <w:rFonts w:ascii="Georgia" w:hAnsi="Georgia" w:cs="Verdana"/>
          <w:b/>
        </w:rPr>
        <w:t>1.Výročná správa</w:t>
      </w:r>
    </w:p>
    <w:p w14:paraId="7245852B" w14:textId="77777777" w:rsidR="004D44F8" w:rsidRPr="00D31AFC" w:rsidRDefault="004D44F8">
      <w:pPr>
        <w:jc w:val="right"/>
        <w:rPr>
          <w:rFonts w:ascii="Georgia" w:hAnsi="Georgia"/>
        </w:rPr>
      </w:pPr>
    </w:p>
    <w:p w14:paraId="7012A5AC" w14:textId="45BDD0C8" w:rsidR="004D44F8" w:rsidRPr="00D31AFC" w:rsidRDefault="00230779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>
        <w:rPr>
          <w:rFonts w:ascii="Georgia" w:hAnsi="Georgia" w:cs="Verdana"/>
          <w:sz w:val="20"/>
          <w:szCs w:val="20"/>
        </w:rPr>
        <w:t>Informácie o spoločnosti</w:t>
      </w:r>
    </w:p>
    <w:p w14:paraId="166ABCC9" w14:textId="77777777" w:rsidR="004D44F8" w:rsidRPr="00D31AFC" w:rsidRDefault="004D44F8" w:rsidP="001E6030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>Hospodárska činnosť</w:t>
      </w:r>
    </w:p>
    <w:p w14:paraId="17D923E5" w14:textId="77777777" w:rsidR="004D44F8" w:rsidRPr="00D31AFC" w:rsidRDefault="004D44F8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>Majetková a finančná situácia</w:t>
      </w:r>
    </w:p>
    <w:p w14:paraId="0042B680" w14:textId="77777777" w:rsidR="004D44F8" w:rsidRPr="00D31AFC" w:rsidRDefault="004D44F8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>Účtovná závierka a správa audítora</w:t>
      </w:r>
    </w:p>
    <w:p w14:paraId="1A6009B8" w14:textId="77777777" w:rsidR="004D44F8" w:rsidRPr="00D31AFC" w:rsidRDefault="004D44F8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>Predpokladaný budúci vývoj činnosti</w:t>
      </w:r>
    </w:p>
    <w:p w14:paraId="71619AAE" w14:textId="77777777" w:rsidR="004D44F8" w:rsidRPr="00D31AFC" w:rsidRDefault="004D44F8">
      <w:pPr>
        <w:numPr>
          <w:ilvl w:val="0"/>
          <w:numId w:val="1"/>
        </w:numPr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>Udalosti osobitného významu</w:t>
      </w:r>
    </w:p>
    <w:p w14:paraId="4877EE51" w14:textId="77777777" w:rsidR="004D44F8" w:rsidRPr="00D31AFC" w:rsidRDefault="004D44F8">
      <w:pPr>
        <w:rPr>
          <w:rFonts w:ascii="Georgia" w:hAnsi="Georgia"/>
        </w:rPr>
      </w:pPr>
    </w:p>
    <w:p w14:paraId="3BFE7510" w14:textId="10961FD8" w:rsidR="004D44F8" w:rsidRPr="00311A3F" w:rsidRDefault="00230779">
      <w:pPr>
        <w:rPr>
          <w:rFonts w:ascii="Georgia" w:hAnsi="Georgia" w:cs="Verdana"/>
          <w:b/>
          <w:bCs/>
        </w:rPr>
      </w:pPr>
      <w:r w:rsidRPr="00311A3F">
        <w:rPr>
          <w:rFonts w:ascii="Georgia" w:hAnsi="Georgia" w:cs="Verdana"/>
          <w:b/>
          <w:bCs/>
        </w:rPr>
        <w:t>Informácie o</w:t>
      </w:r>
      <w:r w:rsidR="00110DEB" w:rsidRPr="00311A3F">
        <w:rPr>
          <w:rFonts w:ascii="Georgia" w:hAnsi="Georgia" w:cs="Verdana"/>
          <w:b/>
          <w:bCs/>
        </w:rPr>
        <w:t> </w:t>
      </w:r>
      <w:r w:rsidRPr="00311A3F">
        <w:rPr>
          <w:rFonts w:ascii="Georgia" w:hAnsi="Georgia" w:cs="Verdana"/>
          <w:b/>
          <w:bCs/>
        </w:rPr>
        <w:t>spoločnosti</w:t>
      </w:r>
    </w:p>
    <w:p w14:paraId="4DE4A760" w14:textId="77777777" w:rsidR="00110DEB" w:rsidRPr="00230779" w:rsidRDefault="00110DEB">
      <w:pPr>
        <w:rPr>
          <w:rFonts w:ascii="Georgia" w:hAnsi="Georgia" w:cs="Verdana"/>
          <w:b/>
          <w:bCs/>
          <w:color w:val="FF0000"/>
        </w:rPr>
      </w:pPr>
    </w:p>
    <w:p w14:paraId="3C655758" w14:textId="0C1DDDE5" w:rsidR="00110DEB" w:rsidRPr="00A04BE0" w:rsidRDefault="00110DEB" w:rsidP="00110DEB">
      <w:pPr>
        <w:pStyle w:val="odstavec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  <w:r w:rsidRPr="00A04BE0">
        <w:rPr>
          <w:rFonts w:ascii="Georgia" w:hAnsi="Georgia" w:cs="Verdana"/>
          <w:bCs w:val="0"/>
          <w:iCs w:val="0"/>
          <w:sz w:val="20"/>
          <w:szCs w:val="20"/>
          <w:lang w:eastAsia="cs-CZ"/>
        </w:rPr>
        <w:t xml:space="preserve">Názov a sídlo spoločnosti: </w:t>
      </w:r>
      <w:r w:rsidR="00D7471C" w:rsidRPr="00D7471C">
        <w:rPr>
          <w:rFonts w:ascii="Georgia" w:hAnsi="Georgia" w:cs="Verdana"/>
          <w:bCs w:val="0"/>
          <w:iCs w:val="0"/>
          <w:sz w:val="20"/>
          <w:szCs w:val="20"/>
          <w:lang w:eastAsia="cs-CZ"/>
        </w:rPr>
        <w:t>AJ Metal Design a.s.</w:t>
      </w:r>
      <w:r w:rsidRPr="00A04BE0">
        <w:rPr>
          <w:rFonts w:ascii="Georgia" w:hAnsi="Georgia" w:cs="Verdana"/>
          <w:bCs w:val="0"/>
          <w:iCs w:val="0"/>
          <w:sz w:val="20"/>
          <w:szCs w:val="20"/>
          <w:lang w:eastAsia="cs-CZ"/>
        </w:rPr>
        <w:t xml:space="preserve">, </w:t>
      </w:r>
      <w:bookmarkStart w:id="0" w:name="EntityAddressL1"/>
      <w:r w:rsidRPr="00A04BE0">
        <w:rPr>
          <w:rFonts w:ascii="Georgia" w:hAnsi="Georgia" w:cs="Verdana"/>
          <w:bCs w:val="0"/>
          <w:iCs w:val="0"/>
          <w:sz w:val="20"/>
          <w:szCs w:val="20"/>
          <w:lang w:eastAsia="cs-CZ"/>
        </w:rPr>
        <w:t>Dlhé lúky 2</w:t>
      </w:r>
      <w:bookmarkStart w:id="1" w:name="EntityAddressL2"/>
      <w:bookmarkEnd w:id="0"/>
      <w:r w:rsidRPr="00A04BE0">
        <w:rPr>
          <w:rFonts w:ascii="Georgia" w:hAnsi="Georgia" w:cs="Verdana"/>
          <w:bCs w:val="0"/>
          <w:iCs w:val="0"/>
          <w:sz w:val="20"/>
          <w:szCs w:val="20"/>
          <w:lang w:eastAsia="cs-CZ"/>
        </w:rPr>
        <w:t>, 919 35 Hrnčiarovce nad Parnou</w:t>
      </w:r>
      <w:bookmarkEnd w:id="1"/>
    </w:p>
    <w:p w14:paraId="16D4A6FC" w14:textId="77777777" w:rsidR="00110DEB" w:rsidRPr="00A04BE0" w:rsidRDefault="00110DEB" w:rsidP="00110DEB">
      <w:pPr>
        <w:pStyle w:val="odstavec"/>
        <w:ind w:left="425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</w:p>
    <w:p w14:paraId="7716C71E" w14:textId="2686FB72" w:rsidR="00110DEB" w:rsidRPr="003F033C" w:rsidRDefault="00110DEB" w:rsidP="00110DEB">
      <w:pPr>
        <w:pStyle w:val="body"/>
        <w:rPr>
          <w:rFonts w:cs="Verdana"/>
          <w:bCs w:val="0"/>
          <w:iCs w:val="0"/>
          <w:sz w:val="20"/>
          <w:szCs w:val="20"/>
          <w:lang w:eastAsia="cs-CZ"/>
        </w:rPr>
      </w:pPr>
      <w:r w:rsidRPr="003F033C">
        <w:rPr>
          <w:rFonts w:cs="Verdana"/>
          <w:bCs w:val="0"/>
          <w:iCs w:val="0"/>
          <w:sz w:val="20"/>
          <w:szCs w:val="20"/>
          <w:lang w:eastAsia="cs-CZ"/>
        </w:rPr>
        <w:t xml:space="preserve">Spoločnosť </w:t>
      </w:r>
      <w:r w:rsidR="00D7471C" w:rsidRPr="003F033C">
        <w:rPr>
          <w:rFonts w:cs="Verdana"/>
          <w:bCs w:val="0"/>
          <w:iCs w:val="0"/>
          <w:sz w:val="20"/>
          <w:szCs w:val="20"/>
          <w:lang w:eastAsia="cs-CZ"/>
        </w:rPr>
        <w:t>AJ Metal Design a.s.</w:t>
      </w:r>
      <w:r w:rsidRPr="003F033C">
        <w:rPr>
          <w:rFonts w:cs="Verdana"/>
          <w:bCs w:val="0"/>
          <w:iCs w:val="0"/>
          <w:sz w:val="20"/>
          <w:szCs w:val="20"/>
          <w:lang w:eastAsia="cs-CZ"/>
        </w:rPr>
        <w:t xml:space="preserve"> (ďalej len „Spoločnosť“) bola založená</w:t>
      </w:r>
      <w:bookmarkStart w:id="2" w:name="EstDate"/>
      <w:r w:rsidRPr="003F033C">
        <w:rPr>
          <w:rFonts w:cs="Verdana"/>
          <w:bCs w:val="0"/>
          <w:iCs w:val="0"/>
          <w:sz w:val="20"/>
          <w:szCs w:val="20"/>
          <w:lang w:eastAsia="cs-CZ"/>
        </w:rPr>
        <w:t xml:space="preserve"> 27. novembra 1993</w:t>
      </w:r>
      <w:bookmarkEnd w:id="2"/>
      <w:r w:rsidRPr="003F033C">
        <w:rPr>
          <w:rFonts w:cs="Verdana"/>
          <w:bCs w:val="0"/>
          <w:iCs w:val="0"/>
          <w:sz w:val="20"/>
          <w:szCs w:val="20"/>
          <w:lang w:eastAsia="cs-CZ"/>
        </w:rPr>
        <w:t> a do Obchodného registra bola zapísaná </w:t>
      </w:r>
      <w:bookmarkStart w:id="3" w:name="EntryDate"/>
      <w:r w:rsidRPr="003F033C">
        <w:rPr>
          <w:rFonts w:cs="Verdana"/>
          <w:bCs w:val="0"/>
          <w:iCs w:val="0"/>
          <w:sz w:val="20"/>
          <w:szCs w:val="20"/>
          <w:lang w:eastAsia="cs-CZ"/>
        </w:rPr>
        <w:t>7. februára  1994</w:t>
      </w:r>
      <w:bookmarkEnd w:id="3"/>
      <w:r w:rsidRPr="003F033C">
        <w:rPr>
          <w:rFonts w:cs="Verdana"/>
          <w:bCs w:val="0"/>
          <w:iCs w:val="0"/>
          <w:sz w:val="20"/>
          <w:szCs w:val="20"/>
          <w:lang w:eastAsia="cs-CZ"/>
        </w:rPr>
        <w:t>.(Obchodný register Okresného súdu  </w:t>
      </w:r>
      <w:bookmarkStart w:id="4" w:name="DistrictCourt"/>
      <w:r w:rsidRPr="003F033C">
        <w:rPr>
          <w:rFonts w:cs="Verdana"/>
          <w:bCs w:val="0"/>
          <w:iCs w:val="0"/>
          <w:sz w:val="20"/>
          <w:szCs w:val="20"/>
          <w:lang w:eastAsia="cs-CZ"/>
        </w:rPr>
        <w:t>Trnava</w:t>
      </w:r>
      <w:bookmarkEnd w:id="4"/>
      <w:r w:rsidRPr="003F033C">
        <w:rPr>
          <w:rFonts w:cs="Verdana"/>
          <w:bCs w:val="0"/>
          <w:iCs w:val="0"/>
          <w:sz w:val="20"/>
          <w:szCs w:val="20"/>
          <w:lang w:eastAsia="cs-CZ"/>
        </w:rPr>
        <w:t>, oddiel. Sa, vložka č.20/T).</w:t>
      </w:r>
    </w:p>
    <w:p w14:paraId="3FE1C53B" w14:textId="77777777" w:rsidR="00110DEB" w:rsidRPr="003F033C" w:rsidRDefault="00110DEB" w:rsidP="00110DEB">
      <w:pPr>
        <w:pStyle w:val="odstavec"/>
        <w:ind w:left="425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</w:p>
    <w:p w14:paraId="7BDC4A22" w14:textId="1445E31F" w:rsidR="00110DEB" w:rsidRPr="003F033C" w:rsidRDefault="00110DEB" w:rsidP="00FC664B">
      <w:pPr>
        <w:pStyle w:val="body"/>
        <w:rPr>
          <w:rFonts w:cs="Verdana"/>
          <w:bCs w:val="0"/>
          <w:iCs w:val="0"/>
          <w:sz w:val="20"/>
          <w:szCs w:val="20"/>
          <w:lang w:eastAsia="cs-CZ"/>
        </w:rPr>
      </w:pPr>
      <w:r w:rsidRPr="003F033C">
        <w:rPr>
          <w:rFonts w:cs="Verdana"/>
          <w:bCs w:val="0"/>
          <w:iCs w:val="0"/>
          <w:sz w:val="20"/>
          <w:szCs w:val="20"/>
          <w:lang w:eastAsia="cs-CZ"/>
        </w:rPr>
        <w:t xml:space="preserve">Opis vykonávanej </w:t>
      </w:r>
      <w:r w:rsidR="00A04BE0" w:rsidRPr="003F033C">
        <w:rPr>
          <w:rFonts w:cs="Verdana"/>
          <w:bCs w:val="0"/>
          <w:iCs w:val="0"/>
          <w:sz w:val="20"/>
          <w:szCs w:val="20"/>
          <w:lang w:eastAsia="cs-CZ"/>
        </w:rPr>
        <w:t xml:space="preserve">hlavnej </w:t>
      </w:r>
      <w:r w:rsidRPr="003F033C">
        <w:rPr>
          <w:rFonts w:cs="Verdana"/>
          <w:bCs w:val="0"/>
          <w:iCs w:val="0"/>
          <w:sz w:val="20"/>
          <w:szCs w:val="20"/>
          <w:lang w:eastAsia="cs-CZ"/>
        </w:rPr>
        <w:t>činnosti Spoločnosti:</w:t>
      </w:r>
    </w:p>
    <w:p w14:paraId="4D14F4B6" w14:textId="15CC0C41" w:rsidR="00110DEB" w:rsidRPr="003F033C" w:rsidRDefault="00110DEB" w:rsidP="00110DEB">
      <w:pPr>
        <w:pStyle w:val="odstavec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  <w:r w:rsidRPr="003F033C">
        <w:rPr>
          <w:rFonts w:ascii="Georgia" w:hAnsi="Georgia" w:cs="Verdana"/>
          <w:bCs w:val="0"/>
          <w:iCs w:val="0"/>
          <w:sz w:val="20"/>
          <w:szCs w:val="20"/>
          <w:lang w:eastAsia="cs-CZ"/>
        </w:rPr>
        <w:t>Spoločnosť je výrobcom kovového nábytku a kovových regálov.</w:t>
      </w:r>
    </w:p>
    <w:p w14:paraId="4FFECD63" w14:textId="7D1A3C82" w:rsidR="00FC664B" w:rsidRPr="003F033C" w:rsidRDefault="00FC664B" w:rsidP="00110DEB">
      <w:pPr>
        <w:pStyle w:val="odstavec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</w:p>
    <w:p w14:paraId="7290367E" w14:textId="179FAA62" w:rsidR="00FC664B" w:rsidRPr="000C5FBB" w:rsidRDefault="00FC664B" w:rsidP="00110DEB">
      <w:pPr>
        <w:pStyle w:val="odstavec"/>
        <w:rPr>
          <w:rFonts w:ascii="Georgia" w:hAnsi="Georgia" w:cs="Verdana"/>
          <w:bCs w:val="0"/>
          <w:iCs w:val="0"/>
          <w:sz w:val="20"/>
          <w:szCs w:val="20"/>
          <w:lang w:eastAsia="cs-CZ"/>
        </w:rPr>
      </w:pPr>
      <w:r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>Spoločnosť nevynaložila v roku 20</w:t>
      </w:r>
      <w:r w:rsidR="00F0551A"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>2</w:t>
      </w:r>
      <w:r w:rsidR="006C70A7">
        <w:rPr>
          <w:rFonts w:ascii="Georgia" w:hAnsi="Georgia" w:cs="Verdana"/>
          <w:bCs w:val="0"/>
          <w:iCs w:val="0"/>
          <w:sz w:val="20"/>
          <w:szCs w:val="20"/>
          <w:lang w:eastAsia="cs-CZ"/>
        </w:rPr>
        <w:t>3</w:t>
      </w:r>
      <w:r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 xml:space="preserve"> náklady na činnosť v oblasti výskumu a vývoja.</w:t>
      </w:r>
    </w:p>
    <w:p w14:paraId="2252F6E1" w14:textId="4B5ED63A" w:rsidR="00FC664B" w:rsidRPr="003F033C" w:rsidRDefault="00FC664B" w:rsidP="00110DEB">
      <w:pPr>
        <w:pStyle w:val="odstavec"/>
        <w:rPr>
          <w:rFonts w:ascii="Georgia" w:hAnsi="Georgia"/>
          <w:color w:val="000000"/>
          <w:sz w:val="20"/>
          <w:szCs w:val="20"/>
          <w:shd w:val="clear" w:color="auto" w:fill="FFFFFF"/>
        </w:rPr>
      </w:pPr>
      <w:r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>Spoločnosť nenadobudla v roku 20</w:t>
      </w:r>
      <w:r w:rsidR="00F0551A"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>2</w:t>
      </w:r>
      <w:r w:rsidR="006C70A7">
        <w:rPr>
          <w:rFonts w:ascii="Georgia" w:hAnsi="Georgia" w:cs="Verdana"/>
          <w:bCs w:val="0"/>
          <w:iCs w:val="0"/>
          <w:sz w:val="20"/>
          <w:szCs w:val="20"/>
          <w:lang w:eastAsia="cs-CZ"/>
        </w:rPr>
        <w:t>3</w:t>
      </w:r>
      <w:r w:rsidRPr="000C5FBB">
        <w:rPr>
          <w:rFonts w:ascii="Georgia" w:hAnsi="Georgia" w:cs="Verdana"/>
          <w:bCs w:val="0"/>
          <w:iCs w:val="0"/>
          <w:sz w:val="20"/>
          <w:szCs w:val="20"/>
          <w:lang w:eastAsia="cs-CZ"/>
        </w:rPr>
        <w:t xml:space="preserve"> vlastné akcie,</w:t>
      </w:r>
      <w:r w:rsidRPr="000C5FBB">
        <w:rPr>
          <w:rFonts w:ascii="Georgia" w:hAnsi="Georgia"/>
          <w:color w:val="000000"/>
          <w:sz w:val="20"/>
          <w:szCs w:val="20"/>
          <w:shd w:val="clear" w:color="auto" w:fill="FFFFFF"/>
        </w:rPr>
        <w:t> dočasné listy, obchodné podiely a akcie, dočasné</w:t>
      </w:r>
      <w:r w:rsidRPr="003F033C">
        <w:rPr>
          <w:rFonts w:ascii="Georgia" w:hAnsi="Georgia"/>
          <w:color w:val="000000"/>
          <w:sz w:val="20"/>
          <w:szCs w:val="20"/>
          <w:shd w:val="clear" w:color="auto" w:fill="FFFFFF"/>
        </w:rPr>
        <w:t xml:space="preserve"> listy a obchodné podiely materskej účtovnej jednotky.</w:t>
      </w:r>
    </w:p>
    <w:p w14:paraId="2A60E0B7" w14:textId="77777777" w:rsidR="004D44F8" w:rsidRPr="003F033C" w:rsidRDefault="004D44F8">
      <w:pPr>
        <w:jc w:val="both"/>
        <w:rPr>
          <w:rFonts w:ascii="Georgia" w:hAnsi="Georgia" w:cs="Verdana"/>
          <w:sz w:val="20"/>
          <w:szCs w:val="20"/>
        </w:rPr>
      </w:pPr>
    </w:p>
    <w:p w14:paraId="61998D97" w14:textId="77777777" w:rsidR="004D44F8" w:rsidRPr="00230779" w:rsidRDefault="004D44F8">
      <w:pPr>
        <w:jc w:val="both"/>
        <w:rPr>
          <w:rFonts w:ascii="Georgia" w:hAnsi="Georgia"/>
          <w:color w:val="FF0000"/>
        </w:rPr>
      </w:pPr>
    </w:p>
    <w:p w14:paraId="5AD9D423" w14:textId="77777777" w:rsidR="004D44F8" w:rsidRPr="006214C4" w:rsidRDefault="004D44F8">
      <w:pPr>
        <w:jc w:val="both"/>
        <w:rPr>
          <w:rFonts w:ascii="Georgia" w:hAnsi="Georgia" w:cs="Verdana"/>
          <w:b/>
          <w:bCs/>
        </w:rPr>
      </w:pPr>
      <w:r w:rsidRPr="006214C4">
        <w:rPr>
          <w:rFonts w:ascii="Georgia" w:hAnsi="Georgia" w:cs="Verdana"/>
          <w:b/>
          <w:bCs/>
        </w:rPr>
        <w:t>Hospodárska činnosť</w:t>
      </w:r>
      <w:r w:rsidR="003027BB" w:rsidRPr="006214C4">
        <w:rPr>
          <w:rFonts w:ascii="Georgia" w:hAnsi="Georgia" w:cs="Verdana"/>
          <w:b/>
          <w:bCs/>
        </w:rPr>
        <w:t>, stav a vývoj účtovnej jednotky, významné riziká a neistoty, ktorým je účtovná jednotka vystavená.</w:t>
      </w:r>
    </w:p>
    <w:p w14:paraId="71AC2D56" w14:textId="77777777" w:rsidR="004D44F8" w:rsidRPr="006214C4" w:rsidRDefault="004D44F8">
      <w:pPr>
        <w:jc w:val="both"/>
        <w:rPr>
          <w:rFonts w:ascii="Georgia" w:hAnsi="Georgia" w:cs="Verdana"/>
          <w:color w:val="FF0000"/>
        </w:rPr>
      </w:pPr>
    </w:p>
    <w:p w14:paraId="389A7606" w14:textId="7BDC3D35" w:rsidR="00D750DE" w:rsidRPr="006214C4" w:rsidRDefault="004D44F8" w:rsidP="00791C3E">
      <w:pPr>
        <w:jc w:val="both"/>
        <w:rPr>
          <w:rFonts w:ascii="Georgia" w:hAnsi="Georgia" w:cs="Verdana"/>
          <w:color w:val="FF0000"/>
          <w:sz w:val="20"/>
          <w:szCs w:val="20"/>
        </w:rPr>
      </w:pPr>
      <w:r w:rsidRPr="006214C4">
        <w:rPr>
          <w:rFonts w:ascii="Georgia" w:hAnsi="Georgia" w:cs="Verdana"/>
          <w:color w:val="FF0000"/>
          <w:sz w:val="20"/>
          <w:szCs w:val="20"/>
        </w:rPr>
        <w:t xml:space="preserve">   </w:t>
      </w:r>
      <w:r w:rsidRPr="000C5FBB">
        <w:rPr>
          <w:rFonts w:ascii="Georgia" w:hAnsi="Georgia" w:cs="Verdana"/>
          <w:sz w:val="20"/>
          <w:szCs w:val="20"/>
        </w:rPr>
        <w:t>V roku 20</w:t>
      </w:r>
      <w:r w:rsidR="00F0551A" w:rsidRPr="000C5FBB">
        <w:rPr>
          <w:rFonts w:ascii="Georgia" w:hAnsi="Georgia" w:cs="Verdana"/>
          <w:sz w:val="20"/>
          <w:szCs w:val="20"/>
        </w:rPr>
        <w:t>2</w:t>
      </w:r>
      <w:r w:rsidR="006538BC">
        <w:rPr>
          <w:rFonts w:ascii="Georgia" w:hAnsi="Georgia" w:cs="Verdana"/>
          <w:sz w:val="20"/>
          <w:szCs w:val="20"/>
        </w:rPr>
        <w:t>3</w:t>
      </w:r>
      <w:r w:rsidRPr="000C5FBB">
        <w:rPr>
          <w:rFonts w:ascii="Georgia" w:hAnsi="Georgia" w:cs="Verdana"/>
          <w:sz w:val="20"/>
          <w:szCs w:val="20"/>
        </w:rPr>
        <w:t xml:space="preserve"> </w:t>
      </w:r>
      <w:r w:rsidR="00DA5879" w:rsidRPr="000C5FBB">
        <w:rPr>
          <w:rFonts w:ascii="Georgia" w:hAnsi="Georgia" w:cs="Verdana"/>
          <w:sz w:val="20"/>
          <w:szCs w:val="20"/>
        </w:rPr>
        <w:t xml:space="preserve">tržby z predaja vlastných výrobkov </w:t>
      </w:r>
      <w:r w:rsidR="008B394A" w:rsidRPr="000C5FBB">
        <w:rPr>
          <w:rFonts w:ascii="Georgia" w:hAnsi="Georgia" w:cs="Verdana"/>
          <w:sz w:val="20"/>
          <w:szCs w:val="20"/>
        </w:rPr>
        <w:t xml:space="preserve">boli </w:t>
      </w:r>
      <w:r w:rsidR="00BF0FE8" w:rsidRPr="000C5FBB">
        <w:rPr>
          <w:rFonts w:ascii="Georgia" w:hAnsi="Georgia" w:cs="Verdana"/>
          <w:sz w:val="20"/>
          <w:szCs w:val="20"/>
        </w:rPr>
        <w:t>o</w:t>
      </w:r>
      <w:r w:rsidR="00E569C6" w:rsidRPr="000C5FBB">
        <w:rPr>
          <w:rFonts w:ascii="Georgia" w:hAnsi="Georgia" w:cs="Verdana"/>
          <w:sz w:val="20"/>
          <w:szCs w:val="20"/>
        </w:rPr>
        <w:t> </w:t>
      </w:r>
      <w:r w:rsidR="006538BC">
        <w:rPr>
          <w:rFonts w:ascii="Georgia" w:hAnsi="Georgia" w:cs="Verdana"/>
          <w:sz w:val="20"/>
          <w:szCs w:val="20"/>
        </w:rPr>
        <w:t>19</w:t>
      </w:r>
      <w:r w:rsidR="00BF0FE8" w:rsidRPr="000C5FBB">
        <w:rPr>
          <w:rFonts w:ascii="Georgia" w:hAnsi="Georgia" w:cs="Verdana"/>
          <w:sz w:val="20"/>
          <w:szCs w:val="20"/>
        </w:rPr>
        <w:t xml:space="preserve">% </w:t>
      </w:r>
      <w:r w:rsidR="006538BC">
        <w:rPr>
          <w:rFonts w:ascii="Georgia" w:hAnsi="Georgia" w:cs="Verdana"/>
          <w:sz w:val="20"/>
          <w:szCs w:val="20"/>
        </w:rPr>
        <w:t>nižšie</w:t>
      </w:r>
      <w:r w:rsidR="00E569C6" w:rsidRPr="000C5FBB">
        <w:rPr>
          <w:rFonts w:ascii="Georgia" w:hAnsi="Georgia" w:cs="Verdana"/>
          <w:sz w:val="20"/>
          <w:szCs w:val="20"/>
        </w:rPr>
        <w:t xml:space="preserve"> </w:t>
      </w:r>
      <w:r w:rsidR="00BF0FE8" w:rsidRPr="000C5FBB">
        <w:rPr>
          <w:rFonts w:ascii="Georgia" w:hAnsi="Georgia" w:cs="Verdana"/>
          <w:sz w:val="20"/>
          <w:szCs w:val="20"/>
        </w:rPr>
        <w:t>ako v roku 20</w:t>
      </w:r>
      <w:r w:rsidR="00E569C6" w:rsidRPr="000C5FBB">
        <w:rPr>
          <w:rFonts w:ascii="Georgia" w:hAnsi="Georgia" w:cs="Verdana"/>
          <w:sz w:val="20"/>
          <w:szCs w:val="20"/>
        </w:rPr>
        <w:t>2</w:t>
      </w:r>
      <w:r w:rsidR="006538BC">
        <w:rPr>
          <w:rFonts w:ascii="Georgia" w:hAnsi="Georgia" w:cs="Verdana"/>
          <w:sz w:val="20"/>
          <w:szCs w:val="20"/>
        </w:rPr>
        <w:t>2</w:t>
      </w:r>
      <w:r w:rsidR="00E569C6" w:rsidRPr="000C5FBB">
        <w:rPr>
          <w:rFonts w:ascii="Georgia" w:hAnsi="Georgia" w:cs="Verdana"/>
          <w:sz w:val="20"/>
          <w:szCs w:val="20"/>
        </w:rPr>
        <w:t xml:space="preserve">, čo bolo čiastočne spôsobené </w:t>
      </w:r>
      <w:r w:rsidR="006538BC">
        <w:rPr>
          <w:rFonts w:ascii="Georgia" w:hAnsi="Georgia" w:cs="Verdana"/>
          <w:sz w:val="20"/>
          <w:szCs w:val="20"/>
        </w:rPr>
        <w:t>hlavne</w:t>
      </w:r>
      <w:r w:rsidR="00E569C6" w:rsidRPr="000C5FBB">
        <w:rPr>
          <w:rFonts w:ascii="Georgia" w:hAnsi="Georgia" w:cs="Verdana"/>
          <w:sz w:val="20"/>
          <w:szCs w:val="20"/>
        </w:rPr>
        <w:t xml:space="preserve"> vplyvom cien materiálu na ceny výrobkov</w:t>
      </w:r>
      <w:r w:rsidR="00346882" w:rsidRPr="000C5FBB">
        <w:rPr>
          <w:rFonts w:ascii="Georgia" w:hAnsi="Georgia" w:cs="Verdana"/>
          <w:sz w:val="20"/>
          <w:szCs w:val="20"/>
        </w:rPr>
        <w:t xml:space="preserve">. Členenie predaja podľa produktových kategórií: </w:t>
      </w:r>
      <w:r w:rsidR="001A329E">
        <w:rPr>
          <w:rFonts w:ascii="Georgia" w:hAnsi="Georgia" w:cs="Verdana"/>
          <w:sz w:val="20"/>
          <w:szCs w:val="20"/>
        </w:rPr>
        <w:t>38</w:t>
      </w:r>
      <w:r w:rsidR="00346882" w:rsidRPr="000C5FBB">
        <w:rPr>
          <w:rFonts w:ascii="Georgia" w:hAnsi="Georgia" w:cs="Verdana"/>
          <w:sz w:val="20"/>
          <w:szCs w:val="20"/>
        </w:rPr>
        <w:t xml:space="preserve">% kovové </w:t>
      </w:r>
      <w:proofErr w:type="spellStart"/>
      <w:r w:rsidR="00346882" w:rsidRPr="000C5FBB">
        <w:rPr>
          <w:rFonts w:ascii="Georgia" w:hAnsi="Georgia" w:cs="Verdana"/>
          <w:sz w:val="20"/>
          <w:szCs w:val="20"/>
        </w:rPr>
        <w:t>regá</w:t>
      </w:r>
      <w:r w:rsidR="008B394A" w:rsidRPr="000C5FBB">
        <w:rPr>
          <w:rFonts w:ascii="Georgia" w:hAnsi="Georgia" w:cs="Verdana"/>
          <w:sz w:val="20"/>
          <w:szCs w:val="20"/>
        </w:rPr>
        <w:t>le</w:t>
      </w:r>
      <w:proofErr w:type="spellEnd"/>
      <w:r w:rsidR="00346882" w:rsidRPr="000C5FBB">
        <w:rPr>
          <w:rFonts w:ascii="Georgia" w:hAnsi="Georgia" w:cs="Verdana"/>
          <w:sz w:val="20"/>
          <w:szCs w:val="20"/>
        </w:rPr>
        <w:t xml:space="preserve">, </w:t>
      </w:r>
      <w:r w:rsidR="001A329E">
        <w:rPr>
          <w:rFonts w:ascii="Georgia" w:hAnsi="Georgia" w:cs="Verdana"/>
          <w:sz w:val="20"/>
          <w:szCs w:val="20"/>
        </w:rPr>
        <w:t>62</w:t>
      </w:r>
      <w:r w:rsidR="00346882" w:rsidRPr="000C5FBB">
        <w:rPr>
          <w:rFonts w:ascii="Georgia" w:hAnsi="Georgia" w:cs="Verdana"/>
          <w:sz w:val="20"/>
          <w:szCs w:val="20"/>
        </w:rPr>
        <w:t>% kovový nábytok</w:t>
      </w:r>
      <w:r w:rsidR="00957C9D" w:rsidRPr="000C5FBB">
        <w:rPr>
          <w:rFonts w:ascii="Georgia" w:hAnsi="Georgia" w:cs="Verdana"/>
          <w:sz w:val="20"/>
          <w:szCs w:val="20"/>
        </w:rPr>
        <w:t>.</w:t>
      </w:r>
      <w:r w:rsidR="00E3234C" w:rsidRPr="006214C4">
        <w:rPr>
          <w:rFonts w:ascii="Georgia" w:hAnsi="Georgia" w:cs="Verdana"/>
          <w:sz w:val="20"/>
          <w:szCs w:val="20"/>
        </w:rPr>
        <w:t xml:space="preserve"> </w:t>
      </w:r>
    </w:p>
    <w:p w14:paraId="18AEA79D" w14:textId="51C38A28" w:rsidR="00654EDA" w:rsidRPr="006214C4" w:rsidRDefault="005E02C1" w:rsidP="006D4457">
      <w:pPr>
        <w:ind w:firstLine="708"/>
        <w:jc w:val="center"/>
        <w:rPr>
          <w:rFonts w:ascii="Georgia" w:hAnsi="Georgia" w:cs="Verdana"/>
          <w:sz w:val="20"/>
          <w:szCs w:val="20"/>
        </w:rPr>
      </w:pPr>
      <w:r w:rsidRPr="006214C4">
        <w:rPr>
          <w:rFonts w:ascii="Georgia" w:hAnsi="Georgia" w:cs="Verdana"/>
          <w:sz w:val="20"/>
          <w:szCs w:val="20"/>
        </w:rPr>
        <w:t xml:space="preserve">Spoločnosť </w:t>
      </w:r>
      <w:r w:rsidR="008A620B">
        <w:rPr>
          <w:rFonts w:ascii="Georgia" w:hAnsi="Georgia" w:cs="Verdana"/>
          <w:sz w:val="20"/>
          <w:szCs w:val="20"/>
        </w:rPr>
        <w:t>v roku 202</w:t>
      </w:r>
      <w:r w:rsidR="001A329E">
        <w:rPr>
          <w:rFonts w:ascii="Georgia" w:hAnsi="Georgia" w:cs="Verdana"/>
          <w:sz w:val="20"/>
          <w:szCs w:val="20"/>
        </w:rPr>
        <w:t>3</w:t>
      </w:r>
      <w:r w:rsidR="008A620B">
        <w:rPr>
          <w:rFonts w:ascii="Georgia" w:hAnsi="Georgia" w:cs="Verdana"/>
          <w:sz w:val="20"/>
          <w:szCs w:val="20"/>
        </w:rPr>
        <w:t xml:space="preserve"> sa zamerala na </w:t>
      </w:r>
      <w:r w:rsidR="001A329E">
        <w:rPr>
          <w:rFonts w:ascii="Georgia" w:hAnsi="Georgia" w:cs="Verdana"/>
          <w:sz w:val="20"/>
          <w:szCs w:val="20"/>
        </w:rPr>
        <w:t xml:space="preserve">získanie nových zákaziek. Ku koncu roka podpísala zmluvu s odberateľom na 7 rokov (s </w:t>
      </w:r>
      <w:proofErr w:type="spellStart"/>
      <w:r w:rsidR="001A329E">
        <w:rPr>
          <w:rFonts w:ascii="Georgia" w:hAnsi="Georgia" w:cs="Verdana"/>
          <w:sz w:val="20"/>
          <w:szCs w:val="20"/>
        </w:rPr>
        <w:t>klauzou</w:t>
      </w:r>
      <w:proofErr w:type="spellEnd"/>
      <w:r w:rsidR="001A329E">
        <w:rPr>
          <w:rFonts w:ascii="Georgia" w:hAnsi="Georgia" w:cs="Verdana"/>
          <w:sz w:val="20"/>
          <w:szCs w:val="20"/>
        </w:rPr>
        <w:t xml:space="preserve"> obnovy). Nakoľko zmluva predpokladá zvýšenie spracovanej ocele na dvojnásobok, spoločnosť prehodnotila aj svoj </w:t>
      </w:r>
      <w:proofErr w:type="spellStart"/>
      <w:r w:rsidR="001A329E">
        <w:rPr>
          <w:rFonts w:ascii="Georgia" w:hAnsi="Georgia" w:cs="Verdana"/>
          <w:sz w:val="20"/>
          <w:szCs w:val="20"/>
        </w:rPr>
        <w:t>investicný</w:t>
      </w:r>
      <w:proofErr w:type="spellEnd"/>
      <w:r w:rsidR="001A329E">
        <w:rPr>
          <w:rFonts w:ascii="Georgia" w:hAnsi="Georgia" w:cs="Verdana"/>
          <w:sz w:val="20"/>
          <w:szCs w:val="20"/>
        </w:rPr>
        <w:t xml:space="preserve"> plán na nasledujúcich 5 rokov. Jednou z hlavným investícií preto bolo obstaranie linky </w:t>
      </w:r>
      <w:proofErr w:type="spellStart"/>
      <w:r w:rsidR="001A329E">
        <w:rPr>
          <w:rFonts w:ascii="Georgia" w:hAnsi="Georgia" w:cs="Verdana"/>
          <w:sz w:val="20"/>
          <w:szCs w:val="20"/>
        </w:rPr>
        <w:t>Pivatic</w:t>
      </w:r>
      <w:proofErr w:type="spellEnd"/>
      <w:r w:rsidR="001A329E">
        <w:rPr>
          <w:rFonts w:ascii="Georgia" w:hAnsi="Georgia" w:cs="Verdana"/>
          <w:sz w:val="20"/>
          <w:szCs w:val="20"/>
        </w:rPr>
        <w:t xml:space="preserve"> za cca 3,8M€. Na konci roka bola podpísaná zmluva na kúpu linky, s predpokladanou dobou dodania 18 mesiacov. Hlavným cieľom ostatných investícií bolo tak isto </w:t>
      </w:r>
      <w:r w:rsidR="006214C4" w:rsidRPr="006214C4">
        <w:rPr>
          <w:rFonts w:ascii="Georgia" w:hAnsi="Georgia" w:cs="Verdana"/>
          <w:sz w:val="20"/>
          <w:szCs w:val="20"/>
        </w:rPr>
        <w:t>zefektívneni</w:t>
      </w:r>
      <w:r w:rsidR="001A329E">
        <w:rPr>
          <w:rFonts w:ascii="Georgia" w:hAnsi="Georgia" w:cs="Verdana"/>
          <w:sz w:val="20"/>
          <w:szCs w:val="20"/>
        </w:rPr>
        <w:t>e</w:t>
      </w:r>
      <w:r w:rsidR="006214C4" w:rsidRPr="006214C4">
        <w:rPr>
          <w:rFonts w:ascii="Georgia" w:hAnsi="Georgia" w:cs="Verdana"/>
          <w:sz w:val="20"/>
          <w:szCs w:val="20"/>
        </w:rPr>
        <w:t xml:space="preserve"> výroby </w:t>
      </w:r>
      <w:r w:rsidR="001A329E">
        <w:rPr>
          <w:rFonts w:ascii="Georgia" w:hAnsi="Georgia" w:cs="Verdana"/>
          <w:sz w:val="20"/>
          <w:szCs w:val="20"/>
        </w:rPr>
        <w:t>v dôsledku predpokladaného</w:t>
      </w:r>
      <w:r w:rsidR="006214C4" w:rsidRPr="006214C4">
        <w:rPr>
          <w:rFonts w:ascii="Georgia" w:hAnsi="Georgia" w:cs="Verdana"/>
          <w:sz w:val="20"/>
          <w:szCs w:val="20"/>
        </w:rPr>
        <w:t> n</w:t>
      </w:r>
      <w:r w:rsidR="001A329E">
        <w:rPr>
          <w:rFonts w:ascii="Georgia" w:hAnsi="Georgia" w:cs="Verdana"/>
          <w:sz w:val="20"/>
          <w:szCs w:val="20"/>
        </w:rPr>
        <w:t>á</w:t>
      </w:r>
      <w:r w:rsidR="006214C4" w:rsidRPr="006214C4">
        <w:rPr>
          <w:rFonts w:ascii="Georgia" w:hAnsi="Georgia" w:cs="Verdana"/>
          <w:sz w:val="20"/>
          <w:szCs w:val="20"/>
        </w:rPr>
        <w:t>rast</w:t>
      </w:r>
      <w:r w:rsidR="001A329E">
        <w:rPr>
          <w:rFonts w:ascii="Georgia" w:hAnsi="Georgia" w:cs="Verdana"/>
          <w:sz w:val="20"/>
          <w:szCs w:val="20"/>
        </w:rPr>
        <w:t>u</w:t>
      </w:r>
      <w:r w:rsidR="006214C4" w:rsidRPr="006214C4">
        <w:rPr>
          <w:rFonts w:ascii="Georgia" w:hAnsi="Georgia" w:cs="Verdana"/>
          <w:sz w:val="20"/>
          <w:szCs w:val="20"/>
        </w:rPr>
        <w:t xml:space="preserve"> objemu výroby</w:t>
      </w:r>
      <w:r w:rsidR="004264F8">
        <w:rPr>
          <w:rFonts w:ascii="Georgia" w:hAnsi="Georgia" w:cs="Verdana"/>
          <w:sz w:val="20"/>
          <w:szCs w:val="20"/>
        </w:rPr>
        <w:t xml:space="preserve"> a zmeny rizika na pracovisku</w:t>
      </w:r>
      <w:r w:rsidR="006214C4" w:rsidRPr="006214C4">
        <w:rPr>
          <w:rFonts w:ascii="Georgia" w:hAnsi="Georgia" w:cs="Verdana"/>
          <w:sz w:val="20"/>
          <w:szCs w:val="20"/>
        </w:rPr>
        <w:t xml:space="preserve">. </w:t>
      </w:r>
      <w:r w:rsidR="001A329E">
        <w:rPr>
          <w:rFonts w:ascii="Georgia" w:hAnsi="Georgia" w:cs="Verdana"/>
          <w:sz w:val="20"/>
          <w:szCs w:val="20"/>
        </w:rPr>
        <w:t xml:space="preserve">Za účelom </w:t>
      </w:r>
      <w:r w:rsidR="006D4457">
        <w:rPr>
          <w:rFonts w:ascii="Georgia" w:hAnsi="Georgia" w:cs="Verdana"/>
          <w:sz w:val="20"/>
          <w:szCs w:val="20"/>
        </w:rPr>
        <w:t xml:space="preserve">zefektívnenia financovania spoločnosti bol existujúci úver nahradený </w:t>
      </w:r>
      <w:proofErr w:type="spellStart"/>
      <w:r w:rsidR="006D4457">
        <w:rPr>
          <w:rFonts w:ascii="Georgia" w:hAnsi="Georgia" w:cs="Verdana"/>
          <w:sz w:val="20"/>
          <w:szCs w:val="20"/>
        </w:rPr>
        <w:t>multiproduktovou</w:t>
      </w:r>
      <w:proofErr w:type="spellEnd"/>
      <w:r w:rsidR="006D4457">
        <w:rPr>
          <w:rFonts w:ascii="Georgia" w:hAnsi="Georgia" w:cs="Verdana"/>
          <w:sz w:val="20"/>
          <w:szCs w:val="20"/>
        </w:rPr>
        <w:t xml:space="preserve"> linkou v objeme 8M€.</w:t>
      </w:r>
      <w:r w:rsidR="0081577E" w:rsidRPr="006214C4">
        <w:rPr>
          <w:rFonts w:ascii="Georgia" w:hAnsi="Georgia" w:cs="Verdana"/>
          <w:sz w:val="20"/>
          <w:szCs w:val="20"/>
        </w:rPr>
        <w:t xml:space="preserve"> </w:t>
      </w:r>
      <w:r w:rsidR="006D4457">
        <w:rPr>
          <w:rFonts w:ascii="Georgia" w:hAnsi="Georgia" w:cs="Verdana"/>
          <w:sz w:val="20"/>
          <w:szCs w:val="20"/>
        </w:rPr>
        <w:t>Zároveň</w:t>
      </w:r>
      <w:r w:rsidR="00654EDA" w:rsidRPr="006214C4">
        <w:rPr>
          <w:rFonts w:ascii="Georgia" w:hAnsi="Georgia" w:cs="Verdana"/>
          <w:sz w:val="20"/>
          <w:szCs w:val="20"/>
        </w:rPr>
        <w:t xml:space="preserve"> </w:t>
      </w:r>
      <w:r w:rsidR="006D4457">
        <w:rPr>
          <w:rFonts w:ascii="Georgia" w:hAnsi="Georgia" w:cs="Verdana"/>
          <w:sz w:val="20"/>
          <w:szCs w:val="20"/>
        </w:rPr>
        <w:t xml:space="preserve">v priebehu roka 2023 spoločnosť dokázala splatiť celú pôžičku </w:t>
      </w:r>
      <w:r w:rsidR="00654EDA" w:rsidRPr="006C4BB4">
        <w:rPr>
          <w:rFonts w:ascii="Georgia" w:hAnsi="Georgia" w:cs="Verdana"/>
          <w:sz w:val="20"/>
          <w:szCs w:val="20"/>
        </w:rPr>
        <w:t>z materskej spoločnosti</w:t>
      </w:r>
      <w:r w:rsidR="003016E6" w:rsidRPr="006C4BB4">
        <w:rPr>
          <w:rFonts w:ascii="Georgia" w:hAnsi="Georgia" w:cs="Verdana"/>
          <w:sz w:val="20"/>
          <w:szCs w:val="20"/>
        </w:rPr>
        <w:t xml:space="preserve"> </w:t>
      </w:r>
      <w:r w:rsidR="006D4457">
        <w:rPr>
          <w:rFonts w:ascii="Georgia" w:hAnsi="Georgia" w:cs="Verdana"/>
          <w:sz w:val="20"/>
          <w:szCs w:val="20"/>
        </w:rPr>
        <w:t>v objeme 3,5M€</w:t>
      </w:r>
      <w:r w:rsidR="006C4BB4" w:rsidRPr="006C4BB4">
        <w:rPr>
          <w:rFonts w:ascii="Georgia" w:hAnsi="Georgia" w:cs="Verdana"/>
          <w:sz w:val="20"/>
          <w:szCs w:val="20"/>
        </w:rPr>
        <w:t>.</w:t>
      </w:r>
    </w:p>
    <w:p w14:paraId="7F60E6EE" w14:textId="444A0AB7" w:rsidR="004D44F8" w:rsidRPr="006214C4" w:rsidRDefault="005E02C1" w:rsidP="0024177A">
      <w:pPr>
        <w:ind w:firstLine="708"/>
        <w:jc w:val="both"/>
        <w:rPr>
          <w:rFonts w:ascii="Georgia" w:hAnsi="Georgia" w:cs="Verdana"/>
          <w:sz w:val="20"/>
          <w:szCs w:val="20"/>
        </w:rPr>
      </w:pPr>
      <w:r w:rsidRPr="006214C4">
        <w:rPr>
          <w:rFonts w:ascii="Georgia" w:hAnsi="Georgia" w:cs="Verdana"/>
          <w:color w:val="FF0000"/>
          <w:sz w:val="20"/>
          <w:szCs w:val="20"/>
        </w:rPr>
        <w:t xml:space="preserve"> </w:t>
      </w:r>
      <w:r w:rsidR="00F24364" w:rsidRPr="006214C4">
        <w:rPr>
          <w:rFonts w:ascii="Georgia" w:hAnsi="Georgia" w:cs="Verdana"/>
          <w:sz w:val="20"/>
          <w:szCs w:val="20"/>
        </w:rPr>
        <w:t xml:space="preserve">Spoločnosť aj v roku </w:t>
      </w:r>
      <w:r w:rsidR="009C73A3" w:rsidRPr="006214C4">
        <w:rPr>
          <w:rFonts w:ascii="Georgia" w:hAnsi="Georgia" w:cs="Verdana"/>
          <w:sz w:val="20"/>
          <w:szCs w:val="20"/>
        </w:rPr>
        <w:t>20</w:t>
      </w:r>
      <w:r w:rsidR="00024F70" w:rsidRPr="006214C4">
        <w:rPr>
          <w:rFonts w:ascii="Georgia" w:hAnsi="Georgia" w:cs="Verdana"/>
          <w:sz w:val="20"/>
          <w:szCs w:val="20"/>
        </w:rPr>
        <w:t>2</w:t>
      </w:r>
      <w:r w:rsidR="006D4457">
        <w:rPr>
          <w:rFonts w:ascii="Georgia" w:hAnsi="Georgia" w:cs="Verdana"/>
          <w:sz w:val="20"/>
          <w:szCs w:val="20"/>
        </w:rPr>
        <w:t>3</w:t>
      </w:r>
      <w:r w:rsidR="00F24364" w:rsidRPr="006214C4">
        <w:rPr>
          <w:rFonts w:ascii="Georgia" w:hAnsi="Georgia" w:cs="Verdana"/>
          <w:sz w:val="20"/>
          <w:szCs w:val="20"/>
        </w:rPr>
        <w:t xml:space="preserve">, pokračovala v schopnosti uhrádzať svoje záväzky, neevidujeme žiadne neuhradené záväzky po splatnosti voči zamestnancom, daňovému úradu, sociálnej a zdravotným poisťovniam. </w:t>
      </w:r>
      <w:r w:rsidR="009E4D83" w:rsidRPr="006214C4">
        <w:rPr>
          <w:rFonts w:ascii="Georgia" w:hAnsi="Georgia" w:cs="Verdana"/>
          <w:sz w:val="20"/>
          <w:szCs w:val="20"/>
        </w:rPr>
        <w:t xml:space="preserve"> </w:t>
      </w:r>
    </w:p>
    <w:p w14:paraId="6228D181" w14:textId="19DC361A" w:rsidR="00AF1050" w:rsidRPr="00AF1050" w:rsidRDefault="00AF1050" w:rsidP="00AF1050">
      <w:pPr>
        <w:ind w:firstLine="708"/>
        <w:jc w:val="both"/>
        <w:rPr>
          <w:rFonts w:ascii="Georgia" w:hAnsi="Georgia" w:cs="Verdana"/>
          <w:sz w:val="20"/>
          <w:szCs w:val="20"/>
        </w:rPr>
      </w:pPr>
      <w:r w:rsidRPr="006214C4">
        <w:rPr>
          <w:rFonts w:ascii="Georgia" w:hAnsi="Georgia" w:cs="Verdana"/>
          <w:sz w:val="20"/>
          <w:szCs w:val="20"/>
        </w:rPr>
        <w:t xml:space="preserve">Významné riziká a neistoty: </w:t>
      </w:r>
      <w:r w:rsidR="000C5D0A" w:rsidRPr="003E1DE0">
        <w:rPr>
          <w:rFonts w:ascii="Georgia" w:hAnsi="Georgia" w:cs="Verdana"/>
          <w:sz w:val="20"/>
          <w:szCs w:val="20"/>
        </w:rPr>
        <w:t>Momentálna situácia s pandémiou COVID19</w:t>
      </w:r>
      <w:r w:rsidR="003E1DE0" w:rsidRPr="003E1DE0">
        <w:rPr>
          <w:rFonts w:ascii="Georgia" w:hAnsi="Georgia" w:cs="Verdana"/>
          <w:sz w:val="20"/>
          <w:szCs w:val="20"/>
        </w:rPr>
        <w:t xml:space="preserve"> je stabilizovaná. V</w:t>
      </w:r>
      <w:r w:rsidR="006214C4" w:rsidRPr="003E1DE0">
        <w:rPr>
          <w:rFonts w:ascii="Georgia" w:hAnsi="Georgia" w:cs="Verdana"/>
          <w:sz w:val="20"/>
          <w:szCs w:val="20"/>
        </w:rPr>
        <w:t>ojenský konflikt na Ukrajine</w:t>
      </w:r>
      <w:r w:rsidR="00024F70" w:rsidRPr="003E1DE0">
        <w:rPr>
          <w:rFonts w:ascii="Georgia" w:hAnsi="Georgia" w:cs="Verdana"/>
          <w:sz w:val="20"/>
          <w:szCs w:val="20"/>
        </w:rPr>
        <w:t xml:space="preserve"> </w:t>
      </w:r>
      <w:r w:rsidR="00C307D5" w:rsidRPr="003E1DE0">
        <w:rPr>
          <w:rFonts w:ascii="Georgia" w:hAnsi="Georgia" w:cs="Verdana"/>
          <w:sz w:val="20"/>
          <w:szCs w:val="20"/>
        </w:rPr>
        <w:t>prinies</w:t>
      </w:r>
      <w:r w:rsidR="00D66B5D">
        <w:rPr>
          <w:rFonts w:ascii="Georgia" w:hAnsi="Georgia" w:cs="Verdana"/>
          <w:sz w:val="20"/>
          <w:szCs w:val="20"/>
        </w:rPr>
        <w:t>ol</w:t>
      </w:r>
      <w:r w:rsidR="003E1DE0">
        <w:rPr>
          <w:rFonts w:ascii="Georgia" w:hAnsi="Georgia" w:cs="Verdana"/>
          <w:sz w:val="20"/>
          <w:szCs w:val="20"/>
        </w:rPr>
        <w:t xml:space="preserve"> od februára 2022</w:t>
      </w:r>
      <w:r w:rsidR="003F033C">
        <w:rPr>
          <w:rFonts w:ascii="Georgia" w:hAnsi="Georgia" w:cs="Verdana"/>
          <w:sz w:val="20"/>
          <w:szCs w:val="20"/>
        </w:rPr>
        <w:t xml:space="preserve"> </w:t>
      </w:r>
      <w:r w:rsidR="00024F70" w:rsidRPr="006214C4">
        <w:rPr>
          <w:rFonts w:ascii="Georgia" w:hAnsi="Georgia" w:cs="Verdana"/>
          <w:sz w:val="20"/>
          <w:szCs w:val="20"/>
        </w:rPr>
        <w:t xml:space="preserve"> nárast cien všetkých surovín</w:t>
      </w:r>
      <w:r w:rsidR="006214C4" w:rsidRPr="006214C4">
        <w:rPr>
          <w:rFonts w:ascii="Georgia" w:hAnsi="Georgia" w:cs="Verdana"/>
          <w:sz w:val="20"/>
          <w:szCs w:val="20"/>
        </w:rPr>
        <w:t xml:space="preserve"> a tiež energií</w:t>
      </w:r>
      <w:r w:rsidR="00024F70" w:rsidRPr="006214C4">
        <w:rPr>
          <w:rFonts w:ascii="Georgia" w:hAnsi="Georgia" w:cs="Verdana"/>
          <w:sz w:val="20"/>
          <w:szCs w:val="20"/>
        </w:rPr>
        <w:t xml:space="preserve"> a takisto neistotu v dodávkach základného materiálu pre výrobu.</w:t>
      </w:r>
      <w:r w:rsidR="003F033C">
        <w:rPr>
          <w:rFonts w:ascii="Georgia" w:hAnsi="Georgia" w:cs="Verdana"/>
          <w:sz w:val="20"/>
          <w:szCs w:val="20"/>
        </w:rPr>
        <w:t xml:space="preserve"> </w:t>
      </w:r>
      <w:r w:rsidR="006D4457">
        <w:rPr>
          <w:rFonts w:ascii="Georgia" w:hAnsi="Georgia" w:cs="Verdana"/>
          <w:sz w:val="20"/>
          <w:szCs w:val="20"/>
        </w:rPr>
        <w:t>Tento trend bol stále citeľný aj ku koncu roka 2023. Vysoké</w:t>
      </w:r>
      <w:r w:rsidR="00024F70" w:rsidRPr="006214C4">
        <w:rPr>
          <w:rFonts w:ascii="Georgia" w:hAnsi="Georgia" w:cs="Verdana"/>
          <w:sz w:val="20"/>
          <w:szCs w:val="20"/>
        </w:rPr>
        <w:t xml:space="preserve"> cen</w:t>
      </w:r>
      <w:r w:rsidR="006D4457">
        <w:rPr>
          <w:rFonts w:ascii="Georgia" w:hAnsi="Georgia" w:cs="Verdana"/>
          <w:sz w:val="20"/>
          <w:szCs w:val="20"/>
        </w:rPr>
        <w:t>y</w:t>
      </w:r>
      <w:r w:rsidR="00024F70" w:rsidRPr="006214C4">
        <w:rPr>
          <w:rFonts w:ascii="Georgia" w:hAnsi="Georgia" w:cs="Verdana"/>
          <w:sz w:val="20"/>
          <w:szCs w:val="20"/>
        </w:rPr>
        <w:t xml:space="preserve"> surovín môž</w:t>
      </w:r>
      <w:r w:rsidR="006D4457">
        <w:rPr>
          <w:rFonts w:ascii="Georgia" w:hAnsi="Georgia" w:cs="Verdana"/>
          <w:sz w:val="20"/>
          <w:szCs w:val="20"/>
        </w:rPr>
        <w:t>u</w:t>
      </w:r>
      <w:r w:rsidR="00024F70" w:rsidRPr="006214C4">
        <w:rPr>
          <w:rFonts w:ascii="Georgia" w:hAnsi="Georgia" w:cs="Verdana"/>
          <w:sz w:val="20"/>
          <w:szCs w:val="20"/>
        </w:rPr>
        <w:t xml:space="preserve"> viesť k nižšiemu očakávanému zisku a následne aj </w:t>
      </w:r>
      <w:r w:rsidR="00C307D5" w:rsidRPr="006214C4">
        <w:rPr>
          <w:rFonts w:ascii="Georgia" w:hAnsi="Georgia" w:cs="Verdana"/>
          <w:sz w:val="20"/>
          <w:szCs w:val="20"/>
        </w:rPr>
        <w:t xml:space="preserve">k </w:t>
      </w:r>
      <w:r w:rsidR="00024F70" w:rsidRPr="006214C4">
        <w:rPr>
          <w:rFonts w:ascii="Georgia" w:hAnsi="Georgia" w:cs="Verdana"/>
          <w:sz w:val="20"/>
          <w:szCs w:val="20"/>
        </w:rPr>
        <w:t xml:space="preserve">poklesu dopytu, nakoľko </w:t>
      </w:r>
      <w:r w:rsidR="00C307D5" w:rsidRPr="006214C4">
        <w:rPr>
          <w:rFonts w:ascii="Georgia" w:hAnsi="Georgia" w:cs="Verdana"/>
          <w:sz w:val="20"/>
          <w:szCs w:val="20"/>
        </w:rPr>
        <w:t xml:space="preserve">môžu byť významne </w:t>
      </w:r>
      <w:proofErr w:type="spellStart"/>
      <w:r w:rsidR="00C307D5" w:rsidRPr="006214C4">
        <w:rPr>
          <w:rFonts w:ascii="Georgia" w:hAnsi="Georgia" w:cs="Verdana"/>
          <w:sz w:val="20"/>
          <w:szCs w:val="20"/>
        </w:rPr>
        <w:t>ovyplyvnené</w:t>
      </w:r>
      <w:proofErr w:type="spellEnd"/>
      <w:r w:rsidR="00C307D5" w:rsidRPr="006214C4">
        <w:rPr>
          <w:rFonts w:ascii="Georgia" w:hAnsi="Georgia" w:cs="Verdana"/>
          <w:sz w:val="20"/>
          <w:szCs w:val="20"/>
        </w:rPr>
        <w:t xml:space="preserve"> aj ceny pre konečných spotrebiteľov.</w:t>
      </w:r>
      <w:r w:rsidR="003F033C">
        <w:rPr>
          <w:rFonts w:ascii="Georgia" w:hAnsi="Georgia" w:cs="Verdana"/>
          <w:sz w:val="20"/>
          <w:szCs w:val="20"/>
        </w:rPr>
        <w:t xml:space="preserve"> Konflikt navyše priniesol riziko zastavenia dodávok plynu z územia Ruskej federácie, ktorý je využívaný vo výrobnom procese.</w:t>
      </w:r>
    </w:p>
    <w:p w14:paraId="4B01D79A" w14:textId="77777777" w:rsidR="00AF1050" w:rsidRPr="00AF1050" w:rsidRDefault="00AF1050" w:rsidP="0024177A">
      <w:pPr>
        <w:ind w:firstLine="708"/>
        <w:jc w:val="both"/>
        <w:rPr>
          <w:rFonts w:ascii="Georgia" w:hAnsi="Georgia" w:cs="Verdana"/>
          <w:sz w:val="20"/>
          <w:szCs w:val="20"/>
        </w:rPr>
      </w:pPr>
    </w:p>
    <w:p w14:paraId="438841CE" w14:textId="77777777" w:rsidR="00316A17" w:rsidRPr="00230779" w:rsidRDefault="00316A17" w:rsidP="00BA5B2D">
      <w:pPr>
        <w:tabs>
          <w:tab w:val="left" w:pos="180"/>
        </w:tabs>
        <w:jc w:val="both"/>
        <w:rPr>
          <w:rFonts w:ascii="Georgia" w:hAnsi="Georgia" w:cs="Verdana"/>
          <w:b/>
          <w:bCs/>
          <w:color w:val="FF0000"/>
        </w:rPr>
      </w:pPr>
    </w:p>
    <w:p w14:paraId="5D5153BA" w14:textId="77777777" w:rsidR="00097BA3" w:rsidRPr="00230779" w:rsidRDefault="00097BA3" w:rsidP="00BA5B2D">
      <w:pPr>
        <w:tabs>
          <w:tab w:val="left" w:pos="180"/>
        </w:tabs>
        <w:jc w:val="both"/>
        <w:rPr>
          <w:rFonts w:ascii="Georgia" w:hAnsi="Georgia" w:cs="Verdana"/>
          <w:b/>
          <w:bCs/>
          <w:color w:val="FF0000"/>
        </w:rPr>
      </w:pPr>
    </w:p>
    <w:p w14:paraId="40DDC98D" w14:textId="77777777" w:rsidR="004D44F8" w:rsidRPr="0013211F" w:rsidRDefault="004D44F8" w:rsidP="00BA5B2D">
      <w:pPr>
        <w:tabs>
          <w:tab w:val="left" w:pos="180"/>
        </w:tabs>
        <w:jc w:val="both"/>
        <w:rPr>
          <w:rFonts w:ascii="Georgia" w:hAnsi="Georgia" w:cs="Verdana"/>
          <w:b/>
          <w:bCs/>
        </w:rPr>
      </w:pPr>
      <w:r w:rsidRPr="0013211F">
        <w:rPr>
          <w:rFonts w:ascii="Georgia" w:hAnsi="Georgia" w:cs="Verdana"/>
          <w:b/>
          <w:bCs/>
        </w:rPr>
        <w:lastRenderedPageBreak/>
        <w:t>Majetková a finančná situácia spoločnosti</w:t>
      </w:r>
    </w:p>
    <w:p w14:paraId="1789EAB6" w14:textId="77777777" w:rsidR="004D44F8" w:rsidRPr="0013211F" w:rsidRDefault="004D44F8">
      <w:pPr>
        <w:jc w:val="both"/>
        <w:rPr>
          <w:rFonts w:ascii="Georgia" w:hAnsi="Georgia"/>
        </w:rPr>
      </w:pPr>
    </w:p>
    <w:p w14:paraId="20FDFC58" w14:textId="4B1F597F" w:rsidR="006D7DC1" w:rsidRPr="0013211F" w:rsidRDefault="004D44F8">
      <w:pPr>
        <w:jc w:val="both"/>
        <w:rPr>
          <w:rFonts w:ascii="Georgia" w:hAnsi="Georgia" w:cs="Verdana"/>
          <w:sz w:val="20"/>
          <w:szCs w:val="20"/>
        </w:rPr>
      </w:pPr>
      <w:r w:rsidRPr="0013211F">
        <w:rPr>
          <w:rFonts w:ascii="Georgia" w:hAnsi="Georgia" w:cs="Verdana"/>
          <w:b/>
          <w:sz w:val="20"/>
          <w:szCs w:val="20"/>
        </w:rPr>
        <w:t>Spoločnosť v</w:t>
      </w:r>
      <w:r w:rsidR="00230779" w:rsidRPr="0013211F">
        <w:rPr>
          <w:rFonts w:ascii="Georgia" w:hAnsi="Georgia" w:cs="Verdana"/>
          <w:b/>
          <w:sz w:val="20"/>
          <w:szCs w:val="20"/>
        </w:rPr>
        <w:t xml:space="preserve"> súvahe </w:t>
      </w:r>
      <w:r w:rsidRPr="0013211F">
        <w:rPr>
          <w:rFonts w:ascii="Georgia" w:hAnsi="Georgia" w:cs="Verdana"/>
          <w:b/>
          <w:sz w:val="20"/>
          <w:szCs w:val="20"/>
        </w:rPr>
        <w:t>k 31.12.20</w:t>
      </w:r>
      <w:r w:rsidR="00C307D5">
        <w:rPr>
          <w:rFonts w:ascii="Georgia" w:hAnsi="Georgia" w:cs="Verdana"/>
          <w:b/>
          <w:sz w:val="20"/>
          <w:szCs w:val="20"/>
        </w:rPr>
        <w:t>2</w:t>
      </w:r>
      <w:r w:rsidR="006D4457">
        <w:rPr>
          <w:rFonts w:ascii="Georgia" w:hAnsi="Georgia" w:cs="Verdana"/>
          <w:b/>
          <w:sz w:val="20"/>
          <w:szCs w:val="20"/>
        </w:rPr>
        <w:t>3</w:t>
      </w:r>
      <w:r w:rsidRPr="0013211F">
        <w:rPr>
          <w:rFonts w:ascii="Georgia" w:hAnsi="Georgia" w:cs="Verdana"/>
          <w:b/>
          <w:sz w:val="20"/>
          <w:szCs w:val="20"/>
        </w:rPr>
        <w:t xml:space="preserve"> v porovnaní s predchádzajúcim obdob</w:t>
      </w:r>
      <w:r w:rsidR="00626266" w:rsidRPr="0013211F">
        <w:rPr>
          <w:rFonts w:ascii="Georgia" w:hAnsi="Georgia" w:cs="Verdana"/>
          <w:b/>
          <w:sz w:val="20"/>
          <w:szCs w:val="20"/>
        </w:rPr>
        <w:t>ím</w:t>
      </w:r>
      <w:r w:rsidRPr="0013211F">
        <w:rPr>
          <w:rFonts w:ascii="Georgia" w:hAnsi="Georgia" w:cs="Verdana"/>
          <w:b/>
          <w:sz w:val="20"/>
          <w:szCs w:val="20"/>
        </w:rPr>
        <w:t xml:space="preserve"> vykázala nasledujúce agregované položky</w:t>
      </w:r>
      <w:r w:rsidRPr="0013211F">
        <w:rPr>
          <w:rFonts w:ascii="Georgia" w:hAnsi="Georgia" w:cs="Verdana"/>
          <w:sz w:val="20"/>
          <w:szCs w:val="20"/>
        </w:rPr>
        <w:t>:</w:t>
      </w:r>
    </w:p>
    <w:p w14:paraId="4AC68699" w14:textId="77777777" w:rsidR="006D7DC1" w:rsidRPr="00D31AFC" w:rsidRDefault="006D7DC1">
      <w:pPr>
        <w:jc w:val="both"/>
        <w:rPr>
          <w:rFonts w:ascii="Georgia" w:hAnsi="Georgia" w:cs="Verdana"/>
          <w:sz w:val="20"/>
          <w:szCs w:val="20"/>
        </w:rPr>
      </w:pPr>
    </w:p>
    <w:tbl>
      <w:tblPr>
        <w:tblW w:w="793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53"/>
        <w:gridCol w:w="1843"/>
        <w:gridCol w:w="1842"/>
      </w:tblGrid>
      <w:tr w:rsidR="003B38D1" w:rsidRPr="00D31AFC" w14:paraId="5A901DC9" w14:textId="77777777" w:rsidTr="003B38D1">
        <w:tc>
          <w:tcPr>
            <w:tcW w:w="4253" w:type="dxa"/>
            <w:shd w:val="clear" w:color="auto" w:fill="C0C0C0"/>
          </w:tcPr>
          <w:p w14:paraId="3D267220" w14:textId="77777777" w:rsidR="003B38D1" w:rsidRPr="00D31AFC" w:rsidRDefault="003B38D1" w:rsidP="0021341F">
            <w:pPr>
              <w:snapToGrid w:val="0"/>
              <w:jc w:val="both"/>
              <w:rPr>
                <w:rFonts w:ascii="Georgia" w:hAnsi="Georgia"/>
                <w:b/>
                <w:bCs/>
                <w:i/>
                <w:i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i/>
                <w:iCs/>
                <w:sz w:val="20"/>
                <w:szCs w:val="20"/>
              </w:rPr>
              <w:t>Obdobie</w:t>
            </w:r>
          </w:p>
        </w:tc>
        <w:tc>
          <w:tcPr>
            <w:tcW w:w="1843" w:type="dxa"/>
            <w:shd w:val="clear" w:color="auto" w:fill="C0C0C0"/>
            <w:vAlign w:val="center"/>
          </w:tcPr>
          <w:p w14:paraId="06F5079A" w14:textId="3A0B94A5" w:rsidR="003B38D1" w:rsidRPr="00D31AFC" w:rsidRDefault="003B38D1" w:rsidP="0021341F">
            <w:pPr>
              <w:snapToGrid w:val="0"/>
              <w:jc w:val="center"/>
              <w:rPr>
                <w:rFonts w:ascii="Georgia" w:hAnsi="Georgia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</w:t>
            </w:r>
            <w:r w:rsidR="006D4457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842" w:type="dxa"/>
            <w:shd w:val="clear" w:color="auto" w:fill="C0C0C0"/>
            <w:vAlign w:val="center"/>
          </w:tcPr>
          <w:p w14:paraId="46F4089F" w14:textId="17EFDA78" w:rsidR="003B38D1" w:rsidRDefault="003B38D1" w:rsidP="0021341F">
            <w:pPr>
              <w:snapToGrid w:val="0"/>
              <w:jc w:val="center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</w:t>
            </w:r>
            <w:r w:rsidR="006D4457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2</w:t>
            </w:r>
          </w:p>
        </w:tc>
      </w:tr>
      <w:tr w:rsidR="006D4457" w:rsidRPr="00D31AFC" w14:paraId="3FB7B3EC" w14:textId="77777777" w:rsidTr="003B38D1">
        <w:tc>
          <w:tcPr>
            <w:tcW w:w="4253" w:type="dxa"/>
            <w:shd w:val="clear" w:color="auto" w:fill="FFFF00"/>
          </w:tcPr>
          <w:p w14:paraId="65D39BA2" w14:textId="77777777" w:rsidR="006D4457" w:rsidRPr="00D31AFC" w:rsidRDefault="006D4457" w:rsidP="006D4457">
            <w:pPr>
              <w:snapToGrid w:val="0"/>
              <w:jc w:val="both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 xml:space="preserve">Aktíva celkom </w:t>
            </w:r>
            <w:r w:rsidRPr="00D31AFC">
              <w:rPr>
                <w:rFonts w:ascii="Georgia" w:hAnsi="Georgia"/>
                <w:bCs/>
                <w:sz w:val="20"/>
                <w:szCs w:val="20"/>
              </w:rPr>
              <w:t>(Netto)</w:t>
            </w:r>
          </w:p>
        </w:tc>
        <w:tc>
          <w:tcPr>
            <w:tcW w:w="1843" w:type="dxa"/>
            <w:shd w:val="clear" w:color="auto" w:fill="FFFF00"/>
            <w:vAlign w:val="center"/>
          </w:tcPr>
          <w:p w14:paraId="02068593" w14:textId="246D0577" w:rsidR="006D4457" w:rsidRPr="00D31AFC" w:rsidRDefault="00583F6F" w:rsidP="006D4457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19 928 969</w:t>
            </w:r>
          </w:p>
        </w:tc>
        <w:tc>
          <w:tcPr>
            <w:tcW w:w="1842" w:type="dxa"/>
            <w:shd w:val="clear" w:color="auto" w:fill="FFFF00"/>
            <w:vAlign w:val="center"/>
          </w:tcPr>
          <w:p w14:paraId="3DF525A8" w14:textId="32764395" w:rsidR="006D4457" w:rsidRDefault="006D4457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22 758 671</w:t>
            </w:r>
          </w:p>
        </w:tc>
      </w:tr>
      <w:tr w:rsidR="006D4457" w:rsidRPr="00D31AFC" w14:paraId="04581BE3" w14:textId="77777777" w:rsidTr="003B38D1">
        <w:tc>
          <w:tcPr>
            <w:tcW w:w="4253" w:type="dxa"/>
            <w:shd w:val="clear" w:color="auto" w:fill="FFFF00"/>
          </w:tcPr>
          <w:p w14:paraId="057E4446" w14:textId="77777777" w:rsidR="006D4457" w:rsidRPr="00D31AFC" w:rsidRDefault="006D4457" w:rsidP="006D4457">
            <w:pPr>
              <w:snapToGrid w:val="0"/>
              <w:jc w:val="both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>Neobežný majetok</w:t>
            </w:r>
          </w:p>
        </w:tc>
        <w:tc>
          <w:tcPr>
            <w:tcW w:w="1843" w:type="dxa"/>
            <w:shd w:val="clear" w:color="auto" w:fill="FFFF00"/>
            <w:vAlign w:val="center"/>
          </w:tcPr>
          <w:p w14:paraId="580DD53F" w14:textId="08B8793A" w:rsidR="006D4457" w:rsidRPr="00D31AFC" w:rsidRDefault="00583F6F" w:rsidP="006D4457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11 795 202</w:t>
            </w:r>
          </w:p>
        </w:tc>
        <w:tc>
          <w:tcPr>
            <w:tcW w:w="1842" w:type="dxa"/>
            <w:shd w:val="clear" w:color="auto" w:fill="FFFF00"/>
            <w:vAlign w:val="center"/>
          </w:tcPr>
          <w:p w14:paraId="585A46F1" w14:textId="195DE243" w:rsidR="006D4457" w:rsidRDefault="006D4457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13 828 671</w:t>
            </w:r>
          </w:p>
        </w:tc>
      </w:tr>
      <w:tr w:rsidR="006D4457" w:rsidRPr="00D31AFC" w14:paraId="5FC2029F" w14:textId="77777777" w:rsidTr="003B38D1">
        <w:trPr>
          <w:trHeight w:val="434"/>
        </w:trPr>
        <w:tc>
          <w:tcPr>
            <w:tcW w:w="4253" w:type="dxa"/>
          </w:tcPr>
          <w:p w14:paraId="433279C1" w14:textId="77777777" w:rsidR="006D4457" w:rsidRPr="00D31AFC" w:rsidRDefault="006D4457" w:rsidP="006D4457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Dlhodobý nehmotný majetok</w:t>
            </w:r>
          </w:p>
        </w:tc>
        <w:tc>
          <w:tcPr>
            <w:tcW w:w="1843" w:type="dxa"/>
            <w:vAlign w:val="center"/>
          </w:tcPr>
          <w:p w14:paraId="0275B3FD" w14:textId="12CABFA5" w:rsidR="006D4457" w:rsidRPr="00D31AFC" w:rsidRDefault="00583F6F" w:rsidP="006D4457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142 082</w:t>
            </w:r>
          </w:p>
        </w:tc>
        <w:tc>
          <w:tcPr>
            <w:tcW w:w="1842" w:type="dxa"/>
            <w:vAlign w:val="center"/>
          </w:tcPr>
          <w:p w14:paraId="02EFDE7F" w14:textId="2D12A752" w:rsidR="006D4457" w:rsidRDefault="006D4457" w:rsidP="006D4457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136 442</w:t>
            </w:r>
          </w:p>
        </w:tc>
      </w:tr>
      <w:tr w:rsidR="006D4457" w:rsidRPr="00D31AFC" w14:paraId="63433A29" w14:textId="77777777" w:rsidTr="003B38D1">
        <w:tc>
          <w:tcPr>
            <w:tcW w:w="4253" w:type="dxa"/>
          </w:tcPr>
          <w:p w14:paraId="30EB7696" w14:textId="77777777" w:rsidR="006D4457" w:rsidRPr="00D31AFC" w:rsidRDefault="006D4457" w:rsidP="006D4457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Dlhodobý hmotný majetok</w:t>
            </w:r>
          </w:p>
        </w:tc>
        <w:tc>
          <w:tcPr>
            <w:tcW w:w="1843" w:type="dxa"/>
            <w:vAlign w:val="center"/>
          </w:tcPr>
          <w:p w14:paraId="543136C0" w14:textId="4ED6E573" w:rsidR="006D4457" w:rsidRPr="00D31AFC" w:rsidRDefault="00583F6F" w:rsidP="006D4457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11 653 120</w:t>
            </w:r>
          </w:p>
        </w:tc>
        <w:tc>
          <w:tcPr>
            <w:tcW w:w="1842" w:type="dxa"/>
            <w:vAlign w:val="center"/>
          </w:tcPr>
          <w:p w14:paraId="342124C5" w14:textId="6E691F2D" w:rsidR="006D4457" w:rsidRDefault="006D4457" w:rsidP="006D4457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13 692 229</w:t>
            </w:r>
          </w:p>
        </w:tc>
      </w:tr>
      <w:tr w:rsidR="006D4457" w:rsidRPr="00D31AFC" w14:paraId="1D774BA9" w14:textId="77777777" w:rsidTr="003B38D1">
        <w:tc>
          <w:tcPr>
            <w:tcW w:w="4253" w:type="dxa"/>
          </w:tcPr>
          <w:p w14:paraId="251B1B3A" w14:textId="77777777" w:rsidR="006D4457" w:rsidRPr="00D31AFC" w:rsidRDefault="006D4457" w:rsidP="006D4457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Dlhodobý finančný majetok</w:t>
            </w:r>
          </w:p>
        </w:tc>
        <w:tc>
          <w:tcPr>
            <w:tcW w:w="1843" w:type="dxa"/>
            <w:vAlign w:val="center"/>
          </w:tcPr>
          <w:p w14:paraId="1BF03BDE" w14:textId="2F3ADC63" w:rsidR="006D4457" w:rsidRPr="00D31AFC" w:rsidRDefault="006D4457" w:rsidP="006D4457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26B4E88" w14:textId="4D8F48BA" w:rsidR="006D4457" w:rsidRDefault="006D4457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 </w:t>
            </w:r>
          </w:p>
        </w:tc>
      </w:tr>
      <w:tr w:rsidR="006D4457" w:rsidRPr="00D31AFC" w14:paraId="45E52210" w14:textId="77777777" w:rsidTr="003B38D1">
        <w:tc>
          <w:tcPr>
            <w:tcW w:w="4253" w:type="dxa"/>
            <w:shd w:val="clear" w:color="auto" w:fill="FFFF00"/>
          </w:tcPr>
          <w:p w14:paraId="049E63D8" w14:textId="77777777" w:rsidR="006D4457" w:rsidRPr="00D31AFC" w:rsidRDefault="006D4457" w:rsidP="006D4457">
            <w:pPr>
              <w:snapToGrid w:val="0"/>
              <w:jc w:val="both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>Obežný majetok</w:t>
            </w:r>
          </w:p>
        </w:tc>
        <w:tc>
          <w:tcPr>
            <w:tcW w:w="1843" w:type="dxa"/>
            <w:shd w:val="clear" w:color="auto" w:fill="FFFF00"/>
            <w:vAlign w:val="center"/>
          </w:tcPr>
          <w:p w14:paraId="4B6919F4" w14:textId="3969317D" w:rsidR="006D4457" w:rsidRPr="00D31AFC" w:rsidRDefault="00583F6F" w:rsidP="006D4457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8 099 093</w:t>
            </w:r>
          </w:p>
        </w:tc>
        <w:tc>
          <w:tcPr>
            <w:tcW w:w="1842" w:type="dxa"/>
            <w:shd w:val="clear" w:color="auto" w:fill="FFFF00"/>
            <w:vAlign w:val="center"/>
          </w:tcPr>
          <w:p w14:paraId="2DE4CA17" w14:textId="6AE86099" w:rsidR="006D4457" w:rsidRDefault="006D4457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8 906 491</w:t>
            </w:r>
          </w:p>
        </w:tc>
      </w:tr>
      <w:tr w:rsidR="006D4457" w:rsidRPr="00D31AFC" w14:paraId="017A01F2" w14:textId="77777777" w:rsidTr="003B38D1">
        <w:tc>
          <w:tcPr>
            <w:tcW w:w="4253" w:type="dxa"/>
          </w:tcPr>
          <w:p w14:paraId="0258965C" w14:textId="77777777" w:rsidR="006D4457" w:rsidRPr="00D31AFC" w:rsidRDefault="006D4457" w:rsidP="006D4457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Zásoby</w:t>
            </w:r>
          </w:p>
        </w:tc>
        <w:tc>
          <w:tcPr>
            <w:tcW w:w="1843" w:type="dxa"/>
            <w:vAlign w:val="center"/>
          </w:tcPr>
          <w:p w14:paraId="1B8CF308" w14:textId="7F8FC889" w:rsidR="006D4457" w:rsidRPr="00D31AFC" w:rsidRDefault="00583F6F" w:rsidP="006D4457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5 293 302</w:t>
            </w:r>
          </w:p>
        </w:tc>
        <w:tc>
          <w:tcPr>
            <w:tcW w:w="1842" w:type="dxa"/>
            <w:vAlign w:val="center"/>
          </w:tcPr>
          <w:p w14:paraId="01CD7432" w14:textId="0DA7643C" w:rsidR="006D4457" w:rsidRDefault="006D4457" w:rsidP="006D4457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7 4</w:t>
            </w:r>
            <w:r w:rsidR="00FD7457">
              <w:rPr>
                <w:rFonts w:ascii="Georgia" w:hAnsi="Georgia" w:cs="Calibri"/>
                <w:color w:val="000000"/>
                <w:sz w:val="20"/>
                <w:szCs w:val="20"/>
              </w:rPr>
              <w:t>9</w:t>
            </w:r>
            <w:r>
              <w:rPr>
                <w:rFonts w:ascii="Georgia" w:hAnsi="Georgia" w:cs="Calibri"/>
                <w:color w:val="000000"/>
                <w:sz w:val="20"/>
                <w:szCs w:val="20"/>
              </w:rPr>
              <w:t>4 365</w:t>
            </w:r>
          </w:p>
        </w:tc>
      </w:tr>
      <w:tr w:rsidR="006D4457" w:rsidRPr="00D31AFC" w14:paraId="0307AAFD" w14:textId="77777777" w:rsidTr="003B38D1">
        <w:tc>
          <w:tcPr>
            <w:tcW w:w="4253" w:type="dxa"/>
          </w:tcPr>
          <w:p w14:paraId="40A96519" w14:textId="77777777" w:rsidR="006D4457" w:rsidRPr="00D31AFC" w:rsidRDefault="006D4457" w:rsidP="006D4457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Dlhodobé pohľadávky</w:t>
            </w:r>
          </w:p>
        </w:tc>
        <w:tc>
          <w:tcPr>
            <w:tcW w:w="1843" w:type="dxa"/>
            <w:vAlign w:val="center"/>
          </w:tcPr>
          <w:p w14:paraId="3D985529" w14:textId="7DFBDBAE" w:rsidR="006D4457" w:rsidRPr="00D31AFC" w:rsidRDefault="006D4457" w:rsidP="006D4457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533EC13" w14:textId="55A644B1" w:rsidR="006D4457" w:rsidRDefault="006D4457" w:rsidP="006D4457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 </w:t>
            </w:r>
          </w:p>
        </w:tc>
      </w:tr>
      <w:tr w:rsidR="006D4457" w:rsidRPr="00D31AFC" w14:paraId="4A170C71" w14:textId="77777777" w:rsidTr="003B38D1">
        <w:tc>
          <w:tcPr>
            <w:tcW w:w="4253" w:type="dxa"/>
          </w:tcPr>
          <w:p w14:paraId="583754E5" w14:textId="77777777" w:rsidR="006D4457" w:rsidRPr="00D31AFC" w:rsidRDefault="006D4457" w:rsidP="006D4457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14:paraId="5DC0BCBE" w14:textId="09CBC495" w:rsidR="006D4457" w:rsidRPr="00D31AFC" w:rsidRDefault="00583F6F" w:rsidP="006D4457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1 896 767</w:t>
            </w:r>
          </w:p>
        </w:tc>
        <w:tc>
          <w:tcPr>
            <w:tcW w:w="1842" w:type="dxa"/>
            <w:vAlign w:val="center"/>
          </w:tcPr>
          <w:p w14:paraId="4FF666FA" w14:textId="0C037EE4" w:rsidR="006D4457" w:rsidRDefault="006D4457" w:rsidP="006D4457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1 370 483</w:t>
            </w:r>
          </w:p>
        </w:tc>
      </w:tr>
      <w:tr w:rsidR="006D4457" w:rsidRPr="00D31AFC" w14:paraId="7F7D1870" w14:textId="77777777" w:rsidTr="003B38D1">
        <w:tc>
          <w:tcPr>
            <w:tcW w:w="4253" w:type="dxa"/>
          </w:tcPr>
          <w:p w14:paraId="7145384B" w14:textId="77777777" w:rsidR="006D4457" w:rsidRPr="00D31AFC" w:rsidRDefault="006D4457" w:rsidP="006D4457">
            <w:pPr>
              <w:snapToGrid w:val="0"/>
              <w:jc w:val="both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 Finančné účty</w:t>
            </w:r>
          </w:p>
        </w:tc>
        <w:tc>
          <w:tcPr>
            <w:tcW w:w="1843" w:type="dxa"/>
            <w:vAlign w:val="center"/>
          </w:tcPr>
          <w:p w14:paraId="078D8F02" w14:textId="1F96ACBB" w:rsidR="006D4457" w:rsidRPr="00D31AFC" w:rsidRDefault="00583F6F" w:rsidP="006D4457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909 024</w:t>
            </w:r>
          </w:p>
        </w:tc>
        <w:tc>
          <w:tcPr>
            <w:tcW w:w="1842" w:type="dxa"/>
            <w:vAlign w:val="center"/>
          </w:tcPr>
          <w:p w14:paraId="3ED5194B" w14:textId="7749B9D0" w:rsidR="006D4457" w:rsidRDefault="006D4457" w:rsidP="006D4457">
            <w:pPr>
              <w:snapToGrid w:val="0"/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41 643</w:t>
            </w:r>
          </w:p>
        </w:tc>
      </w:tr>
      <w:tr w:rsidR="006D4457" w:rsidRPr="00D31AFC" w14:paraId="188A0FDD" w14:textId="77777777" w:rsidTr="003B38D1">
        <w:tc>
          <w:tcPr>
            <w:tcW w:w="4253" w:type="dxa"/>
            <w:shd w:val="clear" w:color="auto" w:fill="FFFF00"/>
          </w:tcPr>
          <w:p w14:paraId="7D1F774C" w14:textId="77777777" w:rsidR="006D4457" w:rsidRPr="00D31AFC" w:rsidRDefault="006D4457" w:rsidP="006D4457">
            <w:pPr>
              <w:snapToGrid w:val="0"/>
              <w:jc w:val="both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1843" w:type="dxa"/>
            <w:shd w:val="clear" w:color="auto" w:fill="FFFF00"/>
            <w:vAlign w:val="center"/>
          </w:tcPr>
          <w:p w14:paraId="3B308D21" w14:textId="7E8DFF11" w:rsidR="006D4457" w:rsidRPr="00D31AFC" w:rsidRDefault="00583F6F" w:rsidP="006D4457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34 674</w:t>
            </w:r>
          </w:p>
        </w:tc>
        <w:tc>
          <w:tcPr>
            <w:tcW w:w="1842" w:type="dxa"/>
            <w:shd w:val="clear" w:color="auto" w:fill="FFFF00"/>
            <w:vAlign w:val="center"/>
          </w:tcPr>
          <w:p w14:paraId="54E0A698" w14:textId="2396AD67" w:rsidR="006D4457" w:rsidRDefault="006D4457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23 509</w:t>
            </w:r>
          </w:p>
        </w:tc>
      </w:tr>
    </w:tbl>
    <w:p w14:paraId="038F4FB4" w14:textId="77777777" w:rsidR="0056089A" w:rsidRPr="00D31AFC" w:rsidRDefault="0056089A" w:rsidP="0056089A">
      <w:pPr>
        <w:jc w:val="both"/>
        <w:rPr>
          <w:rFonts w:ascii="Georgia" w:hAnsi="Georgia"/>
        </w:rPr>
      </w:pPr>
    </w:p>
    <w:tbl>
      <w:tblPr>
        <w:tblW w:w="79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3"/>
        <w:gridCol w:w="1843"/>
        <w:gridCol w:w="1842"/>
      </w:tblGrid>
      <w:tr w:rsidR="003B38D1" w14:paraId="2CB8C844" w14:textId="77777777" w:rsidTr="003B38D1">
        <w:trPr>
          <w:trHeight w:val="270"/>
        </w:trPr>
        <w:tc>
          <w:tcPr>
            <w:tcW w:w="4243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0C0C0"/>
            <w:vAlign w:val="center"/>
            <w:hideMark/>
          </w:tcPr>
          <w:p w14:paraId="0CCA2F30" w14:textId="77777777" w:rsidR="003B38D1" w:rsidRDefault="003B38D1" w:rsidP="0021341F">
            <w:pPr>
              <w:jc w:val="both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Obdobie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0C0C0"/>
            <w:vAlign w:val="center"/>
            <w:hideMark/>
          </w:tcPr>
          <w:p w14:paraId="4380E9C0" w14:textId="1EF8736A" w:rsidR="003B38D1" w:rsidRDefault="00B32D2E" w:rsidP="0021341F">
            <w:pPr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</w:t>
            </w:r>
            <w:r w:rsidR="006D4457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C0C0C0"/>
            <w:vAlign w:val="center"/>
          </w:tcPr>
          <w:p w14:paraId="616B3BCB" w14:textId="3D2D86E9" w:rsidR="003B38D1" w:rsidRDefault="00B32D2E" w:rsidP="0021341F">
            <w:pPr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</w:t>
            </w:r>
            <w:r w:rsidR="006D4457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2</w:t>
            </w:r>
          </w:p>
        </w:tc>
      </w:tr>
      <w:tr w:rsidR="006D4457" w14:paraId="731980E7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00"/>
            <w:vAlign w:val="center"/>
            <w:hideMark/>
          </w:tcPr>
          <w:p w14:paraId="47E7ACD9" w14:textId="77777777" w:rsidR="006D4457" w:rsidRDefault="006D4457" w:rsidP="006D4457">
            <w:pPr>
              <w:jc w:val="both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Pasíva celkom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00"/>
            <w:vAlign w:val="center"/>
          </w:tcPr>
          <w:p w14:paraId="1DDEDA00" w14:textId="27477FC5" w:rsidR="006D4457" w:rsidRDefault="00583F6F" w:rsidP="006D4457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19 928 969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000000" w:fill="FFFF00"/>
            <w:vAlign w:val="center"/>
          </w:tcPr>
          <w:p w14:paraId="15AE0F94" w14:textId="4302586D" w:rsidR="006D4457" w:rsidRDefault="006D4457" w:rsidP="006D4457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22 758 671</w:t>
            </w:r>
          </w:p>
        </w:tc>
      </w:tr>
      <w:tr w:rsidR="006D4457" w14:paraId="6E29CB8A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730F23" w14:textId="77777777" w:rsidR="006D4457" w:rsidRDefault="006D4457" w:rsidP="006D4457">
            <w:pPr>
              <w:jc w:val="both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D1876E0" w14:textId="5417DEF6" w:rsidR="006D4457" w:rsidRDefault="00583F6F" w:rsidP="006D4457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14 094 633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5B6BE5A0" w14:textId="4886B09C" w:rsidR="006D4457" w:rsidRDefault="006D4457" w:rsidP="006D4457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12 792 525</w:t>
            </w:r>
          </w:p>
        </w:tc>
      </w:tr>
      <w:tr w:rsidR="006D4457" w14:paraId="7C959893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726D7C" w14:textId="77777777" w:rsidR="006D4457" w:rsidRDefault="006D4457" w:rsidP="006D4457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4DF0DBB" w14:textId="25F52A8B" w:rsidR="006D4457" w:rsidRDefault="00583F6F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5 644 000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3C8C284C" w14:textId="0B813F27" w:rsidR="006D4457" w:rsidRDefault="006D4457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5 644 000</w:t>
            </w:r>
          </w:p>
        </w:tc>
      </w:tr>
      <w:tr w:rsidR="006D4457" w14:paraId="75D19D3D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0B2ADA" w14:textId="77777777" w:rsidR="006D4457" w:rsidRDefault="006D4457" w:rsidP="006D4457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Kapitálové fondy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177B2F4" w14:textId="146EA07E" w:rsidR="006D4457" w:rsidRDefault="00583F6F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933 000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649C8055" w14:textId="2453DAB4" w:rsidR="006D4457" w:rsidRDefault="006D4457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933 000</w:t>
            </w:r>
          </w:p>
        </w:tc>
      </w:tr>
      <w:tr w:rsidR="006D4457" w14:paraId="1DC358D3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8A3083" w14:textId="77777777" w:rsidR="006D4457" w:rsidRDefault="006D4457" w:rsidP="006D4457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Fondy zo zisku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173D51A" w14:textId="3C6C8391" w:rsidR="006D4457" w:rsidRDefault="00583F6F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925 220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49DBD9B9" w14:textId="74AA857C" w:rsidR="006D4457" w:rsidRDefault="006D4457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831 571</w:t>
            </w:r>
          </w:p>
        </w:tc>
      </w:tr>
      <w:tr w:rsidR="006D4457" w14:paraId="54B90829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336866" w14:textId="77777777" w:rsidR="006D4457" w:rsidRDefault="006D4457" w:rsidP="006D4457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HV minulých rokov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138F169" w14:textId="3FB84757" w:rsidR="006D4457" w:rsidRDefault="00583F6F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5 290 306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309EBAFC" w14:textId="5B8ADBFC" w:rsidR="006D4457" w:rsidRDefault="006D4457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4 447 460</w:t>
            </w:r>
          </w:p>
        </w:tc>
      </w:tr>
      <w:tr w:rsidR="006D4457" w14:paraId="3242560C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7AFBB6" w14:textId="77777777" w:rsidR="006D4457" w:rsidRDefault="006D4457" w:rsidP="006D4457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HV bežného účtovného obdobia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E1767C2" w14:textId="2A9A39F4" w:rsidR="006D4457" w:rsidRDefault="00583F6F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1 302 107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1E3DE2FD" w14:textId="47E38AC0" w:rsidR="006D4457" w:rsidRDefault="006D4457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936 494</w:t>
            </w:r>
          </w:p>
        </w:tc>
      </w:tr>
      <w:tr w:rsidR="006D4457" w14:paraId="315E414C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00"/>
            <w:vAlign w:val="center"/>
            <w:hideMark/>
          </w:tcPr>
          <w:p w14:paraId="35EBE180" w14:textId="77777777" w:rsidR="006D4457" w:rsidRDefault="006D4457" w:rsidP="006D4457">
            <w:pPr>
              <w:jc w:val="both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00"/>
            <w:vAlign w:val="center"/>
          </w:tcPr>
          <w:p w14:paraId="3536CEDB" w14:textId="083B3616" w:rsidR="006D4457" w:rsidRDefault="00583F6F" w:rsidP="006D4457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5 834 336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000000" w:fill="FFFF00"/>
            <w:vAlign w:val="center"/>
          </w:tcPr>
          <w:p w14:paraId="0F22C146" w14:textId="0AD01641" w:rsidR="006D4457" w:rsidRDefault="006D4457" w:rsidP="006D4457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9 966 146</w:t>
            </w:r>
          </w:p>
        </w:tc>
      </w:tr>
      <w:tr w:rsidR="006D4457" w14:paraId="4801515C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7FBD80E" w14:textId="77777777" w:rsidR="006D4457" w:rsidRDefault="006D4457" w:rsidP="006D4457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Dlhodobé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39C4396" w14:textId="63D7CF24" w:rsidR="006D4457" w:rsidRDefault="00583F6F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1 132 541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6F14FCD8" w14:textId="51EF70BF" w:rsidR="006D4457" w:rsidRDefault="006D4457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1 199 185</w:t>
            </w:r>
          </w:p>
        </w:tc>
      </w:tr>
      <w:tr w:rsidR="006D4457" w14:paraId="7C92B80A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9AFFC6" w14:textId="77777777" w:rsidR="006D4457" w:rsidRDefault="006D4457" w:rsidP="006D4457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Dlhodobé rezervy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6534876" w14:textId="7095FECC" w:rsidR="006D4457" w:rsidRDefault="00583F6F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205 026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6FD0DD97" w14:textId="4CEADACF" w:rsidR="006D4457" w:rsidRDefault="006D4457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181 026</w:t>
            </w:r>
          </w:p>
        </w:tc>
      </w:tr>
      <w:tr w:rsidR="006D4457" w14:paraId="33C78486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AB4900" w14:textId="77777777" w:rsidR="006D4457" w:rsidRDefault="006D4457" w:rsidP="006D4457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Dlhodobé bankové úvery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D1C5818" w14:textId="584A19DF" w:rsidR="006D4457" w:rsidRDefault="00353A8D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182 565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21D67595" w14:textId="6BD9AE02" w:rsidR="006D4457" w:rsidRDefault="006D4457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305 181</w:t>
            </w:r>
          </w:p>
        </w:tc>
      </w:tr>
      <w:tr w:rsidR="006D4457" w14:paraId="450E6D57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33DB8E" w14:textId="77777777" w:rsidR="006D4457" w:rsidRDefault="006D4457" w:rsidP="006D4457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Krátkodobé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87A8604" w14:textId="2AD69FC5" w:rsidR="006D4457" w:rsidRDefault="00353A8D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3 953 785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5AD5920A" w14:textId="1A87DA6C" w:rsidR="006D4457" w:rsidRDefault="006D4457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7 953 634</w:t>
            </w:r>
          </w:p>
        </w:tc>
      </w:tr>
      <w:tr w:rsidR="006D4457" w14:paraId="53E6FB77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8582F6" w14:textId="77777777" w:rsidR="006D4457" w:rsidRDefault="006D4457" w:rsidP="006D4457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Krátkodobé rezervy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DFE07D5" w14:textId="3B9B5F2E" w:rsidR="006D4457" w:rsidRDefault="00353A8D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217 998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7F2FB1AA" w14:textId="063B6B5E" w:rsidR="006D4457" w:rsidRDefault="006D4457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204 499</w:t>
            </w:r>
          </w:p>
        </w:tc>
      </w:tr>
      <w:tr w:rsidR="006D4457" w14:paraId="0C9E5512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49F6DF" w14:textId="77777777" w:rsidR="006D4457" w:rsidRDefault="006D4457" w:rsidP="006D4457">
            <w:pPr>
              <w:jc w:val="both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Bežné bankové úvery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3909F68" w14:textId="3EB99591" w:rsidR="006D4457" w:rsidRDefault="00353A8D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142 421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50B92C3F" w14:textId="07589CE9" w:rsidR="006D4457" w:rsidRDefault="006D4457" w:rsidP="006D4457">
            <w:pPr>
              <w:jc w:val="right"/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122 621</w:t>
            </w:r>
          </w:p>
        </w:tc>
      </w:tr>
      <w:tr w:rsidR="006D4457" w14:paraId="6ECB886D" w14:textId="77777777" w:rsidTr="006D4457">
        <w:trPr>
          <w:trHeight w:val="27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14:paraId="31325088" w14:textId="77777777" w:rsidR="006D4457" w:rsidRDefault="006D4457" w:rsidP="006D4457">
            <w:pPr>
              <w:jc w:val="both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</w:tcPr>
          <w:p w14:paraId="724845B3" w14:textId="70ABAFD1" w:rsidR="006D4457" w:rsidRDefault="00353A8D" w:rsidP="006D4457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auto"/>
              <w:right w:val="nil"/>
            </w:tcBorders>
            <w:shd w:val="clear" w:color="000000" w:fill="FFFF00"/>
            <w:vAlign w:val="center"/>
          </w:tcPr>
          <w:p w14:paraId="2DB82CC0" w14:textId="206AFA9E" w:rsidR="006D4457" w:rsidRDefault="006D4457" w:rsidP="006D4457">
            <w:pPr>
              <w:jc w:val="right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</w:tbl>
    <w:p w14:paraId="3E5CE5DC" w14:textId="70B3F2D5" w:rsidR="0020300F" w:rsidRDefault="0020300F">
      <w:pPr>
        <w:jc w:val="both"/>
        <w:rPr>
          <w:rFonts w:ascii="Georgia" w:hAnsi="Georgia"/>
        </w:rPr>
      </w:pPr>
    </w:p>
    <w:p w14:paraId="4277C985" w14:textId="77777777" w:rsidR="0020300F" w:rsidRDefault="0020300F">
      <w:pPr>
        <w:rPr>
          <w:rFonts w:ascii="Georgia" w:hAnsi="Georgia"/>
        </w:rPr>
      </w:pPr>
      <w:r>
        <w:rPr>
          <w:rFonts w:ascii="Georgia" w:hAnsi="Georgia"/>
        </w:rPr>
        <w:br w:type="page"/>
      </w:r>
    </w:p>
    <w:p w14:paraId="0CEAF248" w14:textId="77777777" w:rsidR="0056089A" w:rsidRPr="00D31AFC" w:rsidRDefault="006D7DC1">
      <w:pPr>
        <w:jc w:val="both"/>
        <w:rPr>
          <w:rFonts w:ascii="Georgia" w:hAnsi="Georgia"/>
          <w:b/>
          <w:sz w:val="20"/>
          <w:szCs w:val="20"/>
        </w:rPr>
      </w:pPr>
      <w:r w:rsidRPr="00D31AFC">
        <w:rPr>
          <w:rFonts w:ascii="Georgia" w:hAnsi="Georgia"/>
          <w:b/>
          <w:sz w:val="20"/>
          <w:szCs w:val="20"/>
        </w:rPr>
        <w:lastRenderedPageBreak/>
        <w:t xml:space="preserve">Vo výkaze ziskov a strát vykázala tieto agregované položky: </w:t>
      </w:r>
    </w:p>
    <w:p w14:paraId="2C5D60F7" w14:textId="77777777" w:rsidR="0056089A" w:rsidRPr="00D31AFC" w:rsidRDefault="0056089A">
      <w:pPr>
        <w:jc w:val="both"/>
        <w:rPr>
          <w:rFonts w:ascii="Georgia" w:hAnsi="Georgia"/>
          <w:sz w:val="20"/>
          <w:szCs w:val="20"/>
        </w:rPr>
      </w:pPr>
    </w:p>
    <w:tbl>
      <w:tblPr>
        <w:tblW w:w="8174" w:type="dxa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2"/>
        <w:gridCol w:w="1566"/>
        <w:gridCol w:w="1566"/>
      </w:tblGrid>
      <w:tr w:rsidR="002D2B8B" w:rsidRPr="00D31AFC" w14:paraId="149D381E" w14:textId="77777777" w:rsidTr="002D2B8B">
        <w:trPr>
          <w:trHeight w:val="270"/>
        </w:trPr>
        <w:tc>
          <w:tcPr>
            <w:tcW w:w="5042" w:type="dxa"/>
            <w:shd w:val="clear" w:color="auto" w:fill="C0C0C0"/>
            <w:vAlign w:val="bottom"/>
          </w:tcPr>
          <w:p w14:paraId="155DAF09" w14:textId="77777777" w:rsidR="002D2B8B" w:rsidRPr="00D31AFC" w:rsidRDefault="002D2B8B" w:rsidP="0020300F">
            <w:pPr>
              <w:snapToGrid w:val="0"/>
              <w:rPr>
                <w:rFonts w:ascii="Georgia" w:hAnsi="Georgia"/>
                <w:b/>
                <w:bCs/>
                <w:i/>
                <w:i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i/>
                <w:iCs/>
                <w:sz w:val="20"/>
                <w:szCs w:val="20"/>
              </w:rPr>
              <w:t>Obdobie</w:t>
            </w:r>
          </w:p>
        </w:tc>
        <w:tc>
          <w:tcPr>
            <w:tcW w:w="1566" w:type="dxa"/>
            <w:shd w:val="clear" w:color="auto" w:fill="C0C0C0"/>
          </w:tcPr>
          <w:p w14:paraId="611FE587" w14:textId="0D0ABFE2" w:rsidR="002D2B8B" w:rsidRDefault="00B32D2E" w:rsidP="00345249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</w:t>
            </w:r>
            <w:r w:rsidR="006D4457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566" w:type="dxa"/>
            <w:shd w:val="clear" w:color="auto" w:fill="C0C0C0"/>
          </w:tcPr>
          <w:p w14:paraId="29AB04A3" w14:textId="13E98DB7" w:rsidR="002D2B8B" w:rsidRDefault="00B32D2E" w:rsidP="00345249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k 31.12.202</w:t>
            </w:r>
            <w:r w:rsidR="006D4457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2</w:t>
            </w:r>
          </w:p>
        </w:tc>
      </w:tr>
      <w:tr w:rsidR="006D4457" w:rsidRPr="00D31AFC" w14:paraId="513FBD4D" w14:textId="77777777" w:rsidTr="002D2B8B">
        <w:trPr>
          <w:trHeight w:val="270"/>
        </w:trPr>
        <w:tc>
          <w:tcPr>
            <w:tcW w:w="5042" w:type="dxa"/>
            <w:shd w:val="clear" w:color="auto" w:fill="FFFF00"/>
            <w:vAlign w:val="bottom"/>
          </w:tcPr>
          <w:p w14:paraId="6E7E9B4E" w14:textId="77777777" w:rsidR="006D4457" w:rsidRPr="00D31AFC" w:rsidRDefault="006D4457" w:rsidP="006D4457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>Výnosy celkom</w:t>
            </w:r>
            <w:r w:rsidRPr="00D31AFC">
              <w:rPr>
                <w:rFonts w:ascii="Georgia" w:hAnsi="Georgia"/>
                <w:bCs/>
                <w:sz w:val="20"/>
                <w:szCs w:val="20"/>
              </w:rPr>
              <w:t>:</w:t>
            </w:r>
          </w:p>
        </w:tc>
        <w:tc>
          <w:tcPr>
            <w:tcW w:w="1566" w:type="dxa"/>
            <w:shd w:val="clear" w:color="auto" w:fill="FFFF00"/>
          </w:tcPr>
          <w:p w14:paraId="08A2BCA4" w14:textId="0BC7A260" w:rsidR="006D4457" w:rsidRDefault="00197336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30</w:t>
            </w:r>
            <w:r w:rsidR="00353A8D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685</w:t>
            </w:r>
            <w:r w:rsidR="00353A8D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800</w:t>
            </w:r>
          </w:p>
        </w:tc>
        <w:tc>
          <w:tcPr>
            <w:tcW w:w="1566" w:type="dxa"/>
            <w:shd w:val="clear" w:color="auto" w:fill="FFFF00"/>
          </w:tcPr>
          <w:p w14:paraId="74F37E8A" w14:textId="4DB64505" w:rsidR="006D4457" w:rsidRPr="00C307D5" w:rsidRDefault="00197336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37 115 963</w:t>
            </w:r>
            <w:r w:rsidR="006D4457"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</w:p>
        </w:tc>
      </w:tr>
      <w:tr w:rsidR="006D4457" w:rsidRPr="00D31AFC" w14:paraId="51747062" w14:textId="77777777" w:rsidTr="002D2B8B">
        <w:trPr>
          <w:trHeight w:val="270"/>
        </w:trPr>
        <w:tc>
          <w:tcPr>
            <w:tcW w:w="5042" w:type="dxa"/>
            <w:shd w:val="clear" w:color="auto" w:fill="FFFFFF"/>
            <w:vAlign w:val="bottom"/>
          </w:tcPr>
          <w:p w14:paraId="154E089E" w14:textId="77777777" w:rsidR="006D4457" w:rsidRPr="00D31AFC" w:rsidRDefault="006D4457" w:rsidP="006D4457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 xml:space="preserve">Výnosy z hospodárskej činnosti, </w:t>
            </w:r>
            <w:r w:rsidRPr="00D31AFC">
              <w:rPr>
                <w:rFonts w:ascii="Georgia" w:hAnsi="Georgia"/>
                <w:bCs/>
                <w:sz w:val="20"/>
                <w:szCs w:val="20"/>
              </w:rPr>
              <w:t>v tom:</w:t>
            </w:r>
          </w:p>
        </w:tc>
        <w:tc>
          <w:tcPr>
            <w:tcW w:w="1566" w:type="dxa"/>
          </w:tcPr>
          <w:p w14:paraId="2E202F81" w14:textId="5AC3CD65" w:rsidR="006D4457" w:rsidRDefault="00353A8D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30 684 158</w:t>
            </w:r>
          </w:p>
        </w:tc>
        <w:tc>
          <w:tcPr>
            <w:tcW w:w="1566" w:type="dxa"/>
          </w:tcPr>
          <w:p w14:paraId="0F273B60" w14:textId="0C5C7471" w:rsidR="006D4457" w:rsidRPr="00C307D5" w:rsidRDefault="006D4457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37 113 671 </w:t>
            </w:r>
          </w:p>
        </w:tc>
      </w:tr>
      <w:tr w:rsidR="006D4457" w:rsidRPr="00D31AFC" w14:paraId="02814E05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7B0837B7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Tržby z predaja výrobkov</w:t>
            </w:r>
          </w:p>
        </w:tc>
        <w:tc>
          <w:tcPr>
            <w:tcW w:w="1566" w:type="dxa"/>
          </w:tcPr>
          <w:p w14:paraId="45E3FC3D" w14:textId="3565A61F" w:rsidR="006D4457" w:rsidRPr="00BF48B1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28 612 359</w:t>
            </w:r>
          </w:p>
        </w:tc>
        <w:tc>
          <w:tcPr>
            <w:tcW w:w="1566" w:type="dxa"/>
          </w:tcPr>
          <w:p w14:paraId="5ABCBD6D" w14:textId="5BB64B87" w:rsidR="006D4457" w:rsidRPr="00BF48B1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35 018 887</w:t>
            </w:r>
          </w:p>
        </w:tc>
      </w:tr>
      <w:tr w:rsidR="006D4457" w:rsidRPr="00D31AFC" w14:paraId="5A46F4A5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359ABB5B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Tržby z predaja  služieb</w:t>
            </w:r>
          </w:p>
        </w:tc>
        <w:tc>
          <w:tcPr>
            <w:tcW w:w="1566" w:type="dxa"/>
          </w:tcPr>
          <w:p w14:paraId="6955447B" w14:textId="72D05C10" w:rsidR="006D4457" w:rsidRPr="00BF48B1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507 966</w:t>
            </w:r>
          </w:p>
        </w:tc>
        <w:tc>
          <w:tcPr>
            <w:tcW w:w="1566" w:type="dxa"/>
          </w:tcPr>
          <w:p w14:paraId="6498B945" w14:textId="6B65D9E0" w:rsidR="006D4457" w:rsidRPr="00BF48B1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494 114</w:t>
            </w:r>
          </w:p>
        </w:tc>
      </w:tr>
      <w:tr w:rsidR="006D4457" w:rsidRPr="00D31AFC" w14:paraId="75824E02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6F2453BA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 xml:space="preserve">Zmena stavu </w:t>
            </w:r>
            <w:proofErr w:type="spellStart"/>
            <w:r w:rsidRPr="00D31AFC">
              <w:rPr>
                <w:rFonts w:ascii="Georgia" w:hAnsi="Georgia"/>
                <w:sz w:val="20"/>
                <w:szCs w:val="20"/>
              </w:rPr>
              <w:t>vnútroorg</w:t>
            </w:r>
            <w:proofErr w:type="spellEnd"/>
            <w:r w:rsidRPr="00D31AFC">
              <w:rPr>
                <w:rFonts w:ascii="Georgia" w:hAnsi="Georgia"/>
                <w:sz w:val="20"/>
                <w:szCs w:val="20"/>
              </w:rPr>
              <w:t>. zásob</w:t>
            </w:r>
          </w:p>
        </w:tc>
        <w:tc>
          <w:tcPr>
            <w:tcW w:w="1566" w:type="dxa"/>
          </w:tcPr>
          <w:p w14:paraId="02CF333F" w14:textId="28244DBD" w:rsidR="006D4457" w:rsidRPr="00BF48B1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-251 740</w:t>
            </w:r>
          </w:p>
        </w:tc>
        <w:tc>
          <w:tcPr>
            <w:tcW w:w="1566" w:type="dxa"/>
          </w:tcPr>
          <w:p w14:paraId="2814BD20" w14:textId="4D47A9F7" w:rsidR="006D4457" w:rsidRPr="00BF48B1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224 363</w:t>
            </w:r>
          </w:p>
        </w:tc>
      </w:tr>
      <w:tr w:rsidR="006D4457" w:rsidRPr="00D31AFC" w14:paraId="25A319EE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22F78782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Aktivácia</w:t>
            </w:r>
          </w:p>
        </w:tc>
        <w:tc>
          <w:tcPr>
            <w:tcW w:w="1566" w:type="dxa"/>
          </w:tcPr>
          <w:p w14:paraId="7355BD2B" w14:textId="13C70848" w:rsidR="006D4457" w:rsidRPr="00BF48B1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66" w:type="dxa"/>
          </w:tcPr>
          <w:p w14:paraId="58D4488A" w14:textId="0DF459C7" w:rsidR="006D4457" w:rsidRPr="00BF48B1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6D4457" w:rsidRPr="00D31AFC" w14:paraId="63366319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7D267C26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Tržby  z predaja majetku</w:t>
            </w:r>
          </w:p>
        </w:tc>
        <w:tc>
          <w:tcPr>
            <w:tcW w:w="1566" w:type="dxa"/>
          </w:tcPr>
          <w:p w14:paraId="2E9E27DA" w14:textId="4A285D1E" w:rsidR="006D4457" w:rsidRPr="00BF48B1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1 351 018</w:t>
            </w:r>
          </w:p>
        </w:tc>
        <w:tc>
          <w:tcPr>
            <w:tcW w:w="1566" w:type="dxa"/>
          </w:tcPr>
          <w:p w14:paraId="240489AD" w14:textId="09FAF3FA" w:rsidR="006D4457" w:rsidRPr="00BF48B1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61 721</w:t>
            </w:r>
          </w:p>
        </w:tc>
      </w:tr>
      <w:tr w:rsidR="006D4457" w:rsidRPr="00D31AFC" w14:paraId="3C7E038B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388498EA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Ostatné výnosy z hosp. činnosti</w:t>
            </w:r>
          </w:p>
        </w:tc>
        <w:tc>
          <w:tcPr>
            <w:tcW w:w="1566" w:type="dxa"/>
          </w:tcPr>
          <w:p w14:paraId="2ED4E2E8" w14:textId="4A526A13" w:rsidR="006D4457" w:rsidRPr="00BF48B1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464 555</w:t>
            </w:r>
          </w:p>
        </w:tc>
        <w:tc>
          <w:tcPr>
            <w:tcW w:w="1566" w:type="dxa"/>
          </w:tcPr>
          <w:p w14:paraId="10BA7799" w14:textId="5673487D" w:rsidR="006D4457" w:rsidRPr="00BF48B1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1 314 586</w:t>
            </w:r>
          </w:p>
        </w:tc>
      </w:tr>
      <w:tr w:rsidR="006D4457" w:rsidRPr="00D31AFC" w14:paraId="4F25103A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7225C734" w14:textId="102AEA96" w:rsidR="006D4457" w:rsidRPr="00D31AFC" w:rsidRDefault="006D4457" w:rsidP="006D4457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Výnosy z finančnej činnosti, v tom:</w:t>
            </w:r>
          </w:p>
        </w:tc>
        <w:tc>
          <w:tcPr>
            <w:tcW w:w="1566" w:type="dxa"/>
          </w:tcPr>
          <w:p w14:paraId="161CE520" w14:textId="0383E7B8" w:rsidR="006D4457" w:rsidRDefault="00353A8D" w:rsidP="006D4457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1 642</w:t>
            </w:r>
          </w:p>
        </w:tc>
        <w:tc>
          <w:tcPr>
            <w:tcW w:w="1566" w:type="dxa"/>
          </w:tcPr>
          <w:p w14:paraId="2E581A38" w14:textId="5B338817" w:rsidR="006D4457" w:rsidRPr="00F67F07" w:rsidRDefault="006D4457" w:rsidP="006D4457">
            <w:pPr>
              <w:snapToGrid w:val="0"/>
              <w:jc w:val="right"/>
              <w:rPr>
                <w:rFonts w:ascii="Georgia" w:hAnsi="Georgia"/>
                <w:b/>
                <w:bCs/>
                <w:sz w:val="20"/>
                <w:szCs w:val="20"/>
              </w:rPr>
            </w:pPr>
            <w:r>
              <w:rPr>
                <w:rFonts w:ascii="Georgia" w:hAnsi="Georgia"/>
                <w:b/>
                <w:bCs/>
                <w:sz w:val="20"/>
                <w:szCs w:val="20"/>
              </w:rPr>
              <w:t>2 292</w:t>
            </w:r>
          </w:p>
        </w:tc>
      </w:tr>
      <w:tr w:rsidR="006D4457" w:rsidRPr="00D31AFC" w14:paraId="0423F9A3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5BEC6C84" w14:textId="3F067532" w:rsidR="006D4457" w:rsidRPr="00345249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345249">
              <w:rPr>
                <w:rFonts w:ascii="Georgia" w:hAnsi="Georgia"/>
                <w:sz w:val="20"/>
                <w:szCs w:val="20"/>
              </w:rPr>
              <w:t>Kurzové zisky</w:t>
            </w:r>
          </w:p>
        </w:tc>
        <w:tc>
          <w:tcPr>
            <w:tcW w:w="1566" w:type="dxa"/>
          </w:tcPr>
          <w:p w14:paraId="1603C740" w14:textId="15D9DBDC" w:rsidR="006D4457" w:rsidRDefault="00353A8D" w:rsidP="006D4457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212</w:t>
            </w:r>
          </w:p>
        </w:tc>
        <w:tc>
          <w:tcPr>
            <w:tcW w:w="1566" w:type="dxa"/>
          </w:tcPr>
          <w:p w14:paraId="180BEFED" w14:textId="7EE2BD42" w:rsidR="006D4457" w:rsidRPr="00345249" w:rsidRDefault="006D4457" w:rsidP="006D4457">
            <w:pPr>
              <w:snapToGrid w:val="0"/>
              <w:jc w:val="right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2 292</w:t>
            </w:r>
          </w:p>
        </w:tc>
      </w:tr>
      <w:tr w:rsidR="006D4457" w:rsidRPr="00D31AFC" w14:paraId="5692DE89" w14:textId="77777777" w:rsidTr="002D2B8B">
        <w:trPr>
          <w:trHeight w:val="270"/>
        </w:trPr>
        <w:tc>
          <w:tcPr>
            <w:tcW w:w="5042" w:type="dxa"/>
            <w:shd w:val="clear" w:color="auto" w:fill="FFFF00"/>
            <w:vAlign w:val="bottom"/>
          </w:tcPr>
          <w:p w14:paraId="495AB6A6" w14:textId="77777777" w:rsidR="006D4457" w:rsidRPr="00D31AFC" w:rsidRDefault="006D4457" w:rsidP="006D4457">
            <w:pPr>
              <w:snapToGrid w:val="0"/>
              <w:rPr>
                <w:rFonts w:ascii="Georgia" w:hAnsi="Georgia"/>
                <w:b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>Náklady celkom</w:t>
            </w:r>
            <w:r w:rsidRPr="00D31AFC">
              <w:rPr>
                <w:rFonts w:ascii="Georgia" w:hAnsi="Georgia"/>
                <w:bCs/>
                <w:sz w:val="20"/>
                <w:szCs w:val="20"/>
              </w:rPr>
              <w:t>:</w:t>
            </w:r>
          </w:p>
        </w:tc>
        <w:tc>
          <w:tcPr>
            <w:tcW w:w="1566" w:type="dxa"/>
            <w:shd w:val="clear" w:color="auto" w:fill="FFFF00"/>
          </w:tcPr>
          <w:p w14:paraId="4DAF8BC6" w14:textId="217995FA" w:rsidR="006D4457" w:rsidRDefault="00353A8D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28 973 974</w:t>
            </w:r>
          </w:p>
        </w:tc>
        <w:tc>
          <w:tcPr>
            <w:tcW w:w="1566" w:type="dxa"/>
            <w:shd w:val="clear" w:color="auto" w:fill="FFFF00"/>
          </w:tcPr>
          <w:p w14:paraId="54F28B16" w14:textId="5ED20638" w:rsidR="006D4457" w:rsidRPr="00C307D5" w:rsidRDefault="006D4457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35 825 590</w:t>
            </w:r>
          </w:p>
        </w:tc>
      </w:tr>
      <w:tr w:rsidR="006D4457" w:rsidRPr="00D31AFC" w14:paraId="5A47829B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5B701F96" w14:textId="0999247C" w:rsidR="006D4457" w:rsidRPr="00D31AFC" w:rsidRDefault="006D4457" w:rsidP="006D4457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bCs/>
                <w:sz w:val="20"/>
                <w:szCs w:val="20"/>
              </w:rPr>
              <w:t xml:space="preserve">Náklady na hospodársku činnosť, </w:t>
            </w:r>
            <w:r w:rsidRPr="00D31AFC">
              <w:rPr>
                <w:rFonts w:ascii="Georgia" w:hAnsi="Georgia"/>
                <w:bCs/>
                <w:sz w:val="20"/>
                <w:szCs w:val="20"/>
              </w:rPr>
              <w:t>v tom:</w:t>
            </w:r>
          </w:p>
        </w:tc>
        <w:tc>
          <w:tcPr>
            <w:tcW w:w="1566" w:type="dxa"/>
          </w:tcPr>
          <w:p w14:paraId="1A5A2260" w14:textId="5D7EE943" w:rsidR="006D4457" w:rsidRDefault="00353A8D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28 917 273</w:t>
            </w:r>
          </w:p>
        </w:tc>
        <w:tc>
          <w:tcPr>
            <w:tcW w:w="1566" w:type="dxa"/>
          </w:tcPr>
          <w:p w14:paraId="50FA69FE" w14:textId="14C433B5" w:rsidR="006D4457" w:rsidRPr="00C307D5" w:rsidRDefault="006D4457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35 757 920</w:t>
            </w:r>
          </w:p>
        </w:tc>
      </w:tr>
      <w:tr w:rsidR="006D4457" w:rsidRPr="00D31AFC" w14:paraId="10B2F01E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046A5F03" w14:textId="77777777" w:rsidR="006D4457" w:rsidRPr="00D31AFC" w:rsidRDefault="006D4457" w:rsidP="006D4457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bCs/>
                <w:sz w:val="20"/>
                <w:szCs w:val="20"/>
              </w:rPr>
              <w:t>Náklady na predaný tovar</w:t>
            </w:r>
          </w:p>
        </w:tc>
        <w:tc>
          <w:tcPr>
            <w:tcW w:w="1566" w:type="dxa"/>
          </w:tcPr>
          <w:p w14:paraId="13533B86" w14:textId="68C7A7E6" w:rsidR="006D4457" w:rsidRPr="00345249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66" w:type="dxa"/>
          </w:tcPr>
          <w:p w14:paraId="599278FF" w14:textId="156A486E" w:rsidR="006D4457" w:rsidRPr="00345249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6D4457" w:rsidRPr="00D31AFC" w14:paraId="33CEFAF6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3BB26F7D" w14:textId="77777777" w:rsidR="006D4457" w:rsidRPr="00D31AFC" w:rsidRDefault="006D4457" w:rsidP="006D4457">
            <w:pPr>
              <w:snapToGrid w:val="0"/>
              <w:rPr>
                <w:rFonts w:ascii="Georgia" w:hAnsi="Georgia"/>
                <w:b/>
                <w:bCs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Spotreba materiálu</w:t>
            </w:r>
          </w:p>
        </w:tc>
        <w:tc>
          <w:tcPr>
            <w:tcW w:w="1566" w:type="dxa"/>
          </w:tcPr>
          <w:p w14:paraId="7B2BA1D1" w14:textId="566AFC25" w:rsidR="006D4457" w:rsidRPr="00345249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17 027 424</w:t>
            </w:r>
          </w:p>
        </w:tc>
        <w:tc>
          <w:tcPr>
            <w:tcW w:w="1566" w:type="dxa"/>
          </w:tcPr>
          <w:p w14:paraId="0F1FE7F2" w14:textId="4999D1DE" w:rsidR="006D4457" w:rsidRPr="00345249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23 936 251</w:t>
            </w:r>
          </w:p>
        </w:tc>
      </w:tr>
      <w:tr w:rsidR="006D4457" w:rsidRPr="00D31AFC" w14:paraId="2BA514D3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267E78A6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Tvorba, čerpanie opravných položiek k zásobám</w:t>
            </w:r>
          </w:p>
        </w:tc>
        <w:tc>
          <w:tcPr>
            <w:tcW w:w="1566" w:type="dxa"/>
          </w:tcPr>
          <w:p w14:paraId="16429016" w14:textId="6157F639" w:rsidR="006D4457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66" w:type="dxa"/>
          </w:tcPr>
          <w:p w14:paraId="06BF6CA9" w14:textId="1BE7E644" w:rsidR="006D4457" w:rsidRPr="00345249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162 101</w:t>
            </w:r>
          </w:p>
        </w:tc>
      </w:tr>
      <w:tr w:rsidR="006D4457" w:rsidRPr="00D31AFC" w14:paraId="59A3619E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771CB96B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Služby</w:t>
            </w:r>
          </w:p>
        </w:tc>
        <w:tc>
          <w:tcPr>
            <w:tcW w:w="1566" w:type="dxa"/>
          </w:tcPr>
          <w:p w14:paraId="5FA61164" w14:textId="72B82FF1" w:rsidR="006D4457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2 493 080</w:t>
            </w:r>
          </w:p>
        </w:tc>
        <w:tc>
          <w:tcPr>
            <w:tcW w:w="1566" w:type="dxa"/>
          </w:tcPr>
          <w:p w14:paraId="4F158041" w14:textId="1101362B" w:rsidR="006D4457" w:rsidRPr="00345249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2 272 237</w:t>
            </w:r>
          </w:p>
        </w:tc>
      </w:tr>
      <w:tr w:rsidR="006D4457" w:rsidRPr="00D31AFC" w14:paraId="15723FF2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6BE4CF53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Osobné náklady</w:t>
            </w:r>
          </w:p>
        </w:tc>
        <w:tc>
          <w:tcPr>
            <w:tcW w:w="1566" w:type="dxa"/>
          </w:tcPr>
          <w:p w14:paraId="7C8A9042" w14:textId="1709A67F" w:rsidR="006D4457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6 639 412</w:t>
            </w:r>
          </w:p>
        </w:tc>
        <w:tc>
          <w:tcPr>
            <w:tcW w:w="1566" w:type="dxa"/>
          </w:tcPr>
          <w:p w14:paraId="43C292F3" w14:textId="54372684" w:rsidR="006D4457" w:rsidRPr="00345249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6 371 650</w:t>
            </w:r>
          </w:p>
        </w:tc>
      </w:tr>
      <w:tr w:rsidR="006D4457" w:rsidRPr="00D31AFC" w14:paraId="6CA02CA4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5B0BEB06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Dane a poplatky</w:t>
            </w:r>
          </w:p>
        </w:tc>
        <w:tc>
          <w:tcPr>
            <w:tcW w:w="1566" w:type="dxa"/>
          </w:tcPr>
          <w:p w14:paraId="5DC7C0E0" w14:textId="751A9536" w:rsidR="006D4457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40 239</w:t>
            </w:r>
          </w:p>
        </w:tc>
        <w:tc>
          <w:tcPr>
            <w:tcW w:w="1566" w:type="dxa"/>
          </w:tcPr>
          <w:p w14:paraId="16104A61" w14:textId="0079F713" w:rsidR="006D4457" w:rsidRPr="00345249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42 378</w:t>
            </w:r>
          </w:p>
        </w:tc>
      </w:tr>
      <w:tr w:rsidR="006D4457" w:rsidRPr="00D31AFC" w14:paraId="2B1393B1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57DD7A20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Odpisy</w:t>
            </w:r>
          </w:p>
        </w:tc>
        <w:tc>
          <w:tcPr>
            <w:tcW w:w="1566" w:type="dxa"/>
          </w:tcPr>
          <w:p w14:paraId="3DDBFB71" w14:textId="3637723F" w:rsidR="006D4457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1 720 611</w:t>
            </w:r>
          </w:p>
        </w:tc>
        <w:tc>
          <w:tcPr>
            <w:tcW w:w="1566" w:type="dxa"/>
          </w:tcPr>
          <w:p w14:paraId="11A87E64" w14:textId="72456A4E" w:rsidR="006D4457" w:rsidRPr="00345249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1 825 269</w:t>
            </w:r>
          </w:p>
        </w:tc>
      </w:tr>
      <w:tr w:rsidR="006D4457" w:rsidRPr="00D31AFC" w14:paraId="6FD1E8C7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6B7ADF8D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proofErr w:type="spellStart"/>
            <w:r w:rsidRPr="00D31AFC">
              <w:rPr>
                <w:rFonts w:ascii="Georgia" w:hAnsi="Georgia"/>
                <w:sz w:val="20"/>
                <w:szCs w:val="20"/>
              </w:rPr>
              <w:t>Zostatk</w:t>
            </w:r>
            <w:proofErr w:type="spellEnd"/>
            <w:r w:rsidRPr="00D31AFC">
              <w:rPr>
                <w:rFonts w:ascii="Georgia" w:hAnsi="Georgia"/>
                <w:sz w:val="20"/>
                <w:szCs w:val="20"/>
              </w:rPr>
              <w:t>. cena predaného D</w:t>
            </w:r>
            <w:r w:rsidRPr="00D31AFC">
              <w:rPr>
                <w:rFonts w:ascii="Georgia" w:hAnsi="Georgia"/>
                <w:sz w:val="18"/>
                <w:szCs w:val="18"/>
              </w:rPr>
              <w:t>HM</w:t>
            </w:r>
          </w:p>
        </w:tc>
        <w:tc>
          <w:tcPr>
            <w:tcW w:w="1566" w:type="dxa"/>
          </w:tcPr>
          <w:p w14:paraId="1C8D1BF9" w14:textId="7D92BAA2" w:rsidR="006D4457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749 508</w:t>
            </w:r>
          </w:p>
        </w:tc>
        <w:tc>
          <w:tcPr>
            <w:tcW w:w="1566" w:type="dxa"/>
          </w:tcPr>
          <w:p w14:paraId="1BE7191B" w14:textId="2AA28DD1" w:rsidR="006D4457" w:rsidRPr="00345249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46 076</w:t>
            </w:r>
          </w:p>
        </w:tc>
      </w:tr>
      <w:tr w:rsidR="006D4457" w:rsidRPr="00D31AFC" w14:paraId="6401B659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3565E433" w14:textId="18E06A9B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>
              <w:rPr>
                <w:rFonts w:ascii="Georgia" w:hAnsi="Georgia"/>
                <w:sz w:val="20"/>
                <w:szCs w:val="20"/>
              </w:rPr>
              <w:t>Opravné položky k pohľadávkam</w:t>
            </w:r>
          </w:p>
        </w:tc>
        <w:tc>
          <w:tcPr>
            <w:tcW w:w="1566" w:type="dxa"/>
          </w:tcPr>
          <w:p w14:paraId="2724D9E0" w14:textId="010EDA68" w:rsidR="006D4457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66" w:type="dxa"/>
          </w:tcPr>
          <w:p w14:paraId="20F03A51" w14:textId="336931E2" w:rsidR="006D4457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6D4457" w:rsidRPr="00D31AFC" w14:paraId="0AD9D8FB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62DC1C25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Ostatné náklady na hosp. činnosť</w:t>
            </w:r>
          </w:p>
        </w:tc>
        <w:tc>
          <w:tcPr>
            <w:tcW w:w="1566" w:type="dxa"/>
          </w:tcPr>
          <w:p w14:paraId="3339EF35" w14:textId="05C7A946" w:rsidR="006D4457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246 999</w:t>
            </w:r>
          </w:p>
        </w:tc>
        <w:tc>
          <w:tcPr>
            <w:tcW w:w="1566" w:type="dxa"/>
          </w:tcPr>
          <w:p w14:paraId="1BF868F7" w14:textId="7C7A4CDD" w:rsidR="006D4457" w:rsidRPr="00345249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968 684</w:t>
            </w:r>
          </w:p>
        </w:tc>
      </w:tr>
      <w:tr w:rsidR="006D4457" w:rsidRPr="00D31AFC" w14:paraId="05E6D6B4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6265B9BF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sz w:val="20"/>
                <w:szCs w:val="20"/>
              </w:rPr>
              <w:t>Náklady na finančnú činnosť,</w:t>
            </w:r>
            <w:r w:rsidRPr="00D31AFC">
              <w:rPr>
                <w:rFonts w:ascii="Georgia" w:hAnsi="Georgia"/>
                <w:sz w:val="20"/>
                <w:szCs w:val="20"/>
              </w:rPr>
              <w:t xml:space="preserve"> v tom:</w:t>
            </w:r>
          </w:p>
        </w:tc>
        <w:tc>
          <w:tcPr>
            <w:tcW w:w="1566" w:type="dxa"/>
          </w:tcPr>
          <w:p w14:paraId="57D50333" w14:textId="47983758" w:rsidR="006D4457" w:rsidRDefault="00353A8D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56 701</w:t>
            </w:r>
          </w:p>
        </w:tc>
        <w:tc>
          <w:tcPr>
            <w:tcW w:w="1566" w:type="dxa"/>
          </w:tcPr>
          <w:p w14:paraId="543636DA" w14:textId="0B093B18" w:rsidR="006D4457" w:rsidRPr="00C307D5" w:rsidRDefault="006D4457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67 670</w:t>
            </w:r>
          </w:p>
        </w:tc>
      </w:tr>
      <w:tr w:rsidR="006D4457" w:rsidRPr="00D31AFC" w14:paraId="6EC80D4F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03C774FC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Nákladové úroky</w:t>
            </w:r>
          </w:p>
        </w:tc>
        <w:tc>
          <w:tcPr>
            <w:tcW w:w="1566" w:type="dxa"/>
          </w:tcPr>
          <w:p w14:paraId="72E506C0" w14:textId="4125D90C" w:rsidR="006D4457" w:rsidRPr="00345249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42 254</w:t>
            </w:r>
          </w:p>
        </w:tc>
        <w:tc>
          <w:tcPr>
            <w:tcW w:w="1566" w:type="dxa"/>
          </w:tcPr>
          <w:p w14:paraId="2A1D2972" w14:textId="5D3E2601" w:rsidR="006D4457" w:rsidRPr="00345249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61 491</w:t>
            </w:r>
          </w:p>
        </w:tc>
      </w:tr>
      <w:tr w:rsidR="006D4457" w:rsidRPr="00D31AFC" w14:paraId="2217782B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0BB372C2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Ostatné finančné náklady</w:t>
            </w:r>
          </w:p>
        </w:tc>
        <w:tc>
          <w:tcPr>
            <w:tcW w:w="1566" w:type="dxa"/>
          </w:tcPr>
          <w:p w14:paraId="6DA899C1" w14:textId="7F300683" w:rsidR="006D4457" w:rsidRDefault="007B602A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 w:rsidRPr="00197336">
              <w:rPr>
                <w:rFonts w:ascii="Georgia" w:hAnsi="Georgia" w:cs="Calibri"/>
                <w:i/>
                <w:iCs/>
                <w:color w:val="000000" w:themeColor="text1"/>
                <w:sz w:val="20"/>
                <w:szCs w:val="20"/>
              </w:rPr>
              <w:t>14 447</w:t>
            </w:r>
          </w:p>
        </w:tc>
        <w:tc>
          <w:tcPr>
            <w:tcW w:w="1566" w:type="dxa"/>
          </w:tcPr>
          <w:p w14:paraId="111CC705" w14:textId="50C3DA40" w:rsidR="006D4457" w:rsidRPr="00345249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4 757</w:t>
            </w:r>
          </w:p>
        </w:tc>
      </w:tr>
      <w:tr w:rsidR="006D4457" w:rsidRPr="00D31AFC" w14:paraId="202F9043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7969D8E4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sz w:val="20"/>
                <w:szCs w:val="20"/>
              </w:rPr>
              <w:t>Výsledok hospodárenia pred zdanením</w:t>
            </w:r>
          </w:p>
        </w:tc>
        <w:tc>
          <w:tcPr>
            <w:tcW w:w="1566" w:type="dxa"/>
          </w:tcPr>
          <w:p w14:paraId="67EDDD6B" w14:textId="27C20861" w:rsidR="006D4457" w:rsidRDefault="00353A8D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1 711 826</w:t>
            </w:r>
          </w:p>
        </w:tc>
        <w:tc>
          <w:tcPr>
            <w:tcW w:w="1566" w:type="dxa"/>
          </w:tcPr>
          <w:p w14:paraId="1550D7C4" w14:textId="6D84C8BC" w:rsidR="006D4457" w:rsidRPr="00C307D5" w:rsidRDefault="006D4457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1 290 373</w:t>
            </w:r>
          </w:p>
        </w:tc>
      </w:tr>
      <w:tr w:rsidR="006D4457" w:rsidRPr="00D31AFC" w14:paraId="15361C35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5BBE26C4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Daň z príjmu splatná</w:t>
            </w:r>
          </w:p>
        </w:tc>
        <w:tc>
          <w:tcPr>
            <w:tcW w:w="1566" w:type="dxa"/>
          </w:tcPr>
          <w:p w14:paraId="5CBAF620" w14:textId="16F23D86" w:rsidR="006D4457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477 855</w:t>
            </w:r>
          </w:p>
        </w:tc>
        <w:tc>
          <w:tcPr>
            <w:tcW w:w="1566" w:type="dxa"/>
          </w:tcPr>
          <w:p w14:paraId="0E54A69C" w14:textId="4EEE2DA1" w:rsidR="006D4457" w:rsidRPr="00345249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373 997</w:t>
            </w:r>
          </w:p>
        </w:tc>
      </w:tr>
      <w:tr w:rsidR="006D4457" w:rsidRPr="00D31AFC" w14:paraId="0BAEBDF3" w14:textId="77777777" w:rsidTr="002D2B8B">
        <w:trPr>
          <w:trHeight w:val="270"/>
        </w:trPr>
        <w:tc>
          <w:tcPr>
            <w:tcW w:w="5042" w:type="dxa"/>
            <w:vAlign w:val="bottom"/>
          </w:tcPr>
          <w:p w14:paraId="57E4D333" w14:textId="77777777" w:rsidR="006D4457" w:rsidRPr="00D31AFC" w:rsidRDefault="006D4457" w:rsidP="006D4457">
            <w:pPr>
              <w:snapToGrid w:val="0"/>
              <w:rPr>
                <w:rFonts w:ascii="Georgia" w:hAnsi="Georgia"/>
                <w:sz w:val="20"/>
                <w:szCs w:val="20"/>
              </w:rPr>
            </w:pPr>
            <w:r w:rsidRPr="00D31AFC">
              <w:rPr>
                <w:rFonts w:ascii="Georgia" w:hAnsi="Georgia"/>
                <w:sz w:val="20"/>
                <w:szCs w:val="20"/>
              </w:rPr>
              <w:t>Daň z príjmu odložená</w:t>
            </w:r>
          </w:p>
        </w:tc>
        <w:tc>
          <w:tcPr>
            <w:tcW w:w="1566" w:type="dxa"/>
          </w:tcPr>
          <w:p w14:paraId="7106EB89" w14:textId="6A66307A" w:rsidR="006D4457" w:rsidRPr="00345249" w:rsidRDefault="00353A8D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-68 136</w:t>
            </w:r>
          </w:p>
        </w:tc>
        <w:tc>
          <w:tcPr>
            <w:tcW w:w="1566" w:type="dxa"/>
          </w:tcPr>
          <w:p w14:paraId="692A747F" w14:textId="5B008B1B" w:rsidR="006D4457" w:rsidRPr="00345249" w:rsidRDefault="006D4457" w:rsidP="006D4457">
            <w:pPr>
              <w:snapToGrid w:val="0"/>
              <w:jc w:val="right"/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i/>
                <w:iCs/>
                <w:color w:val="000000"/>
                <w:sz w:val="20"/>
                <w:szCs w:val="20"/>
              </w:rPr>
              <w:t>-20 118</w:t>
            </w:r>
          </w:p>
        </w:tc>
      </w:tr>
      <w:tr w:rsidR="006D4457" w:rsidRPr="00D31AFC" w14:paraId="22403B4F" w14:textId="77777777" w:rsidTr="002D2B8B">
        <w:trPr>
          <w:trHeight w:val="270"/>
        </w:trPr>
        <w:tc>
          <w:tcPr>
            <w:tcW w:w="5042" w:type="dxa"/>
            <w:shd w:val="clear" w:color="auto" w:fill="FFFF00"/>
            <w:vAlign w:val="bottom"/>
          </w:tcPr>
          <w:p w14:paraId="49B9C302" w14:textId="77777777" w:rsidR="006D4457" w:rsidRPr="00D31AFC" w:rsidRDefault="006D4457" w:rsidP="006D4457">
            <w:pPr>
              <w:snapToGrid w:val="0"/>
              <w:rPr>
                <w:rFonts w:ascii="Georgia" w:hAnsi="Georgia"/>
                <w:b/>
                <w:sz w:val="20"/>
                <w:szCs w:val="20"/>
              </w:rPr>
            </w:pPr>
            <w:r w:rsidRPr="00D31AFC">
              <w:rPr>
                <w:rFonts w:ascii="Georgia" w:hAnsi="Georgia"/>
                <w:b/>
                <w:sz w:val="20"/>
                <w:szCs w:val="20"/>
              </w:rPr>
              <w:t>Výsledok hospodárenia po zdanení</w:t>
            </w:r>
          </w:p>
        </w:tc>
        <w:tc>
          <w:tcPr>
            <w:tcW w:w="1566" w:type="dxa"/>
            <w:shd w:val="clear" w:color="auto" w:fill="FFFF00"/>
          </w:tcPr>
          <w:p w14:paraId="1DD0C1CB" w14:textId="5ED32323" w:rsidR="006D4457" w:rsidRDefault="00353A8D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1 302 107</w:t>
            </w:r>
          </w:p>
        </w:tc>
        <w:tc>
          <w:tcPr>
            <w:tcW w:w="1566" w:type="dxa"/>
            <w:shd w:val="clear" w:color="auto" w:fill="FFFF00"/>
          </w:tcPr>
          <w:p w14:paraId="27C71240" w14:textId="016CE4D1" w:rsidR="006D4457" w:rsidRPr="00C307D5" w:rsidRDefault="006D4457" w:rsidP="006D4457">
            <w:pPr>
              <w:snapToGrid w:val="0"/>
              <w:jc w:val="right"/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b/>
                <w:bCs/>
                <w:i/>
                <w:iCs/>
                <w:color w:val="000000"/>
                <w:sz w:val="20"/>
                <w:szCs w:val="20"/>
              </w:rPr>
              <w:t>936 494</w:t>
            </w:r>
          </w:p>
        </w:tc>
      </w:tr>
    </w:tbl>
    <w:p w14:paraId="153008B0" w14:textId="77777777" w:rsidR="0056089A" w:rsidRPr="00D31AFC" w:rsidRDefault="0056089A">
      <w:pPr>
        <w:jc w:val="both"/>
        <w:rPr>
          <w:rFonts w:ascii="Georgia" w:hAnsi="Georgia"/>
        </w:rPr>
      </w:pPr>
    </w:p>
    <w:tbl>
      <w:tblPr>
        <w:tblW w:w="7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0"/>
        <w:gridCol w:w="960"/>
        <w:gridCol w:w="960"/>
      </w:tblGrid>
      <w:tr w:rsidR="002D2B8B" w14:paraId="75EF9691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A71AD9" w14:textId="77777777" w:rsidR="002D2B8B" w:rsidRDefault="002D2B8B">
            <w:pP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  <w:lang w:eastAsia="sk-SK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  <w:t>Vybrané finančné ukazovatele: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14:paraId="05F37117" w14:textId="6550730A" w:rsidR="002D2B8B" w:rsidRDefault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  <w:t>202</w:t>
            </w:r>
            <w:r w:rsidR="006D4457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14:paraId="082D6841" w14:textId="755F0CEE" w:rsidR="002D2B8B" w:rsidRDefault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  <w:t>202</w:t>
            </w:r>
            <w:r w:rsidR="006D4457"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  <w:t>2</w:t>
            </w:r>
          </w:p>
        </w:tc>
      </w:tr>
      <w:tr w:rsidR="002D2B8B" w14:paraId="25E36E46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022DA" w14:textId="77777777" w:rsidR="002D2B8B" w:rsidRDefault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20"/>
                <w:szCs w:val="20"/>
                <w:u w:val="singl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14:paraId="0BE21E00" w14:textId="77777777" w:rsidR="002D2B8B" w:rsidRPr="002D2B8B" w:rsidRDefault="002D2B8B" w:rsidP="002D2B8B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</w:tcPr>
          <w:p w14:paraId="512F703C" w14:textId="67463813" w:rsidR="002D2B8B" w:rsidRDefault="002D2B8B">
            <w:pPr>
              <w:rPr>
                <w:sz w:val="20"/>
                <w:szCs w:val="20"/>
              </w:rPr>
            </w:pPr>
          </w:p>
        </w:tc>
      </w:tr>
      <w:tr w:rsidR="006D4457" w14:paraId="04466FA1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0A3F1C" w14:textId="77777777" w:rsidR="006D4457" w:rsidRDefault="006D4457" w:rsidP="006D4457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Rentabilita investovaného kapitálu (ROCE)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AF8FF3" w14:textId="3DD2146F" w:rsidR="006D4457" w:rsidRPr="002D2B8B" w:rsidRDefault="00353A8D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12,4%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1B9ED7" w14:textId="6384B899" w:rsidR="006D4457" w:rsidRPr="00345249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10,6%</w:t>
            </w:r>
          </w:p>
        </w:tc>
      </w:tr>
      <w:tr w:rsidR="006D4457" w14:paraId="05DA74CE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35265E" w14:textId="77777777" w:rsidR="006D4457" w:rsidRDefault="006D4457" w:rsidP="006D4457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(= HV pred úrokmi a zdanením / vlastné imanie)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6F7B76" w14:textId="77777777" w:rsidR="006D4457" w:rsidRPr="002D2B8B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EA78F1" w14:textId="3C326593" w:rsidR="006D4457" w:rsidRPr="00345249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D4457" w14:paraId="58553148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FC466" w14:textId="77777777" w:rsidR="006D4457" w:rsidRDefault="006D4457" w:rsidP="006D44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66F0" w14:textId="77777777" w:rsidR="006D4457" w:rsidRPr="002D2B8B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1B3C3B" w14:textId="73E04D82" w:rsidR="006D4457" w:rsidRPr="00345249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D4457" w14:paraId="726FCF82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507F61" w14:textId="77777777" w:rsidR="006D4457" w:rsidRDefault="006D4457" w:rsidP="006D4457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Úrokové krytie (</w:t>
            </w:r>
            <w:proofErr w:type="spellStart"/>
            <w:r>
              <w:rPr>
                <w:rFonts w:ascii="Georgia" w:hAnsi="Georgia" w:cs="Calibri"/>
                <w:color w:val="000000"/>
                <w:sz w:val="20"/>
                <w:szCs w:val="20"/>
              </w:rPr>
              <w:t>Interest</w:t>
            </w:r>
            <w:proofErr w:type="spellEnd"/>
            <w:r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eorgia" w:hAnsi="Georgia" w:cs="Calibri"/>
                <w:color w:val="000000"/>
                <w:sz w:val="20"/>
                <w:szCs w:val="20"/>
              </w:rPr>
              <w:t>cover</w:t>
            </w:r>
            <w:proofErr w:type="spellEnd"/>
            <w:r>
              <w:rPr>
                <w:rFonts w:ascii="Georgia" w:hAnsi="Georgia" w:cs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9198DE" w14:textId="7E5D589A" w:rsidR="006D4457" w:rsidRPr="002D2B8B" w:rsidRDefault="00353A8D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41,5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00C2B1" w14:textId="31087D7F" w:rsidR="006D4457" w:rsidRPr="00345249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22</w:t>
            </w:r>
          </w:p>
        </w:tc>
      </w:tr>
      <w:tr w:rsidR="006D4457" w14:paraId="66F03E73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78AEBB" w14:textId="77777777" w:rsidR="006D4457" w:rsidRDefault="006D4457" w:rsidP="006D4457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(=HV pred úrokmi a zdanením / nákladové úroky)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F0EA2D" w14:textId="77777777" w:rsidR="006D4457" w:rsidRPr="002D2B8B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396DDE" w14:textId="37A25703" w:rsidR="006D4457" w:rsidRPr="00345249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D4457" w14:paraId="5BFDE246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A62F" w14:textId="77777777" w:rsidR="006D4457" w:rsidRDefault="006D4457" w:rsidP="006D44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07C575" w14:textId="77777777" w:rsidR="006D4457" w:rsidRPr="002D2B8B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D8B41C" w14:textId="5A54A340" w:rsidR="006D4457" w:rsidRPr="00345249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D4457" w14:paraId="501CF186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DE8BB8" w14:textId="77777777" w:rsidR="006D4457" w:rsidRDefault="006D4457" w:rsidP="006D4457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Pomer dlhu k vlastnému kapitálu (</w:t>
            </w:r>
            <w:proofErr w:type="spellStart"/>
            <w:r>
              <w:rPr>
                <w:rFonts w:ascii="Georgia" w:hAnsi="Georgia" w:cs="Calibri"/>
                <w:color w:val="000000"/>
                <w:sz w:val="20"/>
                <w:szCs w:val="20"/>
              </w:rPr>
              <w:t>Debt</w:t>
            </w:r>
            <w:proofErr w:type="spellEnd"/>
            <w:r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to </w:t>
            </w:r>
            <w:proofErr w:type="spellStart"/>
            <w:r>
              <w:rPr>
                <w:rFonts w:ascii="Georgia" w:hAnsi="Georgia" w:cs="Calibri"/>
                <w:color w:val="000000"/>
                <w:sz w:val="20"/>
                <w:szCs w:val="20"/>
              </w:rPr>
              <w:t>equity</w:t>
            </w:r>
            <w:proofErr w:type="spellEnd"/>
            <w:r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)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EBA73A" w14:textId="2FBA9EF2" w:rsidR="006D4457" w:rsidRPr="002D2B8B" w:rsidRDefault="00353A8D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2,3%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F0562F" w14:textId="389EA4CD" w:rsidR="006D4457" w:rsidRPr="00345249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3,3%</w:t>
            </w:r>
          </w:p>
        </w:tc>
      </w:tr>
      <w:tr w:rsidR="006D4457" w14:paraId="1A414077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6A844A" w14:textId="77777777" w:rsidR="006D4457" w:rsidRDefault="006D4457" w:rsidP="006D4457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(= úverové zaťaženie / vlastné imanie)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6C66E7" w14:textId="77777777" w:rsidR="006D4457" w:rsidRPr="002D2B8B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6D516D" w14:textId="697B0B46" w:rsidR="006D4457" w:rsidRPr="00345249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D4457" w14:paraId="2E35F125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2C389" w14:textId="77777777" w:rsidR="006D4457" w:rsidRDefault="006D4457" w:rsidP="006D4457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200DC7" w14:textId="77777777" w:rsidR="006D4457" w:rsidRPr="002D2B8B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07DBC3" w14:textId="49B48A07" w:rsidR="006D4457" w:rsidRPr="00345249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D4457" w14:paraId="6CF0E38F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70F101" w14:textId="77777777" w:rsidR="006D4457" w:rsidRDefault="006D4457" w:rsidP="006D4457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Doba splatnosti pohľadávok (DSO)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1743F2" w14:textId="1C8CCF09" w:rsidR="006D4457" w:rsidRPr="002D2B8B" w:rsidRDefault="00353A8D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20,0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9A9697" w14:textId="62BCCB67" w:rsidR="006D4457" w:rsidRPr="00345249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10,1</w:t>
            </w:r>
          </w:p>
        </w:tc>
      </w:tr>
      <w:tr w:rsidR="006D4457" w14:paraId="224C5CA7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56C634" w14:textId="010F9A41" w:rsidR="006D4457" w:rsidRDefault="006D4457" w:rsidP="006D4457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35(= Pohľadávky z </w:t>
            </w:r>
            <w:proofErr w:type="spellStart"/>
            <w:r>
              <w:rPr>
                <w:rFonts w:ascii="Georgia" w:hAnsi="Georgia" w:cs="Calibri"/>
                <w:color w:val="000000"/>
                <w:sz w:val="20"/>
                <w:szCs w:val="20"/>
              </w:rPr>
              <w:t>obch.styku</w:t>
            </w:r>
            <w:proofErr w:type="spellEnd"/>
            <w:r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/ Predaj / Počet dní)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572745" w14:textId="77777777" w:rsidR="006D4457" w:rsidRPr="002D2B8B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49FF0F" w14:textId="3196841D" w:rsidR="006D4457" w:rsidRPr="00345249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D4457" w14:paraId="6EDFE40E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B4A42" w14:textId="77777777" w:rsidR="006D4457" w:rsidRDefault="006D4457" w:rsidP="006D44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838516" w14:textId="77777777" w:rsidR="006D4457" w:rsidRPr="002D2B8B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A68B93" w14:textId="088A8100" w:rsidR="006D4457" w:rsidRPr="00345249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D4457" w14:paraId="7569B844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3CD5C3" w14:textId="77777777" w:rsidR="006D4457" w:rsidRDefault="006D4457" w:rsidP="006D4457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Doba splatnosti záväzkov (DPO)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022F47" w14:textId="0C728029" w:rsidR="006D4457" w:rsidRPr="002D2B8B" w:rsidRDefault="00353A8D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65,4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2AF4F3" w14:textId="07B77656" w:rsidR="006D4457" w:rsidRPr="00345249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53</w:t>
            </w:r>
          </w:p>
        </w:tc>
      </w:tr>
      <w:tr w:rsidR="006D4457" w14:paraId="6793D46D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CEF472" w14:textId="77777777" w:rsidR="006D4457" w:rsidRDefault="006D4457" w:rsidP="006D4457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(= Záväzky z </w:t>
            </w:r>
            <w:proofErr w:type="spellStart"/>
            <w:r>
              <w:rPr>
                <w:rFonts w:ascii="Georgia" w:hAnsi="Georgia" w:cs="Calibri"/>
                <w:color w:val="000000"/>
                <w:sz w:val="20"/>
                <w:szCs w:val="20"/>
              </w:rPr>
              <w:t>obch.styku</w:t>
            </w:r>
            <w:proofErr w:type="spellEnd"/>
            <w:r>
              <w:rPr>
                <w:rFonts w:ascii="Georgia" w:hAnsi="Georgia" w:cs="Calibri"/>
                <w:color w:val="000000"/>
                <w:sz w:val="20"/>
                <w:szCs w:val="20"/>
              </w:rPr>
              <w:t>/ Spotreba mat. a energií / Počet dní)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9E7836" w14:textId="77777777" w:rsidR="006D4457" w:rsidRPr="002D2B8B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84183D" w14:textId="4CDCBF29" w:rsidR="006D4457" w:rsidRPr="00345249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D4457" w14:paraId="0C83DBB9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94AAA" w14:textId="77777777" w:rsidR="006D4457" w:rsidRDefault="006D4457" w:rsidP="006D44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1F2CAE" w14:textId="77777777" w:rsidR="006D4457" w:rsidRPr="002D2B8B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0CA30E" w14:textId="1976942C" w:rsidR="006D4457" w:rsidRPr="00345249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D4457" w14:paraId="3B6D3320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910965" w14:textId="77777777" w:rsidR="006D4457" w:rsidRDefault="006D4457" w:rsidP="006D4457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Bežná likvidita (</w:t>
            </w:r>
            <w:proofErr w:type="spellStart"/>
            <w:r>
              <w:rPr>
                <w:rFonts w:ascii="Georgia" w:hAnsi="Georgia" w:cs="Calibri"/>
                <w:color w:val="000000"/>
                <w:sz w:val="20"/>
                <w:szCs w:val="20"/>
              </w:rPr>
              <w:t>Current</w:t>
            </w:r>
            <w:proofErr w:type="spellEnd"/>
            <w:r>
              <w:rPr>
                <w:rFonts w:ascii="Georgia" w:hAnsi="Georg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eorgia" w:hAnsi="Georgia" w:cs="Calibri"/>
                <w:color w:val="000000"/>
                <w:sz w:val="20"/>
                <w:szCs w:val="20"/>
              </w:rPr>
              <w:t>ratio</w:t>
            </w:r>
            <w:proofErr w:type="spellEnd"/>
            <w:r>
              <w:rPr>
                <w:rFonts w:ascii="Georgia" w:hAnsi="Georgia" w:cs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F11FE2" w14:textId="018814CF" w:rsidR="006D4457" w:rsidRPr="002D2B8B" w:rsidRDefault="00353A8D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1,9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62DF8F" w14:textId="4CCFF245" w:rsidR="006D4457" w:rsidRPr="00345249" w:rsidRDefault="006D4457" w:rsidP="006D4457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  <w:t>1,1</w:t>
            </w:r>
          </w:p>
        </w:tc>
      </w:tr>
      <w:tr w:rsidR="002D2B8B" w14:paraId="573470B0" w14:textId="77777777" w:rsidTr="002D2B8B">
        <w:trPr>
          <w:trHeight w:val="255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4F2618" w14:textId="77777777" w:rsidR="002D2B8B" w:rsidRDefault="002D2B8B">
            <w:pPr>
              <w:rPr>
                <w:rFonts w:ascii="Georgia" w:hAnsi="Georgia" w:cs="Calibri"/>
                <w:color w:val="000000"/>
                <w:sz w:val="20"/>
                <w:szCs w:val="20"/>
              </w:rPr>
            </w:pPr>
            <w:r>
              <w:rPr>
                <w:rFonts w:ascii="Georgia" w:hAnsi="Georgia" w:cs="Calibri"/>
                <w:color w:val="000000"/>
                <w:sz w:val="20"/>
                <w:szCs w:val="20"/>
              </w:rPr>
              <w:t>(= Obežné aktíva / Obežné pasíva)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B081F2" w14:textId="77777777" w:rsidR="002D2B8B" w:rsidRPr="002D2B8B" w:rsidRDefault="002D2B8B" w:rsidP="002D2B8B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797D9A" w14:textId="3060E7FC" w:rsidR="002D2B8B" w:rsidRPr="00345249" w:rsidRDefault="002D2B8B" w:rsidP="00345249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16"/>
                <w:szCs w:val="16"/>
              </w:rPr>
            </w:pPr>
          </w:p>
        </w:tc>
      </w:tr>
    </w:tbl>
    <w:p w14:paraId="490DE1B8" w14:textId="5AA14587" w:rsidR="003027BB" w:rsidRPr="00E943B0" w:rsidRDefault="003027BB" w:rsidP="003027BB">
      <w:pPr>
        <w:tabs>
          <w:tab w:val="left" w:pos="180"/>
        </w:tabs>
        <w:jc w:val="both"/>
        <w:rPr>
          <w:rFonts w:ascii="Georgia" w:hAnsi="Georgia" w:cs="Verdana"/>
          <w:b/>
          <w:bCs/>
          <w:color w:val="000000" w:themeColor="text1"/>
        </w:rPr>
      </w:pPr>
      <w:r w:rsidRPr="00E943B0">
        <w:rPr>
          <w:rFonts w:ascii="Georgia" w:hAnsi="Georgia" w:cs="Verdana"/>
          <w:b/>
          <w:bCs/>
          <w:color w:val="000000" w:themeColor="text1"/>
        </w:rPr>
        <w:t>Vplyv účtovnej jednotky na životné prostredie a na zamestnanosť</w:t>
      </w:r>
    </w:p>
    <w:p w14:paraId="3499366C" w14:textId="77777777" w:rsidR="00DE7C03" w:rsidRPr="00E943B0" w:rsidRDefault="00DE7C03" w:rsidP="003027BB">
      <w:pPr>
        <w:tabs>
          <w:tab w:val="left" w:pos="180"/>
        </w:tabs>
        <w:jc w:val="both"/>
        <w:rPr>
          <w:rFonts w:ascii="Georgia" w:hAnsi="Georgia" w:cs="Verdana"/>
          <w:color w:val="000000" w:themeColor="text1"/>
          <w:sz w:val="20"/>
          <w:szCs w:val="20"/>
        </w:rPr>
      </w:pPr>
    </w:p>
    <w:p w14:paraId="74C99A42" w14:textId="77777777" w:rsidR="00733BFE" w:rsidRPr="00E943B0" w:rsidRDefault="00DE7C03" w:rsidP="003027BB">
      <w:pPr>
        <w:tabs>
          <w:tab w:val="left" w:pos="180"/>
        </w:tabs>
        <w:jc w:val="both"/>
        <w:rPr>
          <w:rFonts w:ascii="Georgia" w:hAnsi="Georgia" w:cs="Verdana"/>
          <w:color w:val="000000" w:themeColor="text1"/>
        </w:rPr>
      </w:pPr>
      <w:r w:rsidRPr="00E943B0">
        <w:rPr>
          <w:rFonts w:ascii="Georgia" w:hAnsi="Georgia" w:cs="Verdana"/>
          <w:color w:val="000000" w:themeColor="text1"/>
          <w:sz w:val="20"/>
          <w:szCs w:val="20"/>
        </w:rPr>
        <w:t xml:space="preserve">Činnosť spoločnosti nemá a ani sa neočakáva negatívny vplyv na životné prostredie. </w:t>
      </w:r>
      <w:r w:rsidR="00733BFE" w:rsidRPr="00E943B0">
        <w:rPr>
          <w:rFonts w:ascii="Georgia" w:hAnsi="Georgia" w:cs="Verdana"/>
          <w:color w:val="000000" w:themeColor="text1"/>
          <w:sz w:val="20"/>
          <w:szCs w:val="20"/>
        </w:rPr>
        <w:t xml:space="preserve">Spoločnosť sa </w:t>
      </w:r>
      <w:r w:rsidRPr="00E943B0">
        <w:rPr>
          <w:rFonts w:ascii="Georgia" w:hAnsi="Georgia" w:cs="Verdana"/>
          <w:color w:val="000000" w:themeColor="text1"/>
          <w:sz w:val="20"/>
          <w:szCs w:val="20"/>
        </w:rPr>
        <w:t xml:space="preserve">vo všeobecnosti </w:t>
      </w:r>
      <w:r w:rsidR="00733BFE" w:rsidRPr="00E943B0">
        <w:rPr>
          <w:rFonts w:ascii="Georgia" w:hAnsi="Georgia" w:cs="Verdana"/>
          <w:color w:val="000000" w:themeColor="text1"/>
          <w:sz w:val="20"/>
          <w:szCs w:val="20"/>
        </w:rPr>
        <w:t>snaží minimalizovať vplyv jej výroby v oblasti vplyvu na životné prostredie</w:t>
      </w:r>
      <w:r w:rsidRPr="00E943B0">
        <w:rPr>
          <w:rFonts w:ascii="Georgia" w:hAnsi="Georgia" w:cs="Verdana"/>
          <w:color w:val="000000" w:themeColor="text1"/>
          <w:sz w:val="20"/>
          <w:szCs w:val="20"/>
        </w:rPr>
        <w:t xml:space="preserve"> najmä v oblasti výroby pri nanášaní farieb na vyprodukované výrobky.</w:t>
      </w:r>
      <w:r w:rsidR="00733BFE" w:rsidRPr="00E943B0">
        <w:rPr>
          <w:rFonts w:ascii="Georgia" w:hAnsi="Georgia" w:cs="Verdana"/>
          <w:color w:val="000000" w:themeColor="text1"/>
          <w:sz w:val="20"/>
          <w:szCs w:val="20"/>
        </w:rPr>
        <w:t xml:space="preserve"> </w:t>
      </w:r>
    </w:p>
    <w:p w14:paraId="752FCBB0" w14:textId="489DD512" w:rsidR="00733BFE" w:rsidRPr="00541F8C" w:rsidRDefault="00733BFE">
      <w:pPr>
        <w:jc w:val="both"/>
        <w:rPr>
          <w:rFonts w:ascii="Georgia" w:hAnsi="Georgia" w:cs="Verdana"/>
          <w:color w:val="000000" w:themeColor="text1"/>
          <w:sz w:val="20"/>
          <w:szCs w:val="20"/>
        </w:rPr>
      </w:pPr>
      <w:r w:rsidRPr="00541F8C">
        <w:rPr>
          <w:rFonts w:ascii="Georgia" w:hAnsi="Georgia" w:cs="Verdana"/>
          <w:color w:val="000000" w:themeColor="text1"/>
          <w:sz w:val="20"/>
          <w:szCs w:val="20"/>
        </w:rPr>
        <w:t>Spoločnosť zamestnávala v roku 20</w:t>
      </w:r>
      <w:r w:rsidR="005B733D" w:rsidRPr="00541F8C">
        <w:rPr>
          <w:rFonts w:ascii="Georgia" w:hAnsi="Georgia" w:cs="Verdana"/>
          <w:color w:val="000000" w:themeColor="text1"/>
          <w:sz w:val="20"/>
          <w:szCs w:val="20"/>
        </w:rPr>
        <w:t>2</w:t>
      </w:r>
      <w:r w:rsidR="00E943B0" w:rsidRPr="00541F8C">
        <w:rPr>
          <w:rFonts w:ascii="Georgia" w:hAnsi="Georgia" w:cs="Verdana"/>
          <w:color w:val="000000" w:themeColor="text1"/>
          <w:sz w:val="20"/>
          <w:szCs w:val="20"/>
        </w:rPr>
        <w:t>3</w:t>
      </w:r>
      <w:r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v priemere </w:t>
      </w:r>
      <w:r w:rsidR="00401795" w:rsidRPr="00541F8C">
        <w:rPr>
          <w:rFonts w:ascii="Georgia" w:hAnsi="Georgia" w:cs="Verdana"/>
          <w:color w:val="000000" w:themeColor="text1"/>
          <w:sz w:val="20"/>
          <w:szCs w:val="20"/>
        </w:rPr>
        <w:t>2</w:t>
      </w:r>
      <w:r w:rsidR="00E943B0" w:rsidRPr="00541F8C">
        <w:rPr>
          <w:rFonts w:ascii="Georgia" w:hAnsi="Georgia" w:cs="Verdana"/>
          <w:color w:val="000000" w:themeColor="text1"/>
          <w:sz w:val="20"/>
          <w:szCs w:val="20"/>
        </w:rPr>
        <w:t>12</w:t>
      </w:r>
      <w:r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pracovníkov</w:t>
      </w:r>
      <w:r w:rsidR="00401795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– čo predstavuje </w:t>
      </w:r>
      <w:r w:rsidR="00E943B0" w:rsidRPr="00541F8C">
        <w:rPr>
          <w:rFonts w:ascii="Georgia" w:hAnsi="Georgia" w:cs="Verdana"/>
          <w:color w:val="000000" w:themeColor="text1"/>
          <w:sz w:val="20"/>
          <w:szCs w:val="20"/>
        </w:rPr>
        <w:t>pokles</w:t>
      </w:r>
      <w:r w:rsidR="00401795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o</w:t>
      </w:r>
      <w:r w:rsidR="00150F65" w:rsidRPr="00541F8C">
        <w:rPr>
          <w:rFonts w:ascii="Georgia" w:hAnsi="Georgia" w:cs="Verdana"/>
          <w:color w:val="000000" w:themeColor="text1"/>
          <w:sz w:val="20"/>
          <w:szCs w:val="20"/>
        </w:rPr>
        <w:t> </w:t>
      </w:r>
      <w:r w:rsidR="00541F8C" w:rsidRPr="00541F8C">
        <w:rPr>
          <w:rFonts w:ascii="Georgia" w:hAnsi="Georgia" w:cs="Verdana"/>
          <w:color w:val="000000" w:themeColor="text1"/>
          <w:sz w:val="20"/>
          <w:szCs w:val="20"/>
        </w:rPr>
        <w:t>12</w:t>
      </w:r>
      <w:r w:rsidR="00150F65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</w:t>
      </w:r>
      <w:r w:rsidR="00401795" w:rsidRPr="00541F8C">
        <w:rPr>
          <w:rFonts w:ascii="Georgia" w:hAnsi="Georgia" w:cs="Verdana"/>
          <w:color w:val="000000" w:themeColor="text1"/>
          <w:sz w:val="20"/>
          <w:szCs w:val="20"/>
        </w:rPr>
        <w:t>zamestnancov</w:t>
      </w:r>
      <w:r w:rsidR="00DE7C03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</w:t>
      </w:r>
      <w:r w:rsidRPr="00541F8C">
        <w:rPr>
          <w:rFonts w:ascii="Georgia" w:hAnsi="Georgia" w:cs="Verdana"/>
          <w:color w:val="000000" w:themeColor="text1"/>
          <w:sz w:val="20"/>
          <w:szCs w:val="20"/>
        </w:rPr>
        <w:t>,</w:t>
      </w:r>
      <w:r w:rsidR="005B733D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čo bolo spôsobené najmä </w:t>
      </w:r>
      <w:r w:rsidR="002D2B8B" w:rsidRPr="00541F8C">
        <w:rPr>
          <w:rFonts w:ascii="Georgia" w:hAnsi="Georgia" w:cs="Verdana"/>
          <w:color w:val="000000" w:themeColor="text1"/>
          <w:sz w:val="20"/>
          <w:szCs w:val="20"/>
        </w:rPr>
        <w:t>z</w:t>
      </w:r>
      <w:r w:rsidR="00541F8C" w:rsidRPr="00541F8C">
        <w:rPr>
          <w:rFonts w:ascii="Georgia" w:hAnsi="Georgia" w:cs="Verdana"/>
          <w:color w:val="000000" w:themeColor="text1"/>
          <w:sz w:val="20"/>
          <w:szCs w:val="20"/>
        </w:rPr>
        <w:t>níženým</w:t>
      </w:r>
      <w:r w:rsidR="002D2B8B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nárokom na kapacitu výroby – </w:t>
      </w:r>
      <w:r w:rsidR="00541F8C" w:rsidRPr="00541F8C">
        <w:rPr>
          <w:rFonts w:ascii="Georgia" w:hAnsi="Georgia" w:cs="Verdana"/>
          <w:color w:val="000000" w:themeColor="text1"/>
          <w:sz w:val="20"/>
          <w:szCs w:val="20"/>
        </w:rPr>
        <w:t>pokles</w:t>
      </w:r>
      <w:r w:rsidR="002D2B8B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nebol taký výrazný ako rast objemu výroby, nakoľko prišlo k optimalizácií pracovných činností a zefektívneniu výroby, čo je jedným z kľúčových ukazovateľov výkonnosti, ktorý vedenie spoločnosti vyhodnocuje a dbá na jeho neustále zlepšovanie</w:t>
      </w:r>
      <w:r w:rsidR="005B733D" w:rsidRPr="00541F8C">
        <w:rPr>
          <w:rFonts w:ascii="Georgia" w:hAnsi="Georgia" w:cs="Verdana"/>
          <w:color w:val="000000" w:themeColor="text1"/>
          <w:sz w:val="20"/>
          <w:szCs w:val="20"/>
        </w:rPr>
        <w:t>.</w:t>
      </w:r>
      <w:r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</w:t>
      </w:r>
      <w:r w:rsidR="005B733D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Spoločnosť naďalej </w:t>
      </w:r>
      <w:r w:rsidRPr="00541F8C">
        <w:rPr>
          <w:rFonts w:ascii="Georgia" w:hAnsi="Georgia" w:cs="Verdana"/>
          <w:color w:val="000000" w:themeColor="text1"/>
          <w:sz w:val="20"/>
          <w:szCs w:val="20"/>
        </w:rPr>
        <w:t>patrí k významným zamestnávateľom v regióne a tomu zodpovedá aj jej zamestnávateľská politika v oblasti sociálnych programov.</w:t>
      </w:r>
      <w:r w:rsidR="005B733D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V budúcnosti plánuje spoločnosť nábor nových zamestnancov z dôvodu zvy</w:t>
      </w:r>
      <w:r w:rsidR="009508B3" w:rsidRPr="00541F8C">
        <w:rPr>
          <w:rFonts w:ascii="Georgia" w:hAnsi="Georgia" w:cs="Verdana"/>
          <w:color w:val="000000" w:themeColor="text1"/>
          <w:sz w:val="20"/>
          <w:szCs w:val="20"/>
        </w:rPr>
        <w:t>šovania dopytu a výrobných kapacít.</w:t>
      </w:r>
    </w:p>
    <w:p w14:paraId="0D56A43F" w14:textId="61E03DB2" w:rsidR="00CD55DC" w:rsidRPr="006D4457" w:rsidRDefault="00733BFE" w:rsidP="003027BB">
      <w:pPr>
        <w:jc w:val="both"/>
        <w:rPr>
          <w:rFonts w:ascii="Georgia" w:hAnsi="Georgia"/>
          <w:color w:val="FF0000"/>
        </w:rPr>
      </w:pPr>
      <w:r w:rsidRPr="006D4457">
        <w:rPr>
          <w:rFonts w:ascii="Georgia" w:hAnsi="Georgia" w:cs="Verdana"/>
          <w:color w:val="FF0000"/>
          <w:sz w:val="20"/>
          <w:szCs w:val="20"/>
        </w:rPr>
        <w:t xml:space="preserve"> </w:t>
      </w:r>
    </w:p>
    <w:p w14:paraId="72ABB725" w14:textId="77777777" w:rsidR="0092180F" w:rsidRPr="006D4457" w:rsidRDefault="0092180F" w:rsidP="003027BB">
      <w:pPr>
        <w:jc w:val="both"/>
        <w:rPr>
          <w:rFonts w:ascii="Georgia" w:hAnsi="Georgia"/>
          <w:color w:val="FF0000"/>
        </w:rPr>
      </w:pPr>
    </w:p>
    <w:p w14:paraId="4FE7C7DF" w14:textId="34B088A9" w:rsidR="003027BB" w:rsidRPr="00541F8C" w:rsidRDefault="003027BB" w:rsidP="003027BB">
      <w:pPr>
        <w:jc w:val="both"/>
        <w:rPr>
          <w:rFonts w:ascii="Georgia" w:hAnsi="Georgia" w:cs="Verdana"/>
          <w:b/>
          <w:bCs/>
          <w:strike/>
          <w:color w:val="000000" w:themeColor="text1"/>
        </w:rPr>
      </w:pPr>
      <w:r w:rsidRPr="00541F8C">
        <w:rPr>
          <w:rFonts w:ascii="Georgia" w:hAnsi="Georgia" w:cs="Verdana"/>
          <w:b/>
          <w:bCs/>
          <w:color w:val="000000" w:themeColor="text1"/>
        </w:rPr>
        <w:t xml:space="preserve">Návrh na </w:t>
      </w:r>
      <w:r w:rsidR="00BA031A" w:rsidRPr="00541F8C">
        <w:rPr>
          <w:rFonts w:ascii="Georgia" w:hAnsi="Georgia" w:cs="Verdana"/>
          <w:b/>
          <w:bCs/>
          <w:color w:val="000000" w:themeColor="text1"/>
        </w:rPr>
        <w:t xml:space="preserve">zúčtovanie </w:t>
      </w:r>
      <w:r w:rsidR="00D27D95" w:rsidRPr="00541F8C">
        <w:rPr>
          <w:rFonts w:ascii="Georgia" w:hAnsi="Georgia" w:cs="Verdana"/>
          <w:b/>
          <w:bCs/>
          <w:color w:val="000000" w:themeColor="text1"/>
        </w:rPr>
        <w:t xml:space="preserve">výsledku hospodárenia za rok </w:t>
      </w:r>
      <w:r w:rsidR="006F7F07" w:rsidRPr="00541F8C">
        <w:rPr>
          <w:rFonts w:ascii="Georgia" w:hAnsi="Georgia" w:cs="Verdana"/>
          <w:b/>
          <w:bCs/>
          <w:color w:val="000000" w:themeColor="text1"/>
        </w:rPr>
        <w:t>202</w:t>
      </w:r>
      <w:r w:rsidR="00541F8C" w:rsidRPr="00541F8C">
        <w:rPr>
          <w:rFonts w:ascii="Georgia" w:hAnsi="Georgia" w:cs="Verdana"/>
          <w:b/>
          <w:bCs/>
          <w:color w:val="000000" w:themeColor="text1"/>
        </w:rPr>
        <w:t>3</w:t>
      </w:r>
    </w:p>
    <w:p w14:paraId="09EB9EB1" w14:textId="77777777" w:rsidR="003027BB" w:rsidRPr="00087310" w:rsidRDefault="003027BB">
      <w:pPr>
        <w:jc w:val="both"/>
        <w:rPr>
          <w:rFonts w:ascii="Georgia" w:hAnsi="Georgia"/>
          <w:color w:val="000000" w:themeColor="text1"/>
        </w:rPr>
      </w:pPr>
    </w:p>
    <w:p w14:paraId="65DD6301" w14:textId="09C9D525" w:rsidR="004D44F8" w:rsidRPr="00087310" w:rsidRDefault="008D65AC">
      <w:pPr>
        <w:jc w:val="both"/>
        <w:rPr>
          <w:rFonts w:ascii="Georgia" w:hAnsi="Georgia" w:cs="Verdana"/>
          <w:color w:val="000000" w:themeColor="text1"/>
          <w:sz w:val="20"/>
          <w:szCs w:val="20"/>
        </w:rPr>
      </w:pPr>
      <w:r w:rsidRPr="00087310">
        <w:rPr>
          <w:rFonts w:ascii="Georgia" w:hAnsi="Georgia" w:cs="Verdana"/>
          <w:color w:val="000000" w:themeColor="text1"/>
          <w:sz w:val="20"/>
          <w:szCs w:val="20"/>
        </w:rPr>
        <w:t>Návrh zaúčtovania hospodárskeho výsledku bežného obdobia, ktorý bude predložený j</w:t>
      </w:r>
      <w:r w:rsidR="00874E1D" w:rsidRPr="00087310">
        <w:rPr>
          <w:rFonts w:ascii="Georgia" w:hAnsi="Georgia" w:cs="Verdana"/>
          <w:color w:val="000000" w:themeColor="text1"/>
          <w:sz w:val="20"/>
          <w:szCs w:val="20"/>
        </w:rPr>
        <w:t>edin</w:t>
      </w:r>
      <w:r w:rsidRPr="00087310">
        <w:rPr>
          <w:rFonts w:ascii="Georgia" w:hAnsi="Georgia" w:cs="Verdana"/>
          <w:color w:val="000000" w:themeColor="text1"/>
          <w:sz w:val="20"/>
          <w:szCs w:val="20"/>
        </w:rPr>
        <w:t>ému</w:t>
      </w:r>
      <w:r w:rsidR="00874E1D" w:rsidRPr="00087310">
        <w:rPr>
          <w:rFonts w:ascii="Georgia" w:hAnsi="Georgia" w:cs="Verdana"/>
          <w:color w:val="000000" w:themeColor="text1"/>
          <w:sz w:val="20"/>
          <w:szCs w:val="20"/>
        </w:rPr>
        <w:t xml:space="preserve"> akcionár</w:t>
      </w:r>
      <w:r w:rsidRPr="00087310">
        <w:rPr>
          <w:rFonts w:ascii="Georgia" w:hAnsi="Georgia" w:cs="Verdana"/>
          <w:color w:val="000000" w:themeColor="text1"/>
          <w:sz w:val="20"/>
          <w:szCs w:val="20"/>
        </w:rPr>
        <w:t>ovi</w:t>
      </w:r>
      <w:r w:rsidR="00874E1D" w:rsidRPr="00087310">
        <w:rPr>
          <w:rFonts w:ascii="Georgia" w:hAnsi="Georgia" w:cs="Verdana"/>
          <w:color w:val="000000" w:themeColor="text1"/>
          <w:sz w:val="20"/>
          <w:szCs w:val="20"/>
        </w:rPr>
        <w:t>, pri pôsobnosti v</w:t>
      </w:r>
      <w:r w:rsidR="003B22CC" w:rsidRPr="00087310">
        <w:rPr>
          <w:rFonts w:ascii="Georgia" w:hAnsi="Georgia" w:cs="Verdana"/>
          <w:color w:val="000000" w:themeColor="text1"/>
          <w:sz w:val="20"/>
          <w:szCs w:val="20"/>
        </w:rPr>
        <w:t>alné</w:t>
      </w:r>
      <w:r w:rsidR="00874E1D" w:rsidRPr="00087310">
        <w:rPr>
          <w:rFonts w:ascii="Georgia" w:hAnsi="Georgia" w:cs="Verdana"/>
          <w:color w:val="000000" w:themeColor="text1"/>
          <w:sz w:val="20"/>
          <w:szCs w:val="20"/>
        </w:rPr>
        <w:t>ho</w:t>
      </w:r>
      <w:r w:rsidRPr="00087310">
        <w:rPr>
          <w:rFonts w:ascii="Georgia" w:hAnsi="Georgia" w:cs="Verdana"/>
          <w:color w:val="000000" w:themeColor="text1"/>
          <w:sz w:val="20"/>
          <w:szCs w:val="20"/>
        </w:rPr>
        <w:t xml:space="preserve"> zhromaždenia</w:t>
      </w:r>
      <w:r w:rsidR="004D44F8" w:rsidRPr="00087310">
        <w:rPr>
          <w:rFonts w:ascii="Georgia" w:hAnsi="Georgia" w:cs="Verdana"/>
          <w:color w:val="000000" w:themeColor="text1"/>
          <w:sz w:val="20"/>
          <w:szCs w:val="20"/>
        </w:rPr>
        <w:t xml:space="preserve">: </w:t>
      </w:r>
      <w:r w:rsidR="005B0585" w:rsidRPr="00087310">
        <w:rPr>
          <w:rFonts w:ascii="Georgia" w:hAnsi="Georgia" w:cs="Verdana"/>
          <w:color w:val="000000" w:themeColor="text1"/>
          <w:sz w:val="20"/>
          <w:szCs w:val="20"/>
        </w:rPr>
        <w:t xml:space="preserve">zisk </w:t>
      </w:r>
      <w:r w:rsidR="00BA031A" w:rsidRPr="00087310">
        <w:rPr>
          <w:rFonts w:ascii="Georgia" w:hAnsi="Georgia" w:cs="Verdana"/>
          <w:color w:val="000000" w:themeColor="text1"/>
          <w:sz w:val="20"/>
          <w:szCs w:val="20"/>
        </w:rPr>
        <w:t xml:space="preserve"> vo výške </w:t>
      </w:r>
      <w:r w:rsidR="00087310" w:rsidRPr="00087310">
        <w:rPr>
          <w:rFonts w:ascii="Georgia" w:hAnsi="Georgia" w:cs="Verdana"/>
          <w:color w:val="000000" w:themeColor="text1"/>
          <w:sz w:val="20"/>
          <w:szCs w:val="20"/>
        </w:rPr>
        <w:t>1 302 107,43€</w:t>
      </w:r>
      <w:r w:rsidR="00BA031A" w:rsidRPr="00087310">
        <w:rPr>
          <w:rFonts w:ascii="Georgia" w:hAnsi="Georgia" w:cs="Verdana"/>
          <w:color w:val="000000" w:themeColor="text1"/>
          <w:sz w:val="20"/>
          <w:szCs w:val="20"/>
        </w:rPr>
        <w:t>zaúčtovať</w:t>
      </w:r>
      <w:r w:rsidRPr="00087310">
        <w:rPr>
          <w:rFonts w:ascii="Georgia" w:hAnsi="Georgia" w:cs="Verdana"/>
          <w:color w:val="000000" w:themeColor="text1"/>
          <w:sz w:val="20"/>
          <w:szCs w:val="20"/>
        </w:rPr>
        <w:t xml:space="preserve"> nasledovne:</w:t>
      </w:r>
      <w:r w:rsidR="00BA031A" w:rsidRPr="00087310">
        <w:rPr>
          <w:rFonts w:ascii="Georgia" w:hAnsi="Georgia" w:cs="Verdana"/>
          <w:color w:val="000000" w:themeColor="text1"/>
          <w:sz w:val="20"/>
          <w:szCs w:val="20"/>
        </w:rPr>
        <w:t xml:space="preserve"> </w:t>
      </w:r>
      <w:r w:rsidRPr="00087310">
        <w:rPr>
          <w:rFonts w:ascii="Georgia" w:hAnsi="Georgia" w:cs="Verdana"/>
          <w:color w:val="000000" w:themeColor="text1"/>
          <w:sz w:val="20"/>
          <w:szCs w:val="20"/>
        </w:rPr>
        <w:t xml:space="preserve">tvorba rezervného fondu: </w:t>
      </w:r>
      <w:r w:rsidR="00087310" w:rsidRPr="00087310">
        <w:rPr>
          <w:rFonts w:ascii="Georgia" w:hAnsi="Georgia" w:cs="Verdana"/>
          <w:color w:val="000000" w:themeColor="text1"/>
          <w:sz w:val="20"/>
          <w:szCs w:val="20"/>
        </w:rPr>
        <w:t>130 210,74</w:t>
      </w:r>
      <w:r w:rsidRPr="00087310">
        <w:rPr>
          <w:rFonts w:ascii="Georgia" w:hAnsi="Georgia" w:cs="Verdana"/>
          <w:color w:val="000000" w:themeColor="text1"/>
          <w:sz w:val="20"/>
          <w:szCs w:val="20"/>
        </w:rPr>
        <w:t xml:space="preserve">€, </w:t>
      </w:r>
      <w:r w:rsidR="00BA031A" w:rsidRPr="00087310">
        <w:rPr>
          <w:rFonts w:ascii="Georgia" w:hAnsi="Georgia" w:cs="Verdana"/>
          <w:color w:val="000000" w:themeColor="text1"/>
          <w:sz w:val="20"/>
          <w:szCs w:val="20"/>
        </w:rPr>
        <w:t xml:space="preserve">na </w:t>
      </w:r>
      <w:r w:rsidR="00D27D95" w:rsidRPr="00087310">
        <w:rPr>
          <w:rFonts w:ascii="Georgia" w:hAnsi="Georgia" w:cs="Verdana"/>
          <w:color w:val="000000" w:themeColor="text1"/>
          <w:sz w:val="20"/>
          <w:szCs w:val="20"/>
        </w:rPr>
        <w:t>účet ne</w:t>
      </w:r>
      <w:r w:rsidR="00EE7676" w:rsidRPr="00087310">
        <w:rPr>
          <w:rFonts w:ascii="Georgia" w:hAnsi="Georgia" w:cs="Verdana"/>
          <w:color w:val="000000" w:themeColor="text1"/>
          <w:sz w:val="20"/>
          <w:szCs w:val="20"/>
        </w:rPr>
        <w:t xml:space="preserve">rozdelených ziskov </w:t>
      </w:r>
      <w:r w:rsidR="00BA031A" w:rsidRPr="00087310">
        <w:rPr>
          <w:rFonts w:ascii="Georgia" w:hAnsi="Georgia" w:cs="Verdana"/>
          <w:color w:val="000000" w:themeColor="text1"/>
          <w:sz w:val="20"/>
          <w:szCs w:val="20"/>
        </w:rPr>
        <w:t xml:space="preserve">minulých </w:t>
      </w:r>
      <w:r w:rsidR="00EE7676" w:rsidRPr="00087310">
        <w:rPr>
          <w:rFonts w:ascii="Georgia" w:hAnsi="Georgia" w:cs="Verdana"/>
          <w:color w:val="000000" w:themeColor="text1"/>
          <w:sz w:val="20"/>
          <w:szCs w:val="20"/>
        </w:rPr>
        <w:t>období</w:t>
      </w:r>
      <w:r w:rsidRPr="00087310">
        <w:rPr>
          <w:rFonts w:ascii="Georgia" w:hAnsi="Georgia" w:cs="Verdana"/>
          <w:color w:val="000000" w:themeColor="text1"/>
          <w:sz w:val="20"/>
          <w:szCs w:val="20"/>
        </w:rPr>
        <w:t xml:space="preserve">: </w:t>
      </w:r>
      <w:r w:rsidR="00087310" w:rsidRPr="00087310">
        <w:rPr>
          <w:rFonts w:ascii="Georgia" w:hAnsi="Georgia" w:cs="Verdana"/>
          <w:color w:val="000000" w:themeColor="text1"/>
          <w:sz w:val="20"/>
          <w:szCs w:val="20"/>
        </w:rPr>
        <w:t>1 171 896,69</w:t>
      </w:r>
      <w:r w:rsidR="005B733D" w:rsidRPr="00087310">
        <w:rPr>
          <w:rFonts w:ascii="Georgia" w:hAnsi="Georgia" w:cs="Verdana"/>
          <w:color w:val="000000" w:themeColor="text1"/>
          <w:sz w:val="20"/>
          <w:szCs w:val="20"/>
        </w:rPr>
        <w:t xml:space="preserve"> </w:t>
      </w:r>
      <w:r w:rsidRPr="00087310">
        <w:rPr>
          <w:rFonts w:ascii="Georgia" w:hAnsi="Georgia" w:cs="Verdana"/>
          <w:color w:val="000000" w:themeColor="text1"/>
          <w:sz w:val="20"/>
          <w:szCs w:val="20"/>
        </w:rPr>
        <w:t>€</w:t>
      </w:r>
      <w:r w:rsidR="00BA031A" w:rsidRPr="00087310">
        <w:rPr>
          <w:rFonts w:ascii="Georgia" w:hAnsi="Georgia" w:cs="Verdana"/>
          <w:color w:val="000000" w:themeColor="text1"/>
          <w:sz w:val="20"/>
          <w:szCs w:val="20"/>
        </w:rPr>
        <w:t>.</w:t>
      </w:r>
    </w:p>
    <w:p w14:paraId="792C08BB" w14:textId="77777777" w:rsidR="00CD55DC" w:rsidRPr="00087310" w:rsidRDefault="00CD55DC">
      <w:pPr>
        <w:jc w:val="both"/>
        <w:rPr>
          <w:rFonts w:ascii="Georgia" w:hAnsi="Georgia" w:cs="Verdana"/>
          <w:b/>
          <w:bCs/>
          <w:color w:val="000000" w:themeColor="text1"/>
        </w:rPr>
      </w:pPr>
    </w:p>
    <w:p w14:paraId="2957F94D" w14:textId="77777777" w:rsidR="004D44F8" w:rsidRPr="00541F8C" w:rsidRDefault="004D44F8">
      <w:pPr>
        <w:jc w:val="both"/>
        <w:rPr>
          <w:rFonts w:ascii="Georgia" w:hAnsi="Georgia" w:cs="Verdana"/>
          <w:b/>
          <w:bCs/>
          <w:color w:val="000000" w:themeColor="text1"/>
        </w:rPr>
      </w:pPr>
      <w:r w:rsidRPr="00541F8C">
        <w:rPr>
          <w:rFonts w:ascii="Georgia" w:hAnsi="Georgia" w:cs="Verdana"/>
          <w:b/>
          <w:bCs/>
          <w:color w:val="000000" w:themeColor="text1"/>
        </w:rPr>
        <w:t>Predpokladaný budúci vývoj činnosti</w:t>
      </w:r>
    </w:p>
    <w:p w14:paraId="2F03D31E" w14:textId="77777777" w:rsidR="004D44F8" w:rsidRPr="00541F8C" w:rsidRDefault="004D44F8">
      <w:pPr>
        <w:jc w:val="both"/>
        <w:rPr>
          <w:rFonts w:ascii="Georgia" w:hAnsi="Georgia" w:cs="Verdana"/>
          <w:color w:val="000000" w:themeColor="text1"/>
        </w:rPr>
      </w:pPr>
    </w:p>
    <w:p w14:paraId="2D33E87F" w14:textId="2632425F" w:rsidR="00F63EF2" w:rsidRPr="00541F8C" w:rsidRDefault="00BA6826" w:rsidP="00944799">
      <w:pPr>
        <w:tabs>
          <w:tab w:val="left" w:pos="180"/>
        </w:tabs>
        <w:jc w:val="both"/>
        <w:rPr>
          <w:rFonts w:ascii="Georgia" w:hAnsi="Georgia" w:cs="Verdana"/>
          <w:color w:val="000000" w:themeColor="text1"/>
          <w:sz w:val="20"/>
          <w:szCs w:val="20"/>
        </w:rPr>
      </w:pPr>
      <w:r w:rsidRPr="00541F8C">
        <w:rPr>
          <w:rFonts w:ascii="Georgia" w:hAnsi="Georgia" w:cs="Verdana"/>
          <w:color w:val="000000" w:themeColor="text1"/>
          <w:sz w:val="20"/>
          <w:szCs w:val="20"/>
        </w:rPr>
        <w:t>Z</w:t>
      </w:r>
      <w:r w:rsidR="002D2B8B" w:rsidRPr="00541F8C">
        <w:rPr>
          <w:rFonts w:ascii="Georgia" w:hAnsi="Georgia" w:cs="Verdana"/>
          <w:color w:val="000000" w:themeColor="text1"/>
          <w:sz w:val="20"/>
          <w:szCs w:val="20"/>
        </w:rPr>
        <w:t> </w:t>
      </w:r>
      <w:r w:rsidRPr="00541F8C">
        <w:rPr>
          <w:rFonts w:ascii="Georgia" w:hAnsi="Georgia" w:cs="Verdana"/>
          <w:color w:val="000000" w:themeColor="text1"/>
          <w:sz w:val="20"/>
          <w:szCs w:val="20"/>
        </w:rPr>
        <w:t>dôvodu</w:t>
      </w:r>
      <w:r w:rsidR="002D2B8B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</w:t>
      </w:r>
      <w:r w:rsidR="00541F8C" w:rsidRPr="00541F8C">
        <w:rPr>
          <w:rFonts w:ascii="Georgia" w:hAnsi="Georgia" w:cs="Verdana"/>
          <w:color w:val="000000" w:themeColor="text1"/>
          <w:sz w:val="20"/>
          <w:szCs w:val="20"/>
        </w:rPr>
        <w:t>predpokladu</w:t>
      </w:r>
      <w:r w:rsidR="002D2B8B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nárastu</w:t>
      </w:r>
      <w:r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dopytu </w:t>
      </w:r>
      <w:r w:rsidR="002D2B8B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v priebehu roka </w:t>
      </w:r>
      <w:r w:rsidRPr="00541F8C">
        <w:rPr>
          <w:rFonts w:ascii="Georgia" w:hAnsi="Georgia" w:cs="Verdana"/>
          <w:color w:val="000000" w:themeColor="text1"/>
          <w:sz w:val="20"/>
          <w:szCs w:val="20"/>
        </w:rPr>
        <w:t>202</w:t>
      </w:r>
      <w:r w:rsidR="00541F8C" w:rsidRPr="00541F8C">
        <w:rPr>
          <w:rFonts w:ascii="Georgia" w:hAnsi="Georgia" w:cs="Verdana"/>
          <w:color w:val="000000" w:themeColor="text1"/>
          <w:sz w:val="20"/>
          <w:szCs w:val="20"/>
        </w:rPr>
        <w:t>4</w:t>
      </w:r>
      <w:r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očakávame</w:t>
      </w:r>
      <w:r w:rsidR="00B16098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, že </w:t>
      </w:r>
      <w:r w:rsidR="00541F8C" w:rsidRPr="00541F8C">
        <w:rPr>
          <w:rFonts w:ascii="Georgia" w:hAnsi="Georgia" w:cs="Verdana"/>
          <w:color w:val="000000" w:themeColor="text1"/>
          <w:sz w:val="20"/>
          <w:szCs w:val="20"/>
        </w:rPr>
        <w:t>hospodárenie spoločnosti zlepší</w:t>
      </w:r>
      <w:r w:rsidR="00B16098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. </w:t>
      </w:r>
      <w:r w:rsidR="00541F8C" w:rsidRPr="00541F8C">
        <w:rPr>
          <w:rFonts w:ascii="Georgia" w:hAnsi="Georgia" w:cs="Verdana"/>
          <w:color w:val="000000" w:themeColor="text1"/>
          <w:sz w:val="20"/>
          <w:szCs w:val="20"/>
        </w:rPr>
        <w:t>Vidíme r</w:t>
      </w:r>
      <w:r w:rsidR="002D2B8B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iziko ochladnutia dopytu po výrobkoch z dôvodov vojenského konfliktu na Ukrajine a s tým súvisiacimi ekonomickými dopadmi (sankcie na obchodovanie </w:t>
      </w:r>
      <w:r w:rsidR="003F033C" w:rsidRPr="00541F8C">
        <w:rPr>
          <w:rFonts w:ascii="Georgia" w:hAnsi="Georgia" w:cs="Verdana"/>
          <w:color w:val="000000" w:themeColor="text1"/>
          <w:sz w:val="20"/>
          <w:szCs w:val="20"/>
        </w:rPr>
        <w:t>so spoločnosťami, ktorý sú majetkovo prepojený na</w:t>
      </w:r>
      <w:r w:rsidR="00B16098" w:rsidRPr="00541F8C">
        <w:rPr>
          <w:rFonts w:ascii="Georgia" w:hAnsi="Georgia" w:cs="Verdana"/>
          <w:color w:val="000000" w:themeColor="text1"/>
          <w:sz w:val="20"/>
          <w:szCs w:val="20"/>
        </w:rPr>
        <w:t> Rusk</w:t>
      </w:r>
      <w:r w:rsidR="003F033C" w:rsidRPr="00541F8C">
        <w:rPr>
          <w:rFonts w:ascii="Georgia" w:hAnsi="Georgia" w:cs="Verdana"/>
          <w:color w:val="000000" w:themeColor="text1"/>
          <w:sz w:val="20"/>
          <w:szCs w:val="20"/>
        </w:rPr>
        <w:t>ú</w:t>
      </w:r>
      <w:r w:rsidR="00B16098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federáci</w:t>
      </w:r>
      <w:r w:rsidR="003F033C" w:rsidRPr="00541F8C">
        <w:rPr>
          <w:rFonts w:ascii="Georgia" w:hAnsi="Georgia" w:cs="Verdana"/>
          <w:color w:val="000000" w:themeColor="text1"/>
          <w:sz w:val="20"/>
          <w:szCs w:val="20"/>
        </w:rPr>
        <w:t>u a tamojších podnikateľov</w:t>
      </w:r>
      <w:r w:rsidR="00B16098" w:rsidRPr="00541F8C">
        <w:rPr>
          <w:rFonts w:ascii="Georgia" w:hAnsi="Georgia" w:cs="Verdana"/>
          <w:color w:val="000000" w:themeColor="text1"/>
          <w:sz w:val="20"/>
          <w:szCs w:val="20"/>
        </w:rPr>
        <w:t>, zvyšovanie cien energií a pohonných hmôt a s tým súvisiace tlaky na rast miezd</w:t>
      </w:r>
      <w:r w:rsidR="000B6BD4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– vysoká miera inflácie</w:t>
      </w:r>
      <w:r w:rsidR="00B16098" w:rsidRPr="00541F8C">
        <w:rPr>
          <w:rFonts w:ascii="Georgia" w:hAnsi="Georgia" w:cs="Verdana"/>
          <w:color w:val="000000" w:themeColor="text1"/>
          <w:sz w:val="20"/>
          <w:szCs w:val="20"/>
        </w:rPr>
        <w:t>). Ďalším rizikovým faktorom v súvislosti s energiami je aj ich dostupnosť, nakoľko Slovensko bolo v minulosti a stále je veľmi závislé od dovozu ropy a zemného plynu z Ruskej federácie.</w:t>
      </w:r>
      <w:r w:rsidR="00541F8C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Toto riziko do značnej mieri kompenzujeme novou odberateľskou zmluvou podpísanou v roku 2023. Plný efekt zo zmluvy bude plynúť od roku 2026.</w:t>
      </w:r>
    </w:p>
    <w:p w14:paraId="18F41078" w14:textId="77777777" w:rsidR="00F63EF2" w:rsidRPr="006D4457" w:rsidRDefault="00F63EF2" w:rsidP="00944799">
      <w:pPr>
        <w:tabs>
          <w:tab w:val="left" w:pos="180"/>
        </w:tabs>
        <w:jc w:val="both"/>
        <w:rPr>
          <w:rFonts w:ascii="Georgia" w:hAnsi="Georgia" w:cs="Verdana"/>
          <w:b/>
          <w:bCs/>
          <w:color w:val="FF0000"/>
        </w:rPr>
      </w:pPr>
    </w:p>
    <w:p w14:paraId="662890AD" w14:textId="77777777" w:rsidR="004D44F8" w:rsidRPr="00541F8C" w:rsidRDefault="004D44F8" w:rsidP="00944799">
      <w:pPr>
        <w:tabs>
          <w:tab w:val="left" w:pos="180"/>
        </w:tabs>
        <w:jc w:val="both"/>
        <w:rPr>
          <w:rFonts w:ascii="Georgia" w:hAnsi="Georgia"/>
          <w:b/>
          <w:bCs/>
          <w:color w:val="000000" w:themeColor="text1"/>
        </w:rPr>
      </w:pPr>
      <w:r w:rsidRPr="00541F8C">
        <w:rPr>
          <w:rFonts w:ascii="Georgia" w:hAnsi="Georgia" w:cs="Verdana"/>
          <w:b/>
          <w:bCs/>
          <w:color w:val="000000" w:themeColor="text1"/>
        </w:rPr>
        <w:t>Udalosti osobitného významu</w:t>
      </w:r>
      <w:r w:rsidR="003027BB" w:rsidRPr="00541F8C">
        <w:rPr>
          <w:rFonts w:ascii="Georgia" w:hAnsi="Georgia" w:cs="Verdana"/>
          <w:b/>
          <w:bCs/>
          <w:color w:val="000000" w:themeColor="text1"/>
        </w:rPr>
        <w:t xml:space="preserve"> po ukončení účtovného obdobia</w:t>
      </w:r>
    </w:p>
    <w:p w14:paraId="3D4328D2" w14:textId="77777777" w:rsidR="004D44F8" w:rsidRPr="00541F8C" w:rsidRDefault="004D44F8" w:rsidP="00E62B9F">
      <w:pPr>
        <w:rPr>
          <w:rFonts w:ascii="Georgia" w:hAnsi="Georgia" w:cs="Verdana"/>
          <w:color w:val="000000" w:themeColor="text1"/>
          <w:sz w:val="20"/>
          <w:szCs w:val="20"/>
        </w:rPr>
      </w:pPr>
    </w:p>
    <w:p w14:paraId="3EA94230" w14:textId="5864C9C8" w:rsidR="003B22CC" w:rsidRPr="00541F8C" w:rsidRDefault="004D44F8" w:rsidP="00AB452F">
      <w:pPr>
        <w:tabs>
          <w:tab w:val="left" w:pos="180"/>
        </w:tabs>
        <w:rPr>
          <w:rFonts w:ascii="Georgia" w:hAnsi="Georgia" w:cs="Verdana"/>
          <w:color w:val="000000" w:themeColor="text1"/>
          <w:sz w:val="20"/>
          <w:szCs w:val="20"/>
        </w:rPr>
      </w:pPr>
      <w:r w:rsidRPr="00541F8C">
        <w:rPr>
          <w:rFonts w:ascii="Georgia" w:hAnsi="Georgia" w:cs="Verdana"/>
          <w:color w:val="000000" w:themeColor="text1"/>
          <w:sz w:val="20"/>
          <w:szCs w:val="20"/>
        </w:rPr>
        <w:t>V roku 20</w:t>
      </w:r>
      <w:r w:rsidR="00A91D8C" w:rsidRPr="00541F8C">
        <w:rPr>
          <w:rFonts w:ascii="Georgia" w:hAnsi="Georgia" w:cs="Verdana"/>
          <w:color w:val="000000" w:themeColor="text1"/>
          <w:sz w:val="20"/>
          <w:szCs w:val="20"/>
        </w:rPr>
        <w:t>2</w:t>
      </w:r>
      <w:r w:rsidR="00541F8C">
        <w:rPr>
          <w:rFonts w:ascii="Georgia" w:hAnsi="Georgia" w:cs="Verdana"/>
          <w:color w:val="000000" w:themeColor="text1"/>
          <w:sz w:val="20"/>
          <w:szCs w:val="20"/>
        </w:rPr>
        <w:t>3</w:t>
      </w:r>
      <w:r w:rsidR="00A91D8C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</w:t>
      </w:r>
      <w:r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do termínu zostavenia výročnej správy </w:t>
      </w:r>
      <w:r w:rsidR="00BA6826" w:rsidRPr="00541F8C">
        <w:rPr>
          <w:rFonts w:ascii="Georgia" w:hAnsi="Georgia" w:cs="Verdana"/>
          <w:color w:val="000000" w:themeColor="text1"/>
          <w:sz w:val="20"/>
          <w:szCs w:val="20"/>
        </w:rPr>
        <w:t>ne</w:t>
      </w:r>
      <w:r w:rsidRPr="00541F8C">
        <w:rPr>
          <w:rFonts w:ascii="Georgia" w:hAnsi="Georgia" w:cs="Verdana"/>
          <w:color w:val="000000" w:themeColor="text1"/>
          <w:sz w:val="20"/>
          <w:szCs w:val="20"/>
        </w:rPr>
        <w:t>nastali</w:t>
      </w:r>
      <w:r w:rsidR="00BA6826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žiadne</w:t>
      </w:r>
      <w:r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</w:t>
      </w:r>
      <w:r w:rsidR="003B22CC" w:rsidRPr="00541F8C">
        <w:rPr>
          <w:rFonts w:ascii="Georgia" w:hAnsi="Georgia" w:cs="Verdana"/>
          <w:color w:val="000000" w:themeColor="text1"/>
          <w:sz w:val="20"/>
          <w:szCs w:val="20"/>
        </w:rPr>
        <w:t>zmeny v</w:t>
      </w:r>
      <w:r w:rsidR="00AF1050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 štatutárnych </w:t>
      </w:r>
      <w:r w:rsidR="003B22CC" w:rsidRPr="00541F8C">
        <w:rPr>
          <w:rFonts w:ascii="Georgia" w:hAnsi="Georgia" w:cs="Verdana"/>
          <w:color w:val="000000" w:themeColor="text1"/>
          <w:sz w:val="20"/>
          <w:szCs w:val="20"/>
        </w:rPr>
        <w:t>orgánoch spoločnosti</w:t>
      </w:r>
      <w:r w:rsidR="00D66B5D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</w:t>
      </w:r>
      <w:r w:rsidR="00150F65" w:rsidRPr="00541F8C">
        <w:rPr>
          <w:rFonts w:ascii="Georgia" w:hAnsi="Georgia" w:cs="Verdana"/>
          <w:color w:val="000000" w:themeColor="text1"/>
          <w:sz w:val="20"/>
          <w:szCs w:val="20"/>
        </w:rPr>
        <w:t>.</w:t>
      </w:r>
    </w:p>
    <w:p w14:paraId="40B0BDB0" w14:textId="174CAACE" w:rsidR="003B22CC" w:rsidRPr="00EB312F" w:rsidRDefault="003B22CC" w:rsidP="00AB452F">
      <w:pPr>
        <w:tabs>
          <w:tab w:val="left" w:pos="180"/>
        </w:tabs>
        <w:rPr>
          <w:rFonts w:ascii="Georgia" w:hAnsi="Georgia" w:cs="Verdana"/>
          <w:color w:val="000000" w:themeColor="text1"/>
          <w:sz w:val="20"/>
          <w:szCs w:val="20"/>
        </w:rPr>
      </w:pPr>
    </w:p>
    <w:p w14:paraId="0369FE1C" w14:textId="0AEB7F39" w:rsidR="004D44F8" w:rsidRPr="00EB312F" w:rsidRDefault="00541F8C" w:rsidP="00AB452F">
      <w:pPr>
        <w:tabs>
          <w:tab w:val="left" w:pos="180"/>
        </w:tabs>
        <w:rPr>
          <w:rFonts w:ascii="Georgia" w:hAnsi="Georgia" w:cs="Verdana"/>
          <w:color w:val="000000" w:themeColor="text1"/>
          <w:sz w:val="20"/>
          <w:szCs w:val="20"/>
        </w:rPr>
      </w:pPr>
      <w:r w:rsidRPr="00EB312F">
        <w:rPr>
          <w:rFonts w:ascii="Georgia" w:hAnsi="Georgia" w:cs="Verdana"/>
          <w:color w:val="000000" w:themeColor="text1"/>
          <w:sz w:val="20"/>
          <w:szCs w:val="20"/>
        </w:rPr>
        <w:t xml:space="preserve">V roku </w:t>
      </w:r>
      <w:r w:rsidR="00EB312F">
        <w:rPr>
          <w:rFonts w:ascii="Georgia" w:hAnsi="Georgia" w:cs="Verdana"/>
          <w:color w:val="000000" w:themeColor="text1"/>
          <w:sz w:val="20"/>
          <w:szCs w:val="20"/>
        </w:rPr>
        <w:t xml:space="preserve">2023 </w:t>
      </w:r>
      <w:r w:rsidRPr="00EB312F">
        <w:rPr>
          <w:rFonts w:ascii="Georgia" w:hAnsi="Georgia" w:cs="Verdana"/>
          <w:color w:val="000000" w:themeColor="text1"/>
          <w:sz w:val="20"/>
          <w:szCs w:val="20"/>
        </w:rPr>
        <w:t xml:space="preserve">boli vymenovaní 2 nový prokuristi, 2 prokuristi </w:t>
      </w:r>
      <w:r w:rsidR="00EB312F" w:rsidRPr="00EB312F">
        <w:rPr>
          <w:rFonts w:ascii="Georgia" w:hAnsi="Georgia" w:cs="Verdana"/>
          <w:color w:val="000000" w:themeColor="text1"/>
          <w:sz w:val="20"/>
          <w:szCs w:val="20"/>
        </w:rPr>
        <w:t xml:space="preserve">ukončili pôsobenie. </w:t>
      </w:r>
      <w:r w:rsidR="000F5C2D" w:rsidRPr="00EB312F">
        <w:rPr>
          <w:rFonts w:ascii="Georgia" w:hAnsi="Georgia" w:cs="Verdana"/>
          <w:color w:val="000000" w:themeColor="text1"/>
          <w:sz w:val="20"/>
          <w:szCs w:val="20"/>
        </w:rPr>
        <w:t>Ostatné orgány spoločnosti sú k dnešnému dňu</w:t>
      </w:r>
      <w:r w:rsidR="00BA6826" w:rsidRPr="00EB312F">
        <w:rPr>
          <w:rFonts w:ascii="Georgia" w:hAnsi="Georgia" w:cs="Verdana"/>
          <w:color w:val="000000" w:themeColor="text1"/>
          <w:sz w:val="20"/>
          <w:szCs w:val="20"/>
        </w:rPr>
        <w:t xml:space="preserve"> taktiež</w:t>
      </w:r>
      <w:r w:rsidR="000F5C2D" w:rsidRPr="00EB312F">
        <w:rPr>
          <w:rFonts w:ascii="Georgia" w:hAnsi="Georgia" w:cs="Verdana"/>
          <w:color w:val="000000" w:themeColor="text1"/>
          <w:sz w:val="20"/>
          <w:szCs w:val="20"/>
        </w:rPr>
        <w:t xml:space="preserve"> bezo zmeny.</w:t>
      </w:r>
    </w:p>
    <w:p w14:paraId="14463BAF" w14:textId="77777777" w:rsidR="004D44F8" w:rsidRPr="00EB312F" w:rsidRDefault="004D44F8" w:rsidP="00AB452F">
      <w:pPr>
        <w:tabs>
          <w:tab w:val="left" w:pos="180"/>
        </w:tabs>
        <w:rPr>
          <w:rFonts w:ascii="Georgia" w:hAnsi="Georgia" w:cs="Verdana"/>
          <w:color w:val="000000" w:themeColor="text1"/>
          <w:sz w:val="20"/>
          <w:szCs w:val="20"/>
        </w:rPr>
      </w:pPr>
    </w:p>
    <w:p w14:paraId="7DDEF46C" w14:textId="21BCADD1" w:rsidR="0092180F" w:rsidRPr="00541F8C" w:rsidRDefault="0092180F" w:rsidP="0092180F">
      <w:pPr>
        <w:pStyle w:val="DefaultText"/>
        <w:spacing w:line="276" w:lineRule="auto"/>
        <w:jc w:val="both"/>
        <w:rPr>
          <w:rFonts w:ascii="Georgia" w:hAnsi="Georgia" w:cs="Verdana"/>
          <w:color w:val="000000" w:themeColor="text1"/>
          <w:sz w:val="20"/>
          <w:lang w:val="sk-SK" w:eastAsia="cs-CZ"/>
        </w:rPr>
      </w:pPr>
      <w:r w:rsidRPr="00541F8C">
        <w:rPr>
          <w:rFonts w:ascii="Georgia" w:hAnsi="Georgia" w:cs="Verdana"/>
          <w:color w:val="000000" w:themeColor="text1"/>
          <w:sz w:val="20"/>
          <w:lang w:val="sk-SK" w:eastAsia="cs-CZ"/>
        </w:rPr>
        <w:t xml:space="preserve">Zvážili sme všetky potenciálne dopady </w:t>
      </w:r>
      <w:r w:rsidR="00B16098" w:rsidRPr="00541F8C">
        <w:rPr>
          <w:rFonts w:ascii="Georgia" w:hAnsi="Georgia" w:cs="Verdana"/>
          <w:color w:val="000000" w:themeColor="text1"/>
          <w:sz w:val="20"/>
          <w:lang w:val="sk-SK" w:eastAsia="cs-CZ"/>
        </w:rPr>
        <w:t>vojenského konfliktu na Ukrajine</w:t>
      </w:r>
      <w:r w:rsidRPr="00541F8C">
        <w:rPr>
          <w:rFonts w:ascii="Georgia" w:hAnsi="Georgia" w:cs="Verdana"/>
          <w:color w:val="000000" w:themeColor="text1"/>
          <w:sz w:val="20"/>
          <w:lang w:val="sk-SK" w:eastAsia="cs-CZ"/>
        </w:rPr>
        <w:t xml:space="preserve"> a dospeli sme k záveru, že nemajú významný vplyv na našu schopnosť pokračovať nepretržite v činnosti a fungovať ako zdravý subjekt</w:t>
      </w:r>
      <w:r w:rsidR="00B16098" w:rsidRPr="00541F8C">
        <w:rPr>
          <w:rFonts w:ascii="Georgia" w:hAnsi="Georgia" w:cs="Verdana"/>
          <w:color w:val="000000" w:themeColor="text1"/>
          <w:sz w:val="20"/>
          <w:lang w:val="sk-SK" w:eastAsia="cs-CZ"/>
        </w:rPr>
        <w:t xml:space="preserve"> nasledujúcich 12 mesiacov.</w:t>
      </w:r>
    </w:p>
    <w:p w14:paraId="6D53CA4B" w14:textId="77777777" w:rsidR="0092180F" w:rsidRPr="00541F8C" w:rsidRDefault="0092180F" w:rsidP="0092180F">
      <w:pPr>
        <w:pStyle w:val="DefaultText"/>
        <w:spacing w:line="276" w:lineRule="auto"/>
        <w:jc w:val="both"/>
        <w:rPr>
          <w:rFonts w:ascii="Georgia" w:hAnsi="Georgia" w:cs="Verdana"/>
          <w:color w:val="000000" w:themeColor="text1"/>
          <w:sz w:val="20"/>
          <w:lang w:val="sk-SK" w:eastAsia="cs-CZ"/>
        </w:rPr>
      </w:pPr>
      <w:r w:rsidRPr="00541F8C">
        <w:rPr>
          <w:rFonts w:ascii="Georgia" w:hAnsi="Georgia" w:cs="Verdana"/>
          <w:color w:val="000000" w:themeColor="text1"/>
          <w:sz w:val="20"/>
          <w:lang w:val="sk-SK" w:eastAsia="cs-CZ"/>
        </w:rPr>
        <w:t>Manažment bude pokračovať v monitorovaní potenciálneho dopadu a podnikne všetky možné kroky</w:t>
      </w:r>
    </w:p>
    <w:p w14:paraId="42849136" w14:textId="4F3DFB18" w:rsidR="0092180F" w:rsidRPr="00541F8C" w:rsidRDefault="0092180F" w:rsidP="0092180F">
      <w:pPr>
        <w:pStyle w:val="DefaultText"/>
        <w:spacing w:line="276" w:lineRule="auto"/>
        <w:jc w:val="both"/>
        <w:rPr>
          <w:rFonts w:ascii="Georgia" w:hAnsi="Georgia" w:cs="Verdana"/>
          <w:color w:val="000000" w:themeColor="text1"/>
          <w:sz w:val="20"/>
          <w:lang w:val="sk-SK" w:eastAsia="cs-CZ"/>
        </w:rPr>
      </w:pPr>
      <w:r w:rsidRPr="00541F8C">
        <w:rPr>
          <w:rFonts w:ascii="Georgia" w:hAnsi="Georgia" w:cs="Verdana"/>
          <w:color w:val="000000" w:themeColor="text1"/>
          <w:sz w:val="20"/>
          <w:lang w:val="sk-SK" w:eastAsia="cs-CZ"/>
        </w:rPr>
        <w:t>na zmiernenie akýchkoľvek negatívnych účinkov na spoločnosť a jej zamestnancov. Akýkoľvek negatívny vplyv resp. straty zahrnie účtovná jednotka do účtovníctva a účtovnej závierky v roku 202</w:t>
      </w:r>
      <w:r w:rsidR="00541F8C" w:rsidRPr="00541F8C">
        <w:rPr>
          <w:rFonts w:ascii="Georgia" w:hAnsi="Georgia" w:cs="Verdana"/>
          <w:color w:val="000000" w:themeColor="text1"/>
          <w:sz w:val="20"/>
          <w:lang w:val="sk-SK" w:eastAsia="cs-CZ"/>
        </w:rPr>
        <w:t>3</w:t>
      </w:r>
      <w:r w:rsidRPr="00541F8C">
        <w:rPr>
          <w:rFonts w:ascii="Georgia" w:hAnsi="Georgia" w:cs="Verdana"/>
          <w:color w:val="000000" w:themeColor="text1"/>
          <w:sz w:val="20"/>
          <w:lang w:val="sk-SK" w:eastAsia="cs-CZ"/>
        </w:rPr>
        <w:t>.</w:t>
      </w:r>
    </w:p>
    <w:p w14:paraId="12411E15" w14:textId="77777777" w:rsidR="00B16098" w:rsidRPr="00541F8C" w:rsidRDefault="00B16098" w:rsidP="0092180F">
      <w:pPr>
        <w:jc w:val="both"/>
        <w:rPr>
          <w:rFonts w:ascii="Georgia" w:hAnsi="Georgia" w:cs="Verdana"/>
          <w:color w:val="000000" w:themeColor="text1"/>
          <w:sz w:val="20"/>
          <w:szCs w:val="20"/>
        </w:rPr>
      </w:pPr>
    </w:p>
    <w:p w14:paraId="656C754D" w14:textId="0D63574E" w:rsidR="00CD55DC" w:rsidRPr="00541F8C" w:rsidRDefault="00B16098" w:rsidP="0092180F">
      <w:pPr>
        <w:jc w:val="both"/>
        <w:rPr>
          <w:rFonts w:ascii="Georgia" w:hAnsi="Georgia" w:cs="Verdana"/>
          <w:color w:val="000000" w:themeColor="text1"/>
          <w:sz w:val="20"/>
          <w:szCs w:val="20"/>
        </w:rPr>
      </w:pPr>
      <w:r w:rsidRPr="00541F8C">
        <w:rPr>
          <w:rFonts w:ascii="Georgia" w:hAnsi="Georgia" w:cs="Verdana"/>
          <w:color w:val="000000" w:themeColor="text1"/>
          <w:sz w:val="20"/>
          <w:szCs w:val="20"/>
        </w:rPr>
        <w:t>Po 31. decembri 202</w:t>
      </w:r>
      <w:r w:rsidR="00541F8C" w:rsidRPr="00541F8C">
        <w:rPr>
          <w:rFonts w:ascii="Georgia" w:hAnsi="Georgia" w:cs="Verdana"/>
          <w:color w:val="000000" w:themeColor="text1"/>
          <w:sz w:val="20"/>
          <w:szCs w:val="20"/>
        </w:rPr>
        <w:t>3</w:t>
      </w:r>
      <w:r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do dňa zostavenia účtovnej závierky nenastali žiadne iné také udalosti, ktoré by si vyžadovali zverejnenie alebo vykázanie v účtovnej závierke za rok 202</w:t>
      </w:r>
      <w:r w:rsidR="00541F8C" w:rsidRPr="00541F8C">
        <w:rPr>
          <w:rFonts w:ascii="Georgia" w:hAnsi="Georgia" w:cs="Verdana"/>
          <w:color w:val="000000" w:themeColor="text1"/>
          <w:sz w:val="20"/>
          <w:szCs w:val="20"/>
        </w:rPr>
        <w:t>3</w:t>
      </w:r>
      <w:r w:rsidRPr="00541F8C">
        <w:rPr>
          <w:rFonts w:ascii="Georgia" w:hAnsi="Georgia" w:cs="Verdana"/>
          <w:color w:val="000000" w:themeColor="text1"/>
          <w:sz w:val="20"/>
          <w:szCs w:val="20"/>
        </w:rPr>
        <w:t>.</w:t>
      </w:r>
      <w:r w:rsidR="009C57DC" w:rsidRPr="00541F8C">
        <w:rPr>
          <w:rFonts w:ascii="Georgia" w:hAnsi="Georgia" w:cs="Verdana"/>
          <w:color w:val="000000" w:themeColor="text1"/>
          <w:sz w:val="20"/>
          <w:szCs w:val="20"/>
        </w:rPr>
        <w:t xml:space="preserve">    </w:t>
      </w:r>
    </w:p>
    <w:p w14:paraId="0CDCE4D1" w14:textId="77777777" w:rsidR="00CD55DC" w:rsidRPr="00541F8C" w:rsidRDefault="00CD55DC" w:rsidP="009C57DC">
      <w:pPr>
        <w:ind w:left="4248" w:firstLine="708"/>
        <w:jc w:val="both"/>
        <w:rPr>
          <w:rFonts w:ascii="Georgia" w:hAnsi="Georgia" w:cs="Verdana"/>
          <w:color w:val="000000" w:themeColor="text1"/>
          <w:sz w:val="20"/>
          <w:szCs w:val="20"/>
        </w:rPr>
      </w:pPr>
    </w:p>
    <w:p w14:paraId="1142D13D" w14:textId="77777777" w:rsidR="00B54F30" w:rsidRPr="00D31AFC" w:rsidRDefault="00B54F30" w:rsidP="00B54F30">
      <w:pPr>
        <w:jc w:val="both"/>
        <w:rPr>
          <w:rFonts w:ascii="Georgia" w:hAnsi="Georgia" w:cs="Verdana"/>
          <w:sz w:val="20"/>
          <w:szCs w:val="20"/>
        </w:rPr>
      </w:pPr>
    </w:p>
    <w:p w14:paraId="4C6447A7" w14:textId="4BFC502C" w:rsidR="009C57DC" w:rsidRPr="00D31AFC" w:rsidRDefault="00B54F30" w:rsidP="00B16098">
      <w:pPr>
        <w:jc w:val="both"/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 xml:space="preserve">V Hrnčiarovciach nad Parnou, dňa </w:t>
      </w:r>
      <w:r w:rsidR="00461151">
        <w:rPr>
          <w:rFonts w:ascii="Georgia" w:hAnsi="Georgia" w:cs="Verdana"/>
          <w:sz w:val="20"/>
          <w:szCs w:val="20"/>
        </w:rPr>
        <w:t>24.1</w:t>
      </w:r>
      <w:r w:rsidR="00541F8C">
        <w:rPr>
          <w:rFonts w:ascii="Georgia" w:hAnsi="Georgia" w:cs="Verdana"/>
          <w:sz w:val="20"/>
          <w:szCs w:val="20"/>
        </w:rPr>
        <w:t>1</w:t>
      </w:r>
      <w:r w:rsidR="00461151">
        <w:rPr>
          <w:rFonts w:ascii="Georgia" w:hAnsi="Georgia" w:cs="Verdana"/>
          <w:sz w:val="20"/>
          <w:szCs w:val="20"/>
        </w:rPr>
        <w:t>.</w:t>
      </w:r>
      <w:r w:rsidR="00B16098" w:rsidRPr="00D66B5D">
        <w:rPr>
          <w:rFonts w:ascii="Georgia" w:hAnsi="Georgia" w:cs="Verdana"/>
          <w:sz w:val="20"/>
          <w:szCs w:val="20"/>
        </w:rPr>
        <w:t>202</w:t>
      </w:r>
      <w:r w:rsidR="00541F8C">
        <w:rPr>
          <w:rFonts w:ascii="Georgia" w:hAnsi="Georgia" w:cs="Verdana"/>
          <w:sz w:val="20"/>
          <w:szCs w:val="20"/>
        </w:rPr>
        <w:t>4</w:t>
      </w:r>
      <w:r w:rsidRPr="00D31AFC">
        <w:rPr>
          <w:rFonts w:ascii="Georgia" w:hAnsi="Georgia" w:cs="Verdana"/>
          <w:sz w:val="20"/>
          <w:szCs w:val="20"/>
        </w:rPr>
        <w:t xml:space="preserve"> </w:t>
      </w:r>
      <w:r w:rsidR="00CD55DC" w:rsidRPr="00D31AFC">
        <w:rPr>
          <w:rFonts w:ascii="Georgia" w:hAnsi="Georgia" w:cs="Verdana"/>
          <w:sz w:val="20"/>
          <w:szCs w:val="20"/>
        </w:rPr>
        <w:t xml:space="preserve">         </w:t>
      </w:r>
      <w:r w:rsidR="009C57DC" w:rsidRPr="00D31AFC">
        <w:rPr>
          <w:rFonts w:ascii="Georgia" w:hAnsi="Georgia" w:cs="Verdana"/>
          <w:sz w:val="20"/>
          <w:szCs w:val="20"/>
        </w:rPr>
        <w:t xml:space="preserve"> </w:t>
      </w:r>
    </w:p>
    <w:p w14:paraId="11B9DDE1" w14:textId="77777777" w:rsidR="00FC233D" w:rsidRPr="00D31AFC" w:rsidRDefault="00FC233D" w:rsidP="00B16098">
      <w:pPr>
        <w:jc w:val="both"/>
        <w:rPr>
          <w:rFonts w:ascii="Georgia" w:hAnsi="Georgia" w:cs="Verdana"/>
          <w:sz w:val="20"/>
          <w:szCs w:val="20"/>
        </w:rPr>
      </w:pPr>
    </w:p>
    <w:p w14:paraId="2281B125" w14:textId="77777777" w:rsidR="00FC233D" w:rsidRPr="00D31AFC" w:rsidRDefault="00FC233D" w:rsidP="009C57DC">
      <w:pPr>
        <w:ind w:left="4248" w:firstLine="708"/>
        <w:jc w:val="both"/>
        <w:rPr>
          <w:rFonts w:ascii="Georgia" w:hAnsi="Georgia" w:cs="Verdana"/>
          <w:sz w:val="20"/>
          <w:szCs w:val="20"/>
        </w:rPr>
      </w:pPr>
    </w:p>
    <w:p w14:paraId="647598F4" w14:textId="5A9D272E" w:rsidR="00FC233D" w:rsidRPr="00D31AFC" w:rsidRDefault="00FC233D" w:rsidP="006D0FF3">
      <w:pPr>
        <w:jc w:val="both"/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 xml:space="preserve">    </w:t>
      </w:r>
      <w:r w:rsidR="00B54F30" w:rsidRPr="00D31AFC">
        <w:rPr>
          <w:rFonts w:ascii="Georgia" w:hAnsi="Georgia" w:cs="Verdana"/>
          <w:sz w:val="20"/>
          <w:szCs w:val="20"/>
        </w:rPr>
        <w:t xml:space="preserve">   </w:t>
      </w:r>
      <w:r w:rsidRPr="00D31AFC">
        <w:rPr>
          <w:rFonts w:ascii="Georgia" w:hAnsi="Georgia" w:cs="Verdana"/>
          <w:sz w:val="20"/>
          <w:szCs w:val="20"/>
        </w:rPr>
        <w:t xml:space="preserve">     </w:t>
      </w:r>
      <w:r w:rsidR="006D0FF3" w:rsidRPr="00D31AFC">
        <w:rPr>
          <w:rFonts w:ascii="Georgia" w:hAnsi="Georgia" w:cs="Verdana"/>
          <w:sz w:val="20"/>
          <w:szCs w:val="20"/>
        </w:rPr>
        <w:t xml:space="preserve">                                                              </w:t>
      </w:r>
      <w:r w:rsidR="00A91D8C">
        <w:rPr>
          <w:rFonts w:ascii="Georgia" w:hAnsi="Georgia" w:cs="Verdana"/>
          <w:sz w:val="20"/>
          <w:szCs w:val="20"/>
        </w:rPr>
        <w:tab/>
      </w:r>
      <w:r w:rsidR="00A91D8C">
        <w:rPr>
          <w:rFonts w:ascii="Georgia" w:hAnsi="Georgia" w:cs="Verdana"/>
          <w:sz w:val="20"/>
          <w:szCs w:val="20"/>
        </w:rPr>
        <w:tab/>
      </w:r>
      <w:r w:rsidR="006D0FF3" w:rsidRPr="00D31AFC">
        <w:rPr>
          <w:rFonts w:ascii="Georgia" w:hAnsi="Georgia" w:cs="Verdana"/>
          <w:sz w:val="20"/>
          <w:szCs w:val="20"/>
        </w:rPr>
        <w:t xml:space="preserve">      </w:t>
      </w:r>
      <w:r w:rsidR="00A91D8C">
        <w:rPr>
          <w:rFonts w:ascii="Georgia" w:hAnsi="Georgia" w:cs="Verdana"/>
          <w:sz w:val="20"/>
          <w:szCs w:val="20"/>
        </w:rPr>
        <w:tab/>
      </w:r>
      <w:r w:rsidR="006D0FF3" w:rsidRPr="00D31AFC">
        <w:rPr>
          <w:rFonts w:ascii="Georgia" w:hAnsi="Georgia" w:cs="Verdana"/>
          <w:sz w:val="20"/>
          <w:szCs w:val="20"/>
        </w:rPr>
        <w:t xml:space="preserve">   </w:t>
      </w:r>
      <w:r w:rsidR="00D31AFC" w:rsidRPr="00D31AFC">
        <w:rPr>
          <w:rFonts w:ascii="Georgia" w:hAnsi="Georgia" w:cs="Verdana"/>
          <w:sz w:val="20"/>
          <w:szCs w:val="20"/>
        </w:rPr>
        <w:t>Roman Fraňo</w:t>
      </w:r>
    </w:p>
    <w:p w14:paraId="0E79B18B" w14:textId="45C967BA" w:rsidR="009C57DC" w:rsidRPr="00D31AFC" w:rsidRDefault="006D0FF3" w:rsidP="009C57DC">
      <w:pPr>
        <w:jc w:val="both"/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</w:r>
      <w:r w:rsidR="00A91D8C">
        <w:rPr>
          <w:rFonts w:ascii="Georgia" w:hAnsi="Georgia" w:cs="Verdana"/>
          <w:sz w:val="20"/>
          <w:szCs w:val="20"/>
        </w:rPr>
        <w:tab/>
      </w:r>
      <w:r w:rsidR="00A91D8C">
        <w:rPr>
          <w:rFonts w:ascii="Georgia" w:hAnsi="Georgia" w:cs="Verdana"/>
          <w:sz w:val="20"/>
          <w:szCs w:val="20"/>
        </w:rPr>
        <w:tab/>
      </w:r>
      <w:r w:rsidR="00A91D8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 xml:space="preserve">  </w:t>
      </w:r>
      <w:r w:rsidR="00B54F30" w:rsidRPr="00D31AFC">
        <w:rPr>
          <w:rFonts w:ascii="Georgia" w:hAnsi="Georgia" w:cs="Verdana"/>
          <w:sz w:val="20"/>
          <w:szCs w:val="20"/>
        </w:rPr>
        <w:t xml:space="preserve"> </w:t>
      </w:r>
      <w:r w:rsidR="009C57DC" w:rsidRPr="00D31AFC">
        <w:rPr>
          <w:rFonts w:ascii="Georgia" w:hAnsi="Georgia" w:cs="Verdana"/>
          <w:sz w:val="20"/>
          <w:szCs w:val="20"/>
        </w:rPr>
        <w:t xml:space="preserve">člen predstavenstva spoločnosti </w:t>
      </w:r>
    </w:p>
    <w:p w14:paraId="2B304B07" w14:textId="115F49AF" w:rsidR="00CD55DC" w:rsidRPr="00D31AFC" w:rsidRDefault="009C57DC" w:rsidP="009C57DC">
      <w:pPr>
        <w:jc w:val="both"/>
        <w:rPr>
          <w:rFonts w:ascii="Georgia" w:hAnsi="Georgia" w:cs="Verdana"/>
          <w:sz w:val="20"/>
          <w:szCs w:val="20"/>
        </w:rPr>
      </w:pP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</w:r>
      <w:r w:rsidRPr="00D31AFC">
        <w:rPr>
          <w:rFonts w:ascii="Georgia" w:hAnsi="Georgia" w:cs="Verdana"/>
          <w:sz w:val="20"/>
          <w:szCs w:val="20"/>
        </w:rPr>
        <w:tab/>
        <w:t xml:space="preserve">   </w:t>
      </w:r>
      <w:r w:rsidR="00FC233D" w:rsidRPr="00D31AFC">
        <w:rPr>
          <w:rFonts w:ascii="Georgia" w:hAnsi="Georgia" w:cs="Verdana"/>
          <w:sz w:val="20"/>
          <w:szCs w:val="20"/>
        </w:rPr>
        <w:t xml:space="preserve">a </w:t>
      </w:r>
      <w:r w:rsidRPr="00D31AFC">
        <w:rPr>
          <w:rFonts w:ascii="Georgia" w:hAnsi="Georgia" w:cs="Verdana"/>
          <w:sz w:val="20"/>
          <w:szCs w:val="20"/>
        </w:rPr>
        <w:t>generálny riaditeľ spoločnosti</w:t>
      </w:r>
    </w:p>
    <w:sectPr w:rsidR="00CD55DC" w:rsidRPr="00D31AFC" w:rsidSect="00B22BC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F82FDE" w14:textId="77777777" w:rsidR="009355E4" w:rsidRDefault="009355E4">
      <w:r>
        <w:separator/>
      </w:r>
    </w:p>
  </w:endnote>
  <w:endnote w:type="continuationSeparator" w:id="0">
    <w:p w14:paraId="6B4B7E67" w14:textId="77777777" w:rsidR="009355E4" w:rsidRDefault="009355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C6EC67" w14:textId="77777777" w:rsidR="00327EBA" w:rsidRPr="000654D3" w:rsidRDefault="00327EBA" w:rsidP="00257B42">
    <w:pPr>
      <w:pStyle w:val="Pta"/>
      <w:framePr w:wrap="auto" w:vAnchor="text" w:hAnchor="margin" w:xAlign="right" w:y="1"/>
      <w:rPr>
        <w:rStyle w:val="slostrany"/>
        <w:rFonts w:ascii="Verdana" w:hAnsi="Verdana" w:cs="Verdana"/>
        <w:sz w:val="20"/>
        <w:szCs w:val="20"/>
      </w:rPr>
    </w:pPr>
    <w:r w:rsidRPr="000654D3">
      <w:rPr>
        <w:rStyle w:val="slostrany"/>
        <w:rFonts w:ascii="Verdana" w:hAnsi="Verdana" w:cs="Verdana"/>
        <w:sz w:val="20"/>
        <w:szCs w:val="20"/>
      </w:rPr>
      <w:fldChar w:fldCharType="begin"/>
    </w:r>
    <w:r w:rsidRPr="000654D3">
      <w:rPr>
        <w:rStyle w:val="slostrany"/>
        <w:rFonts w:ascii="Verdana" w:hAnsi="Verdana" w:cs="Verdana"/>
        <w:sz w:val="20"/>
        <w:szCs w:val="20"/>
      </w:rPr>
      <w:instrText xml:space="preserve">PAGE  </w:instrText>
    </w:r>
    <w:r w:rsidRPr="000654D3">
      <w:rPr>
        <w:rStyle w:val="slostrany"/>
        <w:rFonts w:ascii="Verdana" w:hAnsi="Verdana" w:cs="Verdana"/>
        <w:sz w:val="20"/>
        <w:szCs w:val="20"/>
      </w:rPr>
      <w:fldChar w:fldCharType="separate"/>
    </w:r>
    <w:r w:rsidR="009712BC">
      <w:rPr>
        <w:rStyle w:val="slostrany"/>
        <w:rFonts w:ascii="Verdana" w:hAnsi="Verdana" w:cs="Verdana"/>
        <w:noProof/>
        <w:sz w:val="20"/>
        <w:szCs w:val="20"/>
      </w:rPr>
      <w:t>4</w:t>
    </w:r>
    <w:r w:rsidRPr="000654D3">
      <w:rPr>
        <w:rStyle w:val="slostrany"/>
        <w:rFonts w:ascii="Verdana" w:hAnsi="Verdana" w:cs="Verdana"/>
        <w:sz w:val="20"/>
        <w:szCs w:val="20"/>
      </w:rPr>
      <w:fldChar w:fldCharType="end"/>
    </w:r>
  </w:p>
  <w:p w14:paraId="56680F5F" w14:textId="77777777" w:rsidR="00327EBA" w:rsidRDefault="00327EBA" w:rsidP="00AC166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67CA00" w14:textId="77777777" w:rsidR="009355E4" w:rsidRDefault="009355E4">
      <w:r>
        <w:separator/>
      </w:r>
    </w:p>
  </w:footnote>
  <w:footnote w:type="continuationSeparator" w:id="0">
    <w:p w14:paraId="3C65197B" w14:textId="77777777" w:rsidR="009355E4" w:rsidRDefault="009355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BDABE" w14:textId="19017DBE" w:rsidR="00327EBA" w:rsidRDefault="00FC233D" w:rsidP="002429B6">
    <w:pPr>
      <w:pStyle w:val="Hlavika"/>
      <w:jc w:val="center"/>
      <w:rPr>
        <w:rFonts w:ascii="Verdana" w:hAnsi="Verdana" w:cs="Verdana"/>
        <w:color w:val="3366FF"/>
        <w:sz w:val="26"/>
        <w:szCs w:val="26"/>
      </w:rPr>
    </w:pPr>
    <w:r w:rsidRPr="00D31AFC">
      <w:rPr>
        <w:rFonts w:ascii="Georgia" w:hAnsi="Georgia" w:cs="Verdana"/>
        <w:sz w:val="26"/>
        <w:szCs w:val="26"/>
      </w:rPr>
      <w:t>Výročná správa</w:t>
    </w:r>
    <w:r w:rsidR="00327EBA" w:rsidRPr="00D31AFC">
      <w:rPr>
        <w:rFonts w:ascii="Georgia" w:hAnsi="Georgia" w:cs="Verdana"/>
        <w:sz w:val="26"/>
        <w:szCs w:val="26"/>
      </w:rPr>
      <w:t xml:space="preserve"> spoločnosti AJ Metal Design a.</w:t>
    </w:r>
    <w:r w:rsidRPr="00D31AFC">
      <w:rPr>
        <w:rFonts w:ascii="Georgia" w:hAnsi="Georgia" w:cs="Verdana"/>
        <w:sz w:val="26"/>
        <w:szCs w:val="26"/>
      </w:rPr>
      <w:t xml:space="preserve">s. </w:t>
    </w:r>
    <w:r w:rsidR="00327EBA" w:rsidRPr="00D31AFC">
      <w:rPr>
        <w:rFonts w:ascii="Georgia" w:hAnsi="Georgia" w:cs="Verdana"/>
        <w:sz w:val="26"/>
        <w:szCs w:val="26"/>
      </w:rPr>
      <w:t xml:space="preserve">za rok </w:t>
    </w:r>
    <w:r w:rsidR="00D31AFC" w:rsidRPr="00D31AFC">
      <w:rPr>
        <w:rFonts w:ascii="Georgia" w:hAnsi="Georgia" w:cs="Verdana"/>
        <w:sz w:val="26"/>
        <w:szCs w:val="26"/>
      </w:rPr>
      <w:t>20</w:t>
    </w:r>
    <w:r w:rsidR="002429B6">
      <w:rPr>
        <w:rFonts w:ascii="Georgia" w:hAnsi="Georgia" w:cs="Verdana"/>
        <w:sz w:val="26"/>
        <w:szCs w:val="26"/>
      </w:rPr>
      <w:t>2</w:t>
    </w:r>
    <w:r w:rsidR="006C70A7">
      <w:rPr>
        <w:rFonts w:ascii="Georgia" w:hAnsi="Georgia" w:cs="Verdana"/>
        <w:sz w:val="26"/>
        <w:szCs w:val="26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4.25pt;height:14.25pt" o:bullet="t">
        <v:imagedata r:id="rId1" o:title=""/>
      </v:shape>
    </w:pict>
  </w:numPicBullet>
  <w:abstractNum w:abstractNumId="0" w15:restartNumberingAfterBreak="0">
    <w:nsid w:val="03C55C7D"/>
    <w:multiLevelType w:val="hybridMultilevel"/>
    <w:tmpl w:val="7E980FB0"/>
    <w:lvl w:ilvl="0" w:tplc="5636B0A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811412"/>
    <w:multiLevelType w:val="hybridMultilevel"/>
    <w:tmpl w:val="6BD2D7EE"/>
    <w:lvl w:ilvl="0" w:tplc="E744D66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B66E05"/>
    <w:multiLevelType w:val="singleLevel"/>
    <w:tmpl w:val="14601B4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3" w15:restartNumberingAfterBreak="0">
    <w:nsid w:val="2FD8246F"/>
    <w:multiLevelType w:val="hybridMultilevel"/>
    <w:tmpl w:val="81E6D79C"/>
    <w:lvl w:ilvl="0" w:tplc="746A7EE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E954D3"/>
    <w:multiLevelType w:val="multilevel"/>
    <w:tmpl w:val="0604020C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</w:lvl>
    <w:lvl w:ilvl="1">
      <w:start w:val="1"/>
      <w:numFmt w:val="decimal"/>
      <w:pStyle w:val="Nadpis2"/>
      <w:lvlText w:val="%2."/>
      <w:lvlJc w:val="left"/>
      <w:pPr>
        <w:tabs>
          <w:tab w:val="num" w:pos="567"/>
        </w:tabs>
        <w:ind w:left="567" w:hanging="425"/>
      </w:p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</w:lvl>
  </w:abstractNum>
  <w:num w:numId="1" w16cid:durableId="571622097">
    <w:abstractNumId w:val="1"/>
  </w:num>
  <w:num w:numId="2" w16cid:durableId="401953743">
    <w:abstractNumId w:val="2"/>
  </w:num>
  <w:num w:numId="3" w16cid:durableId="500773338">
    <w:abstractNumId w:val="3"/>
  </w:num>
  <w:num w:numId="4" w16cid:durableId="12990126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748682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noPunctuationKerning/>
  <w:characterSpacingControl w:val="doNotCompress"/>
  <w:doNotValidateAgainstSchema/>
  <w:doNotDemarcateInvalidXml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6030"/>
    <w:rsid w:val="00006689"/>
    <w:rsid w:val="00014C38"/>
    <w:rsid w:val="0001602D"/>
    <w:rsid w:val="00020090"/>
    <w:rsid w:val="000228F3"/>
    <w:rsid w:val="00024F70"/>
    <w:rsid w:val="00025746"/>
    <w:rsid w:val="000359BC"/>
    <w:rsid w:val="00042BB3"/>
    <w:rsid w:val="000459F5"/>
    <w:rsid w:val="000626A0"/>
    <w:rsid w:val="000654D3"/>
    <w:rsid w:val="00074EFB"/>
    <w:rsid w:val="00081F7E"/>
    <w:rsid w:val="00085F57"/>
    <w:rsid w:val="00087310"/>
    <w:rsid w:val="00087411"/>
    <w:rsid w:val="0008775D"/>
    <w:rsid w:val="00093390"/>
    <w:rsid w:val="00097BA3"/>
    <w:rsid w:val="000A5C9A"/>
    <w:rsid w:val="000B1599"/>
    <w:rsid w:val="000B6BD4"/>
    <w:rsid w:val="000C5D0A"/>
    <w:rsid w:val="000C5FBB"/>
    <w:rsid w:val="000D0357"/>
    <w:rsid w:val="000D71F0"/>
    <w:rsid w:val="000E0024"/>
    <w:rsid w:val="000E674E"/>
    <w:rsid w:val="000F5C2D"/>
    <w:rsid w:val="000F7130"/>
    <w:rsid w:val="00110DEB"/>
    <w:rsid w:val="00113339"/>
    <w:rsid w:val="001159A3"/>
    <w:rsid w:val="001226F6"/>
    <w:rsid w:val="00123391"/>
    <w:rsid w:val="00131ECC"/>
    <w:rsid w:val="0013211F"/>
    <w:rsid w:val="0013426B"/>
    <w:rsid w:val="0013771D"/>
    <w:rsid w:val="00150F65"/>
    <w:rsid w:val="00162364"/>
    <w:rsid w:val="0016407B"/>
    <w:rsid w:val="00167EA4"/>
    <w:rsid w:val="00172288"/>
    <w:rsid w:val="0017791F"/>
    <w:rsid w:val="00186A08"/>
    <w:rsid w:val="00197336"/>
    <w:rsid w:val="001A2A16"/>
    <w:rsid w:val="001A329E"/>
    <w:rsid w:val="001B4CE3"/>
    <w:rsid w:val="001B5290"/>
    <w:rsid w:val="001C2B7F"/>
    <w:rsid w:val="001D73A3"/>
    <w:rsid w:val="001E0021"/>
    <w:rsid w:val="001E2156"/>
    <w:rsid w:val="001E6030"/>
    <w:rsid w:val="001F0C2E"/>
    <w:rsid w:val="0020300F"/>
    <w:rsid w:val="00205505"/>
    <w:rsid w:val="0021341F"/>
    <w:rsid w:val="00214332"/>
    <w:rsid w:val="002212D2"/>
    <w:rsid w:val="00223481"/>
    <w:rsid w:val="002251CB"/>
    <w:rsid w:val="00225825"/>
    <w:rsid w:val="00230779"/>
    <w:rsid w:val="002322CA"/>
    <w:rsid w:val="00240296"/>
    <w:rsid w:val="002407FD"/>
    <w:rsid w:val="0024177A"/>
    <w:rsid w:val="002429B6"/>
    <w:rsid w:val="00252B09"/>
    <w:rsid w:val="002542B5"/>
    <w:rsid w:val="002571C9"/>
    <w:rsid w:val="00257B42"/>
    <w:rsid w:val="00257F59"/>
    <w:rsid w:val="002624A2"/>
    <w:rsid w:val="00270D9D"/>
    <w:rsid w:val="00274DE5"/>
    <w:rsid w:val="00283F73"/>
    <w:rsid w:val="002946C6"/>
    <w:rsid w:val="00297E69"/>
    <w:rsid w:val="002A2570"/>
    <w:rsid w:val="002A6204"/>
    <w:rsid w:val="002B3209"/>
    <w:rsid w:val="002D2B8B"/>
    <w:rsid w:val="002E4200"/>
    <w:rsid w:val="002E4DE9"/>
    <w:rsid w:val="003016E6"/>
    <w:rsid w:val="003027BB"/>
    <w:rsid w:val="00303976"/>
    <w:rsid w:val="00311A3F"/>
    <w:rsid w:val="00316A17"/>
    <w:rsid w:val="00317B1E"/>
    <w:rsid w:val="00323314"/>
    <w:rsid w:val="00323F28"/>
    <w:rsid w:val="00327EBA"/>
    <w:rsid w:val="0033234E"/>
    <w:rsid w:val="003369D3"/>
    <w:rsid w:val="00345249"/>
    <w:rsid w:val="00346882"/>
    <w:rsid w:val="00353A8D"/>
    <w:rsid w:val="0035515E"/>
    <w:rsid w:val="00356BC6"/>
    <w:rsid w:val="00373FE6"/>
    <w:rsid w:val="00393148"/>
    <w:rsid w:val="00397869"/>
    <w:rsid w:val="00397ED8"/>
    <w:rsid w:val="003B22CC"/>
    <w:rsid w:val="003B38D1"/>
    <w:rsid w:val="003B6FB5"/>
    <w:rsid w:val="003B7A7B"/>
    <w:rsid w:val="003C3D82"/>
    <w:rsid w:val="003C4473"/>
    <w:rsid w:val="003C53B1"/>
    <w:rsid w:val="003C5C7A"/>
    <w:rsid w:val="003D5EB4"/>
    <w:rsid w:val="003D7A69"/>
    <w:rsid w:val="003E1DE0"/>
    <w:rsid w:val="003E55BD"/>
    <w:rsid w:val="003F033C"/>
    <w:rsid w:val="003F27DF"/>
    <w:rsid w:val="00401795"/>
    <w:rsid w:val="00414F4D"/>
    <w:rsid w:val="004156E8"/>
    <w:rsid w:val="00417BB7"/>
    <w:rsid w:val="004264F8"/>
    <w:rsid w:val="00432257"/>
    <w:rsid w:val="0043247F"/>
    <w:rsid w:val="00436508"/>
    <w:rsid w:val="004414AD"/>
    <w:rsid w:val="00446686"/>
    <w:rsid w:val="004468F3"/>
    <w:rsid w:val="004548A4"/>
    <w:rsid w:val="00461151"/>
    <w:rsid w:val="00461953"/>
    <w:rsid w:val="00462F67"/>
    <w:rsid w:val="00470A53"/>
    <w:rsid w:val="00471C41"/>
    <w:rsid w:val="00476098"/>
    <w:rsid w:val="00476719"/>
    <w:rsid w:val="0048387B"/>
    <w:rsid w:val="004A6B3B"/>
    <w:rsid w:val="004B0A07"/>
    <w:rsid w:val="004B6D31"/>
    <w:rsid w:val="004C04B6"/>
    <w:rsid w:val="004C2542"/>
    <w:rsid w:val="004D44F8"/>
    <w:rsid w:val="004D69ED"/>
    <w:rsid w:val="004E21B9"/>
    <w:rsid w:val="004F12EC"/>
    <w:rsid w:val="00511E4A"/>
    <w:rsid w:val="00514F40"/>
    <w:rsid w:val="00514F4B"/>
    <w:rsid w:val="00530460"/>
    <w:rsid w:val="00532CDA"/>
    <w:rsid w:val="00537FFB"/>
    <w:rsid w:val="00541F8C"/>
    <w:rsid w:val="0054414C"/>
    <w:rsid w:val="005465C2"/>
    <w:rsid w:val="00547637"/>
    <w:rsid w:val="00550BE8"/>
    <w:rsid w:val="00555EC0"/>
    <w:rsid w:val="0056089A"/>
    <w:rsid w:val="00562FCA"/>
    <w:rsid w:val="005737F4"/>
    <w:rsid w:val="00583F6F"/>
    <w:rsid w:val="005A709C"/>
    <w:rsid w:val="005B0585"/>
    <w:rsid w:val="005B733D"/>
    <w:rsid w:val="005B7C20"/>
    <w:rsid w:val="005C23E9"/>
    <w:rsid w:val="005C60A8"/>
    <w:rsid w:val="005E02C1"/>
    <w:rsid w:val="005E32BD"/>
    <w:rsid w:val="005E6570"/>
    <w:rsid w:val="005F1B86"/>
    <w:rsid w:val="005F629F"/>
    <w:rsid w:val="005F6DE4"/>
    <w:rsid w:val="00614656"/>
    <w:rsid w:val="006214C4"/>
    <w:rsid w:val="00621FFF"/>
    <w:rsid w:val="00626266"/>
    <w:rsid w:val="0062775A"/>
    <w:rsid w:val="00640578"/>
    <w:rsid w:val="00641812"/>
    <w:rsid w:val="00641DB8"/>
    <w:rsid w:val="00646452"/>
    <w:rsid w:val="006538BC"/>
    <w:rsid w:val="00654EDA"/>
    <w:rsid w:val="00660641"/>
    <w:rsid w:val="00660CC0"/>
    <w:rsid w:val="00662CE8"/>
    <w:rsid w:val="00663D71"/>
    <w:rsid w:val="00663E96"/>
    <w:rsid w:val="00671F8F"/>
    <w:rsid w:val="00676C59"/>
    <w:rsid w:val="0068258A"/>
    <w:rsid w:val="00685352"/>
    <w:rsid w:val="0069106A"/>
    <w:rsid w:val="006A0654"/>
    <w:rsid w:val="006A432E"/>
    <w:rsid w:val="006B0740"/>
    <w:rsid w:val="006B6B4C"/>
    <w:rsid w:val="006C4BB4"/>
    <w:rsid w:val="006C70A7"/>
    <w:rsid w:val="006D0FF3"/>
    <w:rsid w:val="006D4457"/>
    <w:rsid w:val="006D7DC1"/>
    <w:rsid w:val="006E19E5"/>
    <w:rsid w:val="006E254D"/>
    <w:rsid w:val="006F7F07"/>
    <w:rsid w:val="007014ED"/>
    <w:rsid w:val="007112C8"/>
    <w:rsid w:val="00733BFE"/>
    <w:rsid w:val="007362EE"/>
    <w:rsid w:val="007375B3"/>
    <w:rsid w:val="00737CE6"/>
    <w:rsid w:val="00745A55"/>
    <w:rsid w:val="007471B9"/>
    <w:rsid w:val="0076343A"/>
    <w:rsid w:val="007758DB"/>
    <w:rsid w:val="0078698E"/>
    <w:rsid w:val="00791C3E"/>
    <w:rsid w:val="00793A68"/>
    <w:rsid w:val="007B602A"/>
    <w:rsid w:val="007B7C5C"/>
    <w:rsid w:val="007D0E95"/>
    <w:rsid w:val="007D16D8"/>
    <w:rsid w:val="007E6808"/>
    <w:rsid w:val="007F492C"/>
    <w:rsid w:val="007F4C31"/>
    <w:rsid w:val="007F7493"/>
    <w:rsid w:val="00806E88"/>
    <w:rsid w:val="00812799"/>
    <w:rsid w:val="0081577E"/>
    <w:rsid w:val="0082075A"/>
    <w:rsid w:val="00821AC3"/>
    <w:rsid w:val="00830190"/>
    <w:rsid w:val="008329A4"/>
    <w:rsid w:val="00835ED8"/>
    <w:rsid w:val="00847155"/>
    <w:rsid w:val="00855E95"/>
    <w:rsid w:val="00863DB2"/>
    <w:rsid w:val="00870702"/>
    <w:rsid w:val="00871AF3"/>
    <w:rsid w:val="00872591"/>
    <w:rsid w:val="00874C3C"/>
    <w:rsid w:val="00874E1D"/>
    <w:rsid w:val="008829B9"/>
    <w:rsid w:val="008A2482"/>
    <w:rsid w:val="008A620B"/>
    <w:rsid w:val="008B394A"/>
    <w:rsid w:val="008C4856"/>
    <w:rsid w:val="008C738F"/>
    <w:rsid w:val="008D65AC"/>
    <w:rsid w:val="008F1449"/>
    <w:rsid w:val="008F1D1B"/>
    <w:rsid w:val="008F5E2C"/>
    <w:rsid w:val="00906CD3"/>
    <w:rsid w:val="0092180F"/>
    <w:rsid w:val="009355E4"/>
    <w:rsid w:val="009377D4"/>
    <w:rsid w:val="00944799"/>
    <w:rsid w:val="009508B3"/>
    <w:rsid w:val="00951C12"/>
    <w:rsid w:val="00952FEB"/>
    <w:rsid w:val="00957C9D"/>
    <w:rsid w:val="00963F41"/>
    <w:rsid w:val="00964341"/>
    <w:rsid w:val="009712BC"/>
    <w:rsid w:val="00996DC1"/>
    <w:rsid w:val="009A400B"/>
    <w:rsid w:val="009A7BE4"/>
    <w:rsid w:val="009B465A"/>
    <w:rsid w:val="009C57DC"/>
    <w:rsid w:val="009C73A3"/>
    <w:rsid w:val="009D0729"/>
    <w:rsid w:val="009D1015"/>
    <w:rsid w:val="009E4D83"/>
    <w:rsid w:val="009E6DBF"/>
    <w:rsid w:val="009F4CD9"/>
    <w:rsid w:val="009F505F"/>
    <w:rsid w:val="00A0004D"/>
    <w:rsid w:val="00A0170A"/>
    <w:rsid w:val="00A01FD9"/>
    <w:rsid w:val="00A04BE0"/>
    <w:rsid w:val="00A125F4"/>
    <w:rsid w:val="00A14272"/>
    <w:rsid w:val="00A21A35"/>
    <w:rsid w:val="00A25931"/>
    <w:rsid w:val="00A26EE0"/>
    <w:rsid w:val="00A43426"/>
    <w:rsid w:val="00A452EB"/>
    <w:rsid w:val="00A54FA3"/>
    <w:rsid w:val="00A632E4"/>
    <w:rsid w:val="00A7192D"/>
    <w:rsid w:val="00A71BBA"/>
    <w:rsid w:val="00A76036"/>
    <w:rsid w:val="00A84D4D"/>
    <w:rsid w:val="00A8567B"/>
    <w:rsid w:val="00A86400"/>
    <w:rsid w:val="00A9009C"/>
    <w:rsid w:val="00A91D8C"/>
    <w:rsid w:val="00A92D5B"/>
    <w:rsid w:val="00A96AB4"/>
    <w:rsid w:val="00AA4357"/>
    <w:rsid w:val="00AA5BBF"/>
    <w:rsid w:val="00AA71D4"/>
    <w:rsid w:val="00AB211E"/>
    <w:rsid w:val="00AB32BC"/>
    <w:rsid w:val="00AB452F"/>
    <w:rsid w:val="00AC1661"/>
    <w:rsid w:val="00AC428E"/>
    <w:rsid w:val="00AC53EC"/>
    <w:rsid w:val="00AC5BC2"/>
    <w:rsid w:val="00AD0862"/>
    <w:rsid w:val="00AD232C"/>
    <w:rsid w:val="00AE6052"/>
    <w:rsid w:val="00AE64CC"/>
    <w:rsid w:val="00AF1050"/>
    <w:rsid w:val="00B01AAF"/>
    <w:rsid w:val="00B10593"/>
    <w:rsid w:val="00B142AA"/>
    <w:rsid w:val="00B16098"/>
    <w:rsid w:val="00B22BCE"/>
    <w:rsid w:val="00B32D2E"/>
    <w:rsid w:val="00B54F30"/>
    <w:rsid w:val="00B624F7"/>
    <w:rsid w:val="00B75DBA"/>
    <w:rsid w:val="00B86F3E"/>
    <w:rsid w:val="00B91F70"/>
    <w:rsid w:val="00BA031A"/>
    <w:rsid w:val="00BA291D"/>
    <w:rsid w:val="00BA5B2D"/>
    <w:rsid w:val="00BA6826"/>
    <w:rsid w:val="00BB0A60"/>
    <w:rsid w:val="00BC2B6F"/>
    <w:rsid w:val="00BC62A5"/>
    <w:rsid w:val="00BC64E7"/>
    <w:rsid w:val="00BD7C67"/>
    <w:rsid w:val="00BE314E"/>
    <w:rsid w:val="00BF0FE8"/>
    <w:rsid w:val="00BF48B1"/>
    <w:rsid w:val="00C113B4"/>
    <w:rsid w:val="00C205F9"/>
    <w:rsid w:val="00C207CF"/>
    <w:rsid w:val="00C307D5"/>
    <w:rsid w:val="00C31D9F"/>
    <w:rsid w:val="00C46797"/>
    <w:rsid w:val="00C47F55"/>
    <w:rsid w:val="00C537AF"/>
    <w:rsid w:val="00C54F6E"/>
    <w:rsid w:val="00C55DBF"/>
    <w:rsid w:val="00C66053"/>
    <w:rsid w:val="00C7751B"/>
    <w:rsid w:val="00C84EF8"/>
    <w:rsid w:val="00C93218"/>
    <w:rsid w:val="00C972A6"/>
    <w:rsid w:val="00CA619F"/>
    <w:rsid w:val="00CB1F35"/>
    <w:rsid w:val="00CC412E"/>
    <w:rsid w:val="00CD55DC"/>
    <w:rsid w:val="00CD7DEE"/>
    <w:rsid w:val="00CE1514"/>
    <w:rsid w:val="00CF3B6E"/>
    <w:rsid w:val="00CF413D"/>
    <w:rsid w:val="00D1036D"/>
    <w:rsid w:val="00D27D95"/>
    <w:rsid w:val="00D31858"/>
    <w:rsid w:val="00D31AFC"/>
    <w:rsid w:val="00D3790A"/>
    <w:rsid w:val="00D42E9D"/>
    <w:rsid w:val="00D479E3"/>
    <w:rsid w:val="00D5492A"/>
    <w:rsid w:val="00D5708E"/>
    <w:rsid w:val="00D66B5D"/>
    <w:rsid w:val="00D7471C"/>
    <w:rsid w:val="00D750DE"/>
    <w:rsid w:val="00D752DD"/>
    <w:rsid w:val="00D769EE"/>
    <w:rsid w:val="00DA4C8B"/>
    <w:rsid w:val="00DA5879"/>
    <w:rsid w:val="00DA6F21"/>
    <w:rsid w:val="00DB1982"/>
    <w:rsid w:val="00DC4A03"/>
    <w:rsid w:val="00DC5306"/>
    <w:rsid w:val="00DC62E7"/>
    <w:rsid w:val="00DD1809"/>
    <w:rsid w:val="00DD317A"/>
    <w:rsid w:val="00DE21C6"/>
    <w:rsid w:val="00DE5D50"/>
    <w:rsid w:val="00DE7C03"/>
    <w:rsid w:val="00DF0184"/>
    <w:rsid w:val="00DF2ED6"/>
    <w:rsid w:val="00E05986"/>
    <w:rsid w:val="00E141DE"/>
    <w:rsid w:val="00E1493F"/>
    <w:rsid w:val="00E15EDF"/>
    <w:rsid w:val="00E3234C"/>
    <w:rsid w:val="00E347A4"/>
    <w:rsid w:val="00E34E28"/>
    <w:rsid w:val="00E432D4"/>
    <w:rsid w:val="00E43A97"/>
    <w:rsid w:val="00E50AAF"/>
    <w:rsid w:val="00E569C6"/>
    <w:rsid w:val="00E56C0B"/>
    <w:rsid w:val="00E56D92"/>
    <w:rsid w:val="00E57770"/>
    <w:rsid w:val="00E61876"/>
    <w:rsid w:val="00E62B9F"/>
    <w:rsid w:val="00E74B30"/>
    <w:rsid w:val="00E75D72"/>
    <w:rsid w:val="00E80C76"/>
    <w:rsid w:val="00E830CE"/>
    <w:rsid w:val="00E84321"/>
    <w:rsid w:val="00E943B0"/>
    <w:rsid w:val="00EA024C"/>
    <w:rsid w:val="00EA2594"/>
    <w:rsid w:val="00EA647A"/>
    <w:rsid w:val="00EB312F"/>
    <w:rsid w:val="00EB3BBF"/>
    <w:rsid w:val="00EB45E7"/>
    <w:rsid w:val="00EB6D38"/>
    <w:rsid w:val="00EC30C1"/>
    <w:rsid w:val="00EC3B82"/>
    <w:rsid w:val="00ED7927"/>
    <w:rsid w:val="00EE35B5"/>
    <w:rsid w:val="00EE7676"/>
    <w:rsid w:val="00EF2BA8"/>
    <w:rsid w:val="00F0551A"/>
    <w:rsid w:val="00F0666E"/>
    <w:rsid w:val="00F14900"/>
    <w:rsid w:val="00F211BF"/>
    <w:rsid w:val="00F24364"/>
    <w:rsid w:val="00F325B2"/>
    <w:rsid w:val="00F3367B"/>
    <w:rsid w:val="00F37B3C"/>
    <w:rsid w:val="00F45E05"/>
    <w:rsid w:val="00F54541"/>
    <w:rsid w:val="00F6203F"/>
    <w:rsid w:val="00F63EF2"/>
    <w:rsid w:val="00F652C0"/>
    <w:rsid w:val="00F6577E"/>
    <w:rsid w:val="00F666BD"/>
    <w:rsid w:val="00F67F07"/>
    <w:rsid w:val="00F73B79"/>
    <w:rsid w:val="00F81431"/>
    <w:rsid w:val="00F872E1"/>
    <w:rsid w:val="00F9231C"/>
    <w:rsid w:val="00FC233D"/>
    <w:rsid w:val="00FC664B"/>
    <w:rsid w:val="00FD7457"/>
    <w:rsid w:val="00FE0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3"/>
    <o:shapelayout v:ext="edit">
      <o:idmap v:ext="edit" data="2"/>
    </o:shapelayout>
  </w:shapeDefaults>
  <w:doNotEmbedSmartTags/>
  <w:decimalSymbol w:val=","/>
  <w:listSeparator w:val=";"/>
  <w14:docId w14:val="7D6FBA64"/>
  <w15:docId w15:val="{ECA9C3AF-66D8-41B2-94E9-6A2B91B6E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22BCE"/>
    <w:rPr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autoRedefine/>
    <w:semiHidden/>
    <w:unhideWhenUsed/>
    <w:qFormat/>
    <w:locked/>
    <w:rsid w:val="00110DEB"/>
    <w:pPr>
      <w:numPr>
        <w:ilvl w:val="1"/>
        <w:numId w:val="4"/>
      </w:numPr>
      <w:tabs>
        <w:tab w:val="num" w:pos="425"/>
      </w:tabs>
      <w:suppressAutoHyphens/>
      <w:spacing w:before="60" w:after="240"/>
      <w:ind w:left="425"/>
      <w:jc w:val="both"/>
      <w:outlineLvl w:val="1"/>
    </w:pPr>
    <w:rPr>
      <w:rFonts w:ascii="Arial" w:hAnsi="Arial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-mailinenglish">
    <w:name w:val="e-mail in english"/>
    <w:basedOn w:val="Normlny"/>
    <w:rsid w:val="00B22BCE"/>
    <w:rPr>
      <w:rFonts w:ascii="Arial" w:hAnsi="Arial" w:cs="Arial"/>
      <w:color w:val="000080"/>
      <w:sz w:val="20"/>
      <w:szCs w:val="20"/>
      <w:lang w:val="en-GB"/>
    </w:rPr>
  </w:style>
  <w:style w:type="paragraph" w:styleId="Hlavika">
    <w:name w:val="header"/>
    <w:basedOn w:val="Normlny"/>
    <w:link w:val="HlavikaChar"/>
    <w:rsid w:val="00B22B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semiHidden/>
    <w:locked/>
    <w:rPr>
      <w:rFonts w:cs="Times New Roman"/>
      <w:sz w:val="24"/>
      <w:szCs w:val="24"/>
      <w:lang w:val="x-none" w:eastAsia="cs-CZ"/>
    </w:rPr>
  </w:style>
  <w:style w:type="paragraph" w:styleId="Pta">
    <w:name w:val="footer"/>
    <w:basedOn w:val="Normlny"/>
    <w:link w:val="PtaChar"/>
    <w:rsid w:val="00B22BC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Pr>
      <w:rFonts w:cs="Times New Roman"/>
      <w:sz w:val="24"/>
      <w:szCs w:val="24"/>
      <w:lang w:val="x-none" w:eastAsia="cs-CZ"/>
    </w:rPr>
  </w:style>
  <w:style w:type="paragraph" w:styleId="truktradokumentu">
    <w:name w:val="Document Map"/>
    <w:basedOn w:val="Normlny"/>
    <w:link w:val="truktradokumentuChar"/>
    <w:semiHidden/>
    <w:rsid w:val="00B22BCE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semiHidden/>
    <w:locked/>
    <w:rPr>
      <w:rFonts w:cs="Times New Roman"/>
      <w:sz w:val="2"/>
      <w:lang w:val="x-none" w:eastAsia="cs-CZ"/>
    </w:rPr>
  </w:style>
  <w:style w:type="character" w:styleId="slostrany">
    <w:name w:val="page number"/>
    <w:rsid w:val="00AC1661"/>
    <w:rPr>
      <w:rFonts w:cs="Times New Roman"/>
    </w:rPr>
  </w:style>
  <w:style w:type="paragraph" w:styleId="Textbubliny">
    <w:name w:val="Balloon Text"/>
    <w:basedOn w:val="Normlny"/>
    <w:link w:val="TextbublinyChar"/>
    <w:semiHidden/>
    <w:rsid w:val="00B22B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Pr>
      <w:rFonts w:cs="Times New Roman"/>
      <w:sz w:val="2"/>
      <w:lang w:val="x-none" w:eastAsia="cs-CZ"/>
    </w:rPr>
  </w:style>
  <w:style w:type="paragraph" w:styleId="Zarkazkladnhotextu2">
    <w:name w:val="Body Text Indent 2"/>
    <w:basedOn w:val="Normlny"/>
    <w:link w:val="Zarkazkladnhotextu2Char"/>
    <w:rsid w:val="00B22BCE"/>
    <w:pPr>
      <w:ind w:firstLine="567"/>
      <w:jc w:val="both"/>
    </w:pPr>
    <w:rPr>
      <w:rFonts w:ascii="Book Antiqua" w:hAnsi="Book Antiqua" w:cs="Book Antiqua"/>
      <w:b/>
      <w:bCs/>
      <w:sz w:val="22"/>
      <w:szCs w:val="22"/>
      <w:lang w:eastAsia="sk-SK"/>
    </w:rPr>
  </w:style>
  <w:style w:type="character" w:customStyle="1" w:styleId="Zarkazkladnhotextu2Char">
    <w:name w:val="Zarážka základného textu 2 Char"/>
    <w:link w:val="Zarkazkladnhotextu2"/>
    <w:semiHidden/>
    <w:locked/>
    <w:rPr>
      <w:rFonts w:cs="Times New Roman"/>
      <w:sz w:val="24"/>
      <w:szCs w:val="24"/>
      <w:lang w:val="x-none" w:eastAsia="cs-CZ"/>
    </w:rPr>
  </w:style>
  <w:style w:type="character" w:customStyle="1" w:styleId="Nadpis2Char">
    <w:name w:val="Nadpis 2 Char"/>
    <w:basedOn w:val="Predvolenpsmoodseku"/>
    <w:link w:val="Nadpis2"/>
    <w:semiHidden/>
    <w:rsid w:val="00110DEB"/>
    <w:rPr>
      <w:rFonts w:ascii="Arial" w:hAnsi="Arial" w:cs="Arial"/>
      <w:b/>
      <w:bCs/>
      <w:iCs/>
    </w:rPr>
  </w:style>
  <w:style w:type="character" w:customStyle="1" w:styleId="odstavecChar">
    <w:name w:val="odstavec Char"/>
    <w:basedOn w:val="Predvolenpsmoodseku"/>
    <w:link w:val="odstavec"/>
    <w:locked/>
    <w:rsid w:val="00110DEB"/>
    <w:rPr>
      <w:rFonts w:ascii="Arial" w:hAnsi="Arial" w:cs="Arial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110DEB"/>
    <w:pPr>
      <w:suppressAutoHyphens/>
      <w:jc w:val="both"/>
    </w:pPr>
    <w:rPr>
      <w:rFonts w:ascii="Arial" w:hAnsi="Arial" w:cs="Arial"/>
      <w:bCs/>
      <w:iCs/>
      <w:sz w:val="18"/>
      <w:szCs w:val="18"/>
      <w:lang w:eastAsia="sk-SK"/>
    </w:rPr>
  </w:style>
  <w:style w:type="character" w:customStyle="1" w:styleId="bodyChar">
    <w:name w:val="body Char"/>
    <w:basedOn w:val="odstavecChar"/>
    <w:link w:val="body"/>
    <w:locked/>
    <w:rsid w:val="00110DEB"/>
    <w:rPr>
      <w:rFonts w:ascii="Georgia" w:hAnsi="Georgia" w:cs="Arial"/>
      <w:bCs/>
      <w:iCs/>
      <w:sz w:val="18"/>
      <w:szCs w:val="18"/>
    </w:rPr>
  </w:style>
  <w:style w:type="paragraph" w:customStyle="1" w:styleId="body">
    <w:name w:val="body"/>
    <w:basedOn w:val="odstavec"/>
    <w:link w:val="bodyChar"/>
    <w:qFormat/>
    <w:rsid w:val="00110DEB"/>
    <w:rPr>
      <w:rFonts w:ascii="Georgia" w:hAnsi="Georgia"/>
    </w:rPr>
  </w:style>
  <w:style w:type="paragraph" w:customStyle="1" w:styleId="DefaultText">
    <w:name w:val="Default Text"/>
    <w:basedOn w:val="Normlny"/>
    <w:rsid w:val="0092180F"/>
    <w:rPr>
      <w:szCs w:val="20"/>
      <w:lang w:val="en-GB" w:eastAsia="en-US"/>
    </w:rPr>
  </w:style>
  <w:style w:type="character" w:styleId="Odkaznakomentr">
    <w:name w:val="annotation reference"/>
    <w:basedOn w:val="Predvolenpsmoodseku"/>
    <w:semiHidden/>
    <w:unhideWhenUsed/>
    <w:rsid w:val="005A709C"/>
    <w:rPr>
      <w:sz w:val="16"/>
      <w:szCs w:val="16"/>
    </w:rPr>
  </w:style>
  <w:style w:type="paragraph" w:styleId="Textkomentra">
    <w:name w:val="annotation text"/>
    <w:basedOn w:val="Normlny"/>
    <w:link w:val="TextkomentraChar"/>
    <w:unhideWhenUsed/>
    <w:rsid w:val="005A70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5A709C"/>
    <w:rPr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5A709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5A709C"/>
    <w:rPr>
      <w:b/>
      <w:bCs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FC664B"/>
    <w:rPr>
      <w:color w:val="0000FF"/>
      <w:u w:val="single"/>
    </w:rPr>
  </w:style>
  <w:style w:type="paragraph" w:styleId="Revzia">
    <w:name w:val="Revision"/>
    <w:hidden/>
    <w:uiPriority w:val="99"/>
    <w:semiHidden/>
    <w:rsid w:val="002429B6"/>
    <w:rPr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90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59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08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90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48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1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23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2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0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7101FF-2B79-42C6-8F7F-6B87E000579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3b35f59-d5f0-44c1-a7a6-30e61eb225ce}" enabled="0" method="" siteId="{c3b35f59-d5f0-44c1-a7a6-30e61eb225ce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1469</Words>
  <Characters>8236</Characters>
  <Application>Microsoft Office Word</Application>
  <DocSecurity>0</DocSecurity>
  <Lines>68</Lines>
  <Paragraphs>19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Obsah</vt:lpstr>
      <vt:lpstr>Obsah</vt:lpstr>
      <vt:lpstr>Obsah</vt:lpstr>
    </vt:vector>
  </TitlesOfParts>
  <Company>Trnava</Company>
  <LinksUpToDate>false</LinksUpToDate>
  <CharactersWithSpaces>9686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</dc:title>
  <dc:creator>Ing. Robert Pilat</dc:creator>
  <cp:lastModifiedBy>Boris Bölcskei</cp:lastModifiedBy>
  <cp:revision>6</cp:revision>
  <cp:lastPrinted>2020-09-30T09:11:00Z</cp:lastPrinted>
  <dcterms:created xsi:type="dcterms:W3CDTF">2025-12-21T11:24:00Z</dcterms:created>
  <dcterms:modified xsi:type="dcterms:W3CDTF">2025-12-21T11:28:00Z</dcterms:modified>
</cp:coreProperties>
</file>