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D49EE6" w14:textId="77777777" w:rsidR="00DF0184" w:rsidRPr="00353336" w:rsidRDefault="00DF0184" w:rsidP="00DF0184">
      <w:pPr>
        <w:rPr>
          <w:rFonts w:ascii="Arial" w:hAnsi="Arial" w:cs="Arial"/>
        </w:rPr>
      </w:pPr>
    </w:p>
    <w:p w14:paraId="02E08C77" w14:textId="77777777" w:rsidR="00DF0184" w:rsidRPr="00353336" w:rsidRDefault="00DF0184" w:rsidP="00DF0184">
      <w:pPr>
        <w:jc w:val="center"/>
        <w:rPr>
          <w:rFonts w:ascii="Arial" w:hAnsi="Arial" w:cs="Arial"/>
        </w:rPr>
      </w:pPr>
    </w:p>
    <w:p w14:paraId="7B795977" w14:textId="77777777" w:rsidR="00DF0184" w:rsidRPr="00353336" w:rsidRDefault="00DF0184" w:rsidP="00DF0184">
      <w:pPr>
        <w:jc w:val="center"/>
        <w:rPr>
          <w:rFonts w:ascii="Arial" w:hAnsi="Arial" w:cs="Arial"/>
        </w:rPr>
      </w:pPr>
    </w:p>
    <w:p w14:paraId="796A18D3" w14:textId="77777777" w:rsidR="00DF0184" w:rsidRPr="00353336" w:rsidRDefault="00DF0184" w:rsidP="00DF0184">
      <w:pPr>
        <w:jc w:val="center"/>
        <w:rPr>
          <w:rFonts w:ascii="Arial" w:hAnsi="Arial" w:cs="Arial"/>
        </w:rPr>
      </w:pPr>
    </w:p>
    <w:p w14:paraId="76474B76" w14:textId="77777777" w:rsidR="00DF0184" w:rsidRPr="00353336" w:rsidRDefault="00DF0184" w:rsidP="00DF0184">
      <w:pPr>
        <w:jc w:val="center"/>
        <w:rPr>
          <w:rFonts w:ascii="Arial" w:hAnsi="Arial" w:cs="Arial"/>
        </w:rPr>
      </w:pPr>
    </w:p>
    <w:p w14:paraId="2826F4F7" w14:textId="77777777" w:rsidR="00DF0184" w:rsidRPr="00097BA3" w:rsidRDefault="00DF0184" w:rsidP="00DF0184">
      <w:pPr>
        <w:jc w:val="center"/>
        <w:rPr>
          <w:rFonts w:ascii="Georgia" w:hAnsi="Georgia" w:cs="Arial"/>
        </w:rPr>
      </w:pPr>
    </w:p>
    <w:p w14:paraId="79906E62" w14:textId="77777777" w:rsidR="00DF0184" w:rsidRPr="00097BA3" w:rsidRDefault="00DF0184" w:rsidP="00DF0184">
      <w:pPr>
        <w:jc w:val="center"/>
        <w:rPr>
          <w:rFonts w:ascii="Georgia" w:hAnsi="Georgia" w:cs="Arial"/>
        </w:rPr>
      </w:pPr>
    </w:p>
    <w:p w14:paraId="34E7B0D2" w14:textId="77777777" w:rsidR="00DF0184" w:rsidRPr="00D31AFC" w:rsidRDefault="00DF0184" w:rsidP="00DF0184">
      <w:pPr>
        <w:jc w:val="center"/>
        <w:rPr>
          <w:rFonts w:ascii="Georgia" w:hAnsi="Georgia" w:cs="Arial"/>
        </w:rPr>
      </w:pPr>
    </w:p>
    <w:p w14:paraId="37772EA6" w14:textId="77777777" w:rsidR="00DF0184" w:rsidRPr="00D31AFC" w:rsidRDefault="00DF0184" w:rsidP="00DF0184">
      <w:pPr>
        <w:jc w:val="center"/>
        <w:rPr>
          <w:rFonts w:ascii="Georgia" w:hAnsi="Georgia" w:cs="Arial"/>
        </w:rPr>
      </w:pPr>
    </w:p>
    <w:p w14:paraId="72455F48" w14:textId="77777777" w:rsidR="00DF0184" w:rsidRPr="00D31AFC" w:rsidRDefault="00DF0184" w:rsidP="00DF0184">
      <w:pPr>
        <w:jc w:val="center"/>
        <w:rPr>
          <w:rFonts w:ascii="Georgia" w:hAnsi="Georgia" w:cs="Arial"/>
          <w:b/>
          <w:bCs/>
        </w:rPr>
      </w:pPr>
    </w:p>
    <w:p w14:paraId="6A654A36" w14:textId="77777777" w:rsidR="00DF0184" w:rsidRPr="00D31AFC" w:rsidRDefault="00957C9D" w:rsidP="00DF0184">
      <w:pPr>
        <w:jc w:val="center"/>
        <w:rPr>
          <w:rFonts w:ascii="Georgia" w:hAnsi="Georgia" w:cs="Arial"/>
          <w:b/>
          <w:bCs/>
          <w:sz w:val="32"/>
          <w:szCs w:val="32"/>
        </w:rPr>
      </w:pPr>
      <w:r w:rsidRPr="00D31AFC">
        <w:rPr>
          <w:rFonts w:ascii="Georgia" w:hAnsi="Georgia" w:cs="Arial"/>
          <w:b/>
          <w:bCs/>
          <w:sz w:val="32"/>
          <w:szCs w:val="32"/>
        </w:rPr>
        <w:t>AJ Metal Design</w:t>
      </w:r>
      <w:r w:rsidR="00DF0184" w:rsidRPr="00D31AFC">
        <w:rPr>
          <w:rFonts w:ascii="Georgia" w:hAnsi="Georgia" w:cs="Arial"/>
          <w:b/>
          <w:bCs/>
          <w:sz w:val="32"/>
          <w:szCs w:val="32"/>
        </w:rPr>
        <w:t xml:space="preserve"> a.s. </w:t>
      </w:r>
    </w:p>
    <w:p w14:paraId="4ADCD99A" w14:textId="77777777" w:rsidR="00DF0184" w:rsidRPr="00D31AFC" w:rsidRDefault="00DF0184" w:rsidP="00DF0184">
      <w:pPr>
        <w:jc w:val="center"/>
        <w:rPr>
          <w:rFonts w:ascii="Georgia" w:hAnsi="Georgia" w:cs="Arial"/>
          <w:b/>
          <w:bCs/>
          <w:sz w:val="32"/>
          <w:szCs w:val="32"/>
        </w:rPr>
      </w:pPr>
    </w:p>
    <w:p w14:paraId="1594B693" w14:textId="77777777" w:rsidR="00DF0184" w:rsidRPr="00D31AFC" w:rsidRDefault="00DF0184" w:rsidP="00DF0184">
      <w:pPr>
        <w:jc w:val="center"/>
        <w:rPr>
          <w:rFonts w:ascii="Georgia" w:hAnsi="Georgia" w:cs="Arial"/>
          <w:b/>
          <w:bCs/>
          <w:sz w:val="22"/>
          <w:szCs w:val="22"/>
        </w:rPr>
      </w:pPr>
      <w:r w:rsidRPr="00D31AFC">
        <w:rPr>
          <w:rFonts w:ascii="Georgia" w:hAnsi="Georgia" w:cs="Arial"/>
          <w:b/>
          <w:bCs/>
          <w:sz w:val="22"/>
          <w:szCs w:val="22"/>
        </w:rPr>
        <w:t>Dlhé lúky 2</w:t>
      </w:r>
    </w:p>
    <w:p w14:paraId="052CDFC7" w14:textId="77777777" w:rsidR="00DF0184" w:rsidRPr="00D31AFC" w:rsidRDefault="00DF0184" w:rsidP="00DF0184">
      <w:pPr>
        <w:jc w:val="center"/>
        <w:rPr>
          <w:rFonts w:ascii="Georgia" w:hAnsi="Georgia" w:cs="Arial"/>
          <w:b/>
          <w:bCs/>
          <w:sz w:val="22"/>
          <w:szCs w:val="22"/>
        </w:rPr>
      </w:pPr>
      <w:r w:rsidRPr="00D31AFC">
        <w:rPr>
          <w:rFonts w:ascii="Georgia" w:hAnsi="Georgia" w:cs="Arial"/>
          <w:b/>
          <w:bCs/>
          <w:sz w:val="22"/>
          <w:szCs w:val="22"/>
        </w:rPr>
        <w:t>919 35 Hrnčiarovce nad Parnou</w:t>
      </w:r>
    </w:p>
    <w:p w14:paraId="25917584" w14:textId="77777777" w:rsidR="00DF0184" w:rsidRPr="00D31AFC" w:rsidRDefault="00DF0184" w:rsidP="00DF0184">
      <w:pPr>
        <w:jc w:val="center"/>
        <w:rPr>
          <w:rFonts w:ascii="Georgia" w:hAnsi="Georgia" w:cs="Arial"/>
          <w:b/>
          <w:bCs/>
          <w:sz w:val="22"/>
          <w:szCs w:val="22"/>
        </w:rPr>
      </w:pPr>
    </w:p>
    <w:p w14:paraId="58560079" w14:textId="77777777" w:rsidR="00DF0184" w:rsidRPr="00D31AFC" w:rsidRDefault="00DF0184" w:rsidP="00DF0184">
      <w:pPr>
        <w:jc w:val="center"/>
        <w:rPr>
          <w:rFonts w:ascii="Georgia" w:hAnsi="Georgia" w:cs="Arial"/>
          <w:b/>
          <w:bCs/>
        </w:rPr>
      </w:pPr>
      <w:r w:rsidRPr="00D31AFC">
        <w:rPr>
          <w:rFonts w:ascii="Georgia" w:hAnsi="Georgia" w:cs="Arial"/>
          <w:b/>
          <w:bCs/>
          <w:sz w:val="22"/>
          <w:szCs w:val="22"/>
        </w:rPr>
        <w:t>IČO: 31449557, DIČ: 2020392308</w:t>
      </w:r>
    </w:p>
    <w:p w14:paraId="765D12A5" w14:textId="77777777" w:rsidR="00DF0184" w:rsidRPr="00D31AFC" w:rsidRDefault="00DF0184" w:rsidP="00DF0184">
      <w:pPr>
        <w:jc w:val="center"/>
        <w:rPr>
          <w:rFonts w:ascii="Georgia" w:hAnsi="Georgia" w:cs="Arial"/>
          <w:b/>
          <w:bCs/>
        </w:rPr>
      </w:pPr>
    </w:p>
    <w:p w14:paraId="6BA14B56" w14:textId="77777777" w:rsidR="00DF0184" w:rsidRPr="00D31AFC" w:rsidRDefault="00DF0184" w:rsidP="00DF0184">
      <w:pPr>
        <w:jc w:val="center"/>
        <w:rPr>
          <w:rFonts w:ascii="Georgia" w:hAnsi="Georgia" w:cs="Arial"/>
          <w:b/>
          <w:bCs/>
        </w:rPr>
      </w:pPr>
    </w:p>
    <w:p w14:paraId="25D404C6" w14:textId="77777777" w:rsidR="00DF0184" w:rsidRPr="00D31AFC" w:rsidRDefault="00DF0184" w:rsidP="00DF0184">
      <w:pPr>
        <w:jc w:val="center"/>
        <w:rPr>
          <w:rFonts w:ascii="Georgia" w:hAnsi="Georgia" w:cs="Arial"/>
          <w:b/>
          <w:bCs/>
        </w:rPr>
      </w:pPr>
    </w:p>
    <w:p w14:paraId="51C7F460" w14:textId="77777777" w:rsidR="00DF0184" w:rsidRPr="00D31AFC" w:rsidRDefault="00DF0184" w:rsidP="00DF0184">
      <w:pPr>
        <w:jc w:val="center"/>
        <w:rPr>
          <w:rFonts w:ascii="Georgia" w:hAnsi="Georgia" w:cs="Arial"/>
          <w:b/>
          <w:bCs/>
        </w:rPr>
      </w:pPr>
    </w:p>
    <w:p w14:paraId="7EF6D58C" w14:textId="77777777" w:rsidR="00DF0184" w:rsidRPr="00D31AFC" w:rsidRDefault="00DF0184" w:rsidP="00DF0184">
      <w:pPr>
        <w:jc w:val="center"/>
        <w:rPr>
          <w:rFonts w:ascii="Georgia" w:hAnsi="Georgia" w:cs="Arial"/>
          <w:b/>
          <w:bCs/>
        </w:rPr>
      </w:pPr>
    </w:p>
    <w:p w14:paraId="5E6B516C" w14:textId="77777777" w:rsidR="00DF0184" w:rsidRPr="00D31AFC" w:rsidRDefault="00DF0184" w:rsidP="00DF0184">
      <w:pPr>
        <w:jc w:val="center"/>
        <w:rPr>
          <w:rFonts w:ascii="Georgia" w:hAnsi="Georgia" w:cs="Arial"/>
          <w:b/>
          <w:bCs/>
        </w:rPr>
      </w:pPr>
    </w:p>
    <w:p w14:paraId="561F75EC" w14:textId="77777777" w:rsidR="00DF0184" w:rsidRPr="00D31AFC" w:rsidRDefault="00DF0184" w:rsidP="00DF0184">
      <w:pPr>
        <w:jc w:val="center"/>
        <w:rPr>
          <w:rFonts w:ascii="Georgia" w:hAnsi="Georgia" w:cs="Arial"/>
          <w:b/>
          <w:bCs/>
        </w:rPr>
      </w:pPr>
    </w:p>
    <w:p w14:paraId="0FFBC8D6" w14:textId="77777777" w:rsidR="00DF0184" w:rsidRPr="00D31AFC" w:rsidRDefault="00DF0184" w:rsidP="00DF0184">
      <w:pPr>
        <w:jc w:val="center"/>
        <w:rPr>
          <w:rFonts w:ascii="Georgia" w:hAnsi="Georgia" w:cs="Arial"/>
          <w:b/>
          <w:bCs/>
        </w:rPr>
      </w:pPr>
    </w:p>
    <w:p w14:paraId="49547503" w14:textId="77777777" w:rsidR="00DF0184" w:rsidRPr="00D31AFC" w:rsidRDefault="00DF0184" w:rsidP="00DF0184">
      <w:pPr>
        <w:jc w:val="center"/>
        <w:rPr>
          <w:rFonts w:ascii="Georgia" w:hAnsi="Georgia" w:cs="Arial"/>
          <w:b/>
          <w:bCs/>
        </w:rPr>
      </w:pPr>
    </w:p>
    <w:p w14:paraId="4819C191" w14:textId="77777777" w:rsidR="00DF0184" w:rsidRPr="00D31AFC" w:rsidRDefault="00DF0184" w:rsidP="00DF0184">
      <w:pPr>
        <w:jc w:val="center"/>
        <w:rPr>
          <w:rFonts w:ascii="Georgia" w:hAnsi="Georgia" w:cs="Arial"/>
          <w:b/>
          <w:bCs/>
        </w:rPr>
      </w:pPr>
    </w:p>
    <w:p w14:paraId="1F23AA79" w14:textId="77777777" w:rsidR="00DF0184" w:rsidRPr="00D31AFC" w:rsidRDefault="00DF0184" w:rsidP="00DF0184">
      <w:pPr>
        <w:jc w:val="center"/>
        <w:rPr>
          <w:rFonts w:ascii="Georgia" w:hAnsi="Georgia" w:cs="Arial"/>
          <w:b/>
          <w:bCs/>
        </w:rPr>
      </w:pPr>
    </w:p>
    <w:p w14:paraId="364FB2C8" w14:textId="77777777" w:rsidR="00DF0184" w:rsidRPr="00D31AFC" w:rsidRDefault="00DF0184" w:rsidP="00DF0184">
      <w:pPr>
        <w:jc w:val="center"/>
        <w:rPr>
          <w:rFonts w:ascii="Georgia" w:hAnsi="Georgia" w:cs="Arial"/>
          <w:b/>
          <w:bCs/>
          <w:sz w:val="28"/>
        </w:rPr>
      </w:pPr>
      <w:r w:rsidRPr="00D31AFC">
        <w:rPr>
          <w:rFonts w:ascii="Georgia" w:hAnsi="Georgia" w:cs="Arial"/>
          <w:b/>
          <w:bCs/>
          <w:sz w:val="28"/>
        </w:rPr>
        <w:t>V ý r o č n á    s p r á v a</w:t>
      </w:r>
    </w:p>
    <w:p w14:paraId="2A8A7FCB" w14:textId="0D45BA14" w:rsidR="00DF0184" w:rsidRPr="00D31AFC" w:rsidRDefault="00DF0184" w:rsidP="00DF0184">
      <w:pPr>
        <w:jc w:val="center"/>
        <w:rPr>
          <w:rFonts w:ascii="Georgia" w:hAnsi="Georgia" w:cs="Arial"/>
          <w:b/>
          <w:bCs/>
          <w:sz w:val="28"/>
        </w:rPr>
      </w:pPr>
      <w:r w:rsidRPr="00D31AFC">
        <w:rPr>
          <w:rFonts w:ascii="Georgia" w:hAnsi="Georgia" w:cs="Arial"/>
          <w:b/>
          <w:bCs/>
          <w:sz w:val="28"/>
        </w:rPr>
        <w:t xml:space="preserve">za rok  2 0 </w:t>
      </w:r>
      <w:r w:rsidR="002429B6">
        <w:rPr>
          <w:rFonts w:ascii="Georgia" w:hAnsi="Georgia" w:cs="Arial"/>
          <w:b/>
          <w:bCs/>
          <w:sz w:val="28"/>
        </w:rPr>
        <w:t xml:space="preserve">2 </w:t>
      </w:r>
      <w:r w:rsidR="005E32BD">
        <w:rPr>
          <w:rFonts w:ascii="Georgia" w:hAnsi="Georgia" w:cs="Arial"/>
          <w:b/>
          <w:bCs/>
          <w:sz w:val="28"/>
        </w:rPr>
        <w:t>4</w:t>
      </w:r>
    </w:p>
    <w:p w14:paraId="1E55601F" w14:textId="77777777" w:rsidR="00DF0184" w:rsidRPr="00D31AFC" w:rsidRDefault="00DF0184" w:rsidP="00DF0184">
      <w:pPr>
        <w:jc w:val="center"/>
        <w:rPr>
          <w:rFonts w:ascii="Georgia" w:hAnsi="Georgia" w:cs="Arial"/>
          <w:b/>
          <w:bCs/>
          <w:sz w:val="28"/>
        </w:rPr>
      </w:pPr>
    </w:p>
    <w:p w14:paraId="4C5542C7" w14:textId="77777777" w:rsidR="00DF0184" w:rsidRPr="00D31AFC" w:rsidRDefault="00DF0184" w:rsidP="00DF0184">
      <w:pPr>
        <w:jc w:val="center"/>
        <w:rPr>
          <w:rFonts w:ascii="Georgia" w:hAnsi="Georgia" w:cs="Arial"/>
          <w:b/>
          <w:bCs/>
          <w:i/>
        </w:rPr>
      </w:pPr>
    </w:p>
    <w:p w14:paraId="7DEFAB00" w14:textId="77777777" w:rsidR="00DF0184" w:rsidRPr="00D31AFC" w:rsidRDefault="00DF0184" w:rsidP="00DF0184">
      <w:pPr>
        <w:jc w:val="center"/>
        <w:rPr>
          <w:rFonts w:ascii="Georgia" w:hAnsi="Georgia" w:cs="Arial"/>
        </w:rPr>
      </w:pPr>
    </w:p>
    <w:p w14:paraId="6E800F9D" w14:textId="77777777" w:rsidR="00DF0184" w:rsidRPr="00D31AFC" w:rsidRDefault="00DF0184" w:rsidP="00DF0184">
      <w:pPr>
        <w:jc w:val="center"/>
        <w:rPr>
          <w:rFonts w:ascii="Georgia" w:hAnsi="Georgia" w:cs="Arial"/>
        </w:rPr>
      </w:pPr>
    </w:p>
    <w:p w14:paraId="41E3FA8A" w14:textId="77777777" w:rsidR="00DF0184" w:rsidRPr="00D31AFC" w:rsidRDefault="00DF0184" w:rsidP="00DF0184">
      <w:pPr>
        <w:jc w:val="center"/>
        <w:rPr>
          <w:rFonts w:ascii="Georgia" w:hAnsi="Georgia" w:cs="Arial"/>
        </w:rPr>
      </w:pPr>
    </w:p>
    <w:p w14:paraId="620F4763" w14:textId="77777777" w:rsidR="00DF0184" w:rsidRPr="00D31AFC" w:rsidRDefault="00DF0184" w:rsidP="00DF0184">
      <w:pPr>
        <w:jc w:val="center"/>
        <w:rPr>
          <w:rFonts w:ascii="Georgia" w:hAnsi="Georgia" w:cs="Arial"/>
        </w:rPr>
      </w:pPr>
    </w:p>
    <w:p w14:paraId="7F329733" w14:textId="77777777" w:rsidR="00DF0184" w:rsidRPr="00D31AFC" w:rsidRDefault="00DF0184" w:rsidP="00DF0184">
      <w:pPr>
        <w:jc w:val="center"/>
        <w:rPr>
          <w:rFonts w:ascii="Georgia" w:hAnsi="Georgia" w:cs="Arial"/>
        </w:rPr>
      </w:pPr>
    </w:p>
    <w:p w14:paraId="52DF717E" w14:textId="77777777" w:rsidR="00DF0184" w:rsidRPr="00D31AFC" w:rsidRDefault="00DF0184" w:rsidP="00DF0184">
      <w:pPr>
        <w:jc w:val="center"/>
        <w:rPr>
          <w:rFonts w:ascii="Georgia" w:hAnsi="Georgia" w:cs="Arial"/>
        </w:rPr>
      </w:pPr>
    </w:p>
    <w:p w14:paraId="6111D340" w14:textId="77777777" w:rsidR="00DF0184" w:rsidRPr="00D31AFC" w:rsidRDefault="00DF0184" w:rsidP="00DF0184">
      <w:pPr>
        <w:jc w:val="center"/>
        <w:rPr>
          <w:rFonts w:ascii="Georgia" w:hAnsi="Georgia" w:cs="Arial"/>
        </w:rPr>
      </w:pPr>
    </w:p>
    <w:p w14:paraId="03E22E59" w14:textId="77777777" w:rsidR="00DF0184" w:rsidRPr="00D31AFC" w:rsidRDefault="00DF0184" w:rsidP="00DF0184">
      <w:pPr>
        <w:jc w:val="center"/>
        <w:rPr>
          <w:rFonts w:ascii="Georgia" w:hAnsi="Georgia" w:cs="Arial"/>
        </w:rPr>
      </w:pPr>
    </w:p>
    <w:p w14:paraId="1718B59F" w14:textId="77777777" w:rsidR="00DF0184" w:rsidRPr="00D31AFC" w:rsidRDefault="00DF0184" w:rsidP="00DF0184">
      <w:pPr>
        <w:jc w:val="center"/>
        <w:rPr>
          <w:rFonts w:ascii="Georgia" w:hAnsi="Georgia" w:cs="Arial"/>
        </w:rPr>
      </w:pPr>
    </w:p>
    <w:p w14:paraId="29FC4B76" w14:textId="77777777" w:rsidR="00DF0184" w:rsidRPr="00D31AFC" w:rsidRDefault="00DF0184" w:rsidP="00DF0184">
      <w:pPr>
        <w:jc w:val="center"/>
        <w:rPr>
          <w:rFonts w:ascii="Georgia" w:hAnsi="Georgia" w:cs="Arial"/>
        </w:rPr>
      </w:pPr>
    </w:p>
    <w:p w14:paraId="4EE7B845" w14:textId="77777777" w:rsidR="00DF0184" w:rsidRPr="00D31AFC" w:rsidRDefault="00DF0184" w:rsidP="00DF0184">
      <w:pPr>
        <w:jc w:val="center"/>
        <w:rPr>
          <w:rFonts w:ascii="Georgia" w:hAnsi="Georgia" w:cs="Arial"/>
        </w:rPr>
      </w:pPr>
    </w:p>
    <w:p w14:paraId="2A951712" w14:textId="77777777" w:rsidR="00DF0184" w:rsidRPr="00D31AFC" w:rsidRDefault="00DF0184" w:rsidP="00DF0184">
      <w:pPr>
        <w:jc w:val="center"/>
        <w:rPr>
          <w:rFonts w:ascii="Georgia" w:hAnsi="Georgia" w:cs="Arial"/>
        </w:rPr>
      </w:pPr>
    </w:p>
    <w:p w14:paraId="34A2C583" w14:textId="77777777" w:rsidR="00DF0184" w:rsidRPr="00D31AFC" w:rsidRDefault="00DF0184" w:rsidP="00DF0184">
      <w:pPr>
        <w:jc w:val="center"/>
        <w:rPr>
          <w:rFonts w:ascii="Georgia" w:hAnsi="Georgia" w:cs="Arial"/>
        </w:rPr>
      </w:pPr>
    </w:p>
    <w:p w14:paraId="6380005D" w14:textId="77777777" w:rsidR="00DF0184" w:rsidRPr="00D31AFC" w:rsidRDefault="00DF0184" w:rsidP="00DF0184">
      <w:pPr>
        <w:jc w:val="center"/>
        <w:rPr>
          <w:rFonts w:ascii="Georgia" w:hAnsi="Georgia" w:cs="Arial"/>
        </w:rPr>
      </w:pPr>
    </w:p>
    <w:p w14:paraId="409ADE74" w14:textId="77777777" w:rsidR="00DF0184" w:rsidRPr="00D31AFC" w:rsidRDefault="00DF0184">
      <w:pPr>
        <w:rPr>
          <w:rFonts w:ascii="Georgia" w:hAnsi="Georgia"/>
        </w:rPr>
      </w:pPr>
    </w:p>
    <w:p w14:paraId="1054ECD9" w14:textId="39456D09" w:rsidR="00FC233D" w:rsidRDefault="00FC233D">
      <w:pPr>
        <w:rPr>
          <w:rFonts w:ascii="Georgia" w:hAnsi="Georgia"/>
        </w:rPr>
      </w:pPr>
    </w:p>
    <w:p w14:paraId="3774C644" w14:textId="77777777" w:rsidR="008B394A" w:rsidRPr="00D31AFC" w:rsidRDefault="008B394A">
      <w:pPr>
        <w:rPr>
          <w:rFonts w:ascii="Georgia" w:hAnsi="Georgia"/>
        </w:rPr>
      </w:pPr>
    </w:p>
    <w:p w14:paraId="250EF91B" w14:textId="77777777" w:rsidR="00FC233D" w:rsidRPr="00D31AFC" w:rsidRDefault="00FC233D">
      <w:pPr>
        <w:rPr>
          <w:rFonts w:ascii="Georgia" w:hAnsi="Georgia"/>
        </w:rPr>
      </w:pPr>
    </w:p>
    <w:p w14:paraId="4A774418" w14:textId="77777777" w:rsidR="00EB6D38" w:rsidRPr="00D31AFC" w:rsidRDefault="00EB6D38">
      <w:pPr>
        <w:rPr>
          <w:rFonts w:ascii="Georgia" w:hAnsi="Georgia"/>
        </w:rPr>
      </w:pPr>
    </w:p>
    <w:p w14:paraId="5C7C2AE7" w14:textId="77777777" w:rsidR="004D44F8" w:rsidRPr="001D73A3" w:rsidRDefault="004D44F8">
      <w:pPr>
        <w:outlineLvl w:val="0"/>
        <w:rPr>
          <w:rFonts w:ascii="Georgia" w:hAnsi="Georgia" w:cs="Verdana"/>
          <w:b/>
          <w:bCs/>
        </w:rPr>
      </w:pPr>
      <w:r w:rsidRPr="001D73A3">
        <w:rPr>
          <w:rFonts w:ascii="Georgia" w:hAnsi="Georgia" w:cs="Verdana"/>
          <w:b/>
          <w:bCs/>
        </w:rPr>
        <w:lastRenderedPageBreak/>
        <w:t>Obsah</w:t>
      </w:r>
    </w:p>
    <w:p w14:paraId="2286C61F" w14:textId="70B03AD0" w:rsidR="009C57DC" w:rsidRPr="00D31AFC" w:rsidRDefault="009C57DC">
      <w:pPr>
        <w:outlineLvl w:val="0"/>
        <w:rPr>
          <w:rFonts w:ascii="Georgia" w:hAnsi="Georgia" w:cs="Verdana"/>
        </w:rPr>
      </w:pPr>
      <w:r w:rsidRPr="00D31AFC">
        <w:rPr>
          <w:rFonts w:ascii="Georgia" w:hAnsi="Georgia" w:cs="Verdana"/>
        </w:rPr>
        <w:t>1. Výročná správa 20</w:t>
      </w:r>
      <w:r w:rsidR="002429B6">
        <w:rPr>
          <w:rFonts w:ascii="Georgia" w:hAnsi="Georgia" w:cs="Verdana"/>
        </w:rPr>
        <w:t>2</w:t>
      </w:r>
      <w:r w:rsidR="005E32BD">
        <w:rPr>
          <w:rFonts w:ascii="Georgia" w:hAnsi="Georgia" w:cs="Verdana"/>
        </w:rPr>
        <w:t>4</w:t>
      </w:r>
    </w:p>
    <w:p w14:paraId="276B63D0" w14:textId="58874F28" w:rsidR="009C57DC" w:rsidRPr="00D31AFC" w:rsidRDefault="009C57DC">
      <w:pPr>
        <w:outlineLvl w:val="0"/>
        <w:rPr>
          <w:rFonts w:ascii="Georgia" w:hAnsi="Georgia" w:cs="Verdana"/>
        </w:rPr>
      </w:pPr>
      <w:r w:rsidRPr="00D31AFC">
        <w:rPr>
          <w:rFonts w:ascii="Georgia" w:hAnsi="Georgia" w:cs="Verdana"/>
        </w:rPr>
        <w:t>2. Správa audítora k účtovnej závierke a k výročnej správe 20</w:t>
      </w:r>
      <w:r w:rsidR="002429B6">
        <w:rPr>
          <w:rFonts w:ascii="Georgia" w:hAnsi="Georgia" w:cs="Verdana"/>
        </w:rPr>
        <w:t>2</w:t>
      </w:r>
      <w:r w:rsidR="00E9274B">
        <w:rPr>
          <w:rFonts w:ascii="Georgia" w:hAnsi="Georgia" w:cs="Verdana"/>
        </w:rPr>
        <w:t>4</w:t>
      </w:r>
    </w:p>
    <w:p w14:paraId="17041DD9" w14:textId="77777777" w:rsidR="009C57DC" w:rsidRPr="00D31AFC" w:rsidRDefault="009C57DC">
      <w:pPr>
        <w:outlineLvl w:val="0"/>
        <w:rPr>
          <w:rFonts w:ascii="Georgia" w:hAnsi="Georgia" w:cs="Verdana"/>
        </w:rPr>
      </w:pPr>
    </w:p>
    <w:p w14:paraId="13F9D3F8" w14:textId="77777777" w:rsidR="009C57DC" w:rsidRPr="00D31AFC" w:rsidRDefault="009C57DC">
      <w:pPr>
        <w:outlineLvl w:val="0"/>
        <w:rPr>
          <w:rFonts w:ascii="Georgia" w:hAnsi="Georgia" w:cs="Verdana"/>
          <w:b/>
        </w:rPr>
      </w:pPr>
      <w:r w:rsidRPr="00D31AFC">
        <w:rPr>
          <w:rFonts w:ascii="Georgia" w:hAnsi="Georgia" w:cs="Verdana"/>
          <w:b/>
        </w:rPr>
        <w:t>1.Výročná správa</w:t>
      </w:r>
    </w:p>
    <w:p w14:paraId="7245852B" w14:textId="77777777" w:rsidR="004D44F8" w:rsidRPr="00D31AFC" w:rsidRDefault="004D44F8">
      <w:pPr>
        <w:jc w:val="right"/>
        <w:rPr>
          <w:rFonts w:ascii="Georgia" w:hAnsi="Georgia"/>
        </w:rPr>
      </w:pPr>
    </w:p>
    <w:p w14:paraId="7012A5AC" w14:textId="45BDD0C8" w:rsidR="004D44F8" w:rsidRPr="00D31AFC" w:rsidRDefault="00230779">
      <w:pPr>
        <w:numPr>
          <w:ilvl w:val="0"/>
          <w:numId w:val="1"/>
        </w:numPr>
        <w:rPr>
          <w:rFonts w:ascii="Georgia" w:hAnsi="Georgia" w:cs="Verdana"/>
          <w:sz w:val="20"/>
          <w:szCs w:val="20"/>
        </w:rPr>
      </w:pPr>
      <w:r>
        <w:rPr>
          <w:rFonts w:ascii="Georgia" w:hAnsi="Georgia" w:cs="Verdana"/>
          <w:sz w:val="20"/>
          <w:szCs w:val="20"/>
        </w:rPr>
        <w:t>Informácie o spoločnosti</w:t>
      </w:r>
    </w:p>
    <w:p w14:paraId="166ABCC9" w14:textId="77777777" w:rsidR="004D44F8" w:rsidRPr="00D31AFC" w:rsidRDefault="004D44F8" w:rsidP="001E6030">
      <w:pPr>
        <w:numPr>
          <w:ilvl w:val="0"/>
          <w:numId w:val="1"/>
        </w:numPr>
        <w:rPr>
          <w:rFonts w:ascii="Georgia" w:hAnsi="Georgia" w:cs="Verdana"/>
          <w:sz w:val="20"/>
          <w:szCs w:val="20"/>
        </w:rPr>
      </w:pPr>
      <w:r w:rsidRPr="00D31AFC">
        <w:rPr>
          <w:rFonts w:ascii="Georgia" w:hAnsi="Georgia" w:cs="Verdana"/>
          <w:sz w:val="20"/>
          <w:szCs w:val="20"/>
        </w:rPr>
        <w:t>Hospodárska činnosť</w:t>
      </w:r>
    </w:p>
    <w:p w14:paraId="17D923E5" w14:textId="77777777" w:rsidR="004D44F8" w:rsidRPr="00D31AFC" w:rsidRDefault="004D44F8">
      <w:pPr>
        <w:numPr>
          <w:ilvl w:val="0"/>
          <w:numId w:val="1"/>
        </w:numPr>
        <w:rPr>
          <w:rFonts w:ascii="Georgia" w:hAnsi="Georgia" w:cs="Verdana"/>
          <w:sz w:val="20"/>
          <w:szCs w:val="20"/>
        </w:rPr>
      </w:pPr>
      <w:r w:rsidRPr="00D31AFC">
        <w:rPr>
          <w:rFonts w:ascii="Georgia" w:hAnsi="Georgia" w:cs="Verdana"/>
          <w:sz w:val="20"/>
          <w:szCs w:val="20"/>
        </w:rPr>
        <w:t>Majetková a finančná situácia</w:t>
      </w:r>
    </w:p>
    <w:p w14:paraId="0042B680" w14:textId="77777777" w:rsidR="004D44F8" w:rsidRPr="00D31AFC" w:rsidRDefault="004D44F8">
      <w:pPr>
        <w:numPr>
          <w:ilvl w:val="0"/>
          <w:numId w:val="1"/>
        </w:numPr>
        <w:rPr>
          <w:rFonts w:ascii="Georgia" w:hAnsi="Georgia" w:cs="Verdana"/>
          <w:sz w:val="20"/>
          <w:szCs w:val="20"/>
        </w:rPr>
      </w:pPr>
      <w:r w:rsidRPr="00D31AFC">
        <w:rPr>
          <w:rFonts w:ascii="Georgia" w:hAnsi="Georgia" w:cs="Verdana"/>
          <w:sz w:val="20"/>
          <w:szCs w:val="20"/>
        </w:rPr>
        <w:t>Účtovná závierka a správa audítora</w:t>
      </w:r>
    </w:p>
    <w:p w14:paraId="1A6009B8" w14:textId="77777777" w:rsidR="004D44F8" w:rsidRPr="00D31AFC" w:rsidRDefault="004D44F8">
      <w:pPr>
        <w:numPr>
          <w:ilvl w:val="0"/>
          <w:numId w:val="1"/>
        </w:numPr>
        <w:rPr>
          <w:rFonts w:ascii="Georgia" w:hAnsi="Georgia" w:cs="Verdana"/>
          <w:sz w:val="20"/>
          <w:szCs w:val="20"/>
        </w:rPr>
      </w:pPr>
      <w:r w:rsidRPr="00D31AFC">
        <w:rPr>
          <w:rFonts w:ascii="Georgia" w:hAnsi="Georgia" w:cs="Verdana"/>
          <w:sz w:val="20"/>
          <w:szCs w:val="20"/>
        </w:rPr>
        <w:t>Predpokladaný budúci vývoj činnosti</w:t>
      </w:r>
    </w:p>
    <w:p w14:paraId="71619AAE" w14:textId="77777777" w:rsidR="004D44F8" w:rsidRPr="00D31AFC" w:rsidRDefault="004D44F8">
      <w:pPr>
        <w:numPr>
          <w:ilvl w:val="0"/>
          <w:numId w:val="1"/>
        </w:numPr>
        <w:rPr>
          <w:rFonts w:ascii="Georgia" w:hAnsi="Georgia" w:cs="Verdana"/>
          <w:sz w:val="20"/>
          <w:szCs w:val="20"/>
        </w:rPr>
      </w:pPr>
      <w:r w:rsidRPr="00D31AFC">
        <w:rPr>
          <w:rFonts w:ascii="Georgia" w:hAnsi="Georgia" w:cs="Verdana"/>
          <w:sz w:val="20"/>
          <w:szCs w:val="20"/>
        </w:rPr>
        <w:t>Udalosti osobitného významu</w:t>
      </w:r>
    </w:p>
    <w:p w14:paraId="4877EE51" w14:textId="77777777" w:rsidR="004D44F8" w:rsidRPr="00D31AFC" w:rsidRDefault="004D44F8">
      <w:pPr>
        <w:rPr>
          <w:rFonts w:ascii="Georgia" w:hAnsi="Georgia"/>
        </w:rPr>
      </w:pPr>
    </w:p>
    <w:p w14:paraId="3BFE7510" w14:textId="10961FD8" w:rsidR="004D44F8" w:rsidRPr="00311A3F" w:rsidRDefault="00230779">
      <w:pPr>
        <w:rPr>
          <w:rFonts w:ascii="Georgia" w:hAnsi="Georgia" w:cs="Verdana"/>
          <w:b/>
          <w:bCs/>
        </w:rPr>
      </w:pPr>
      <w:r w:rsidRPr="00311A3F">
        <w:rPr>
          <w:rFonts w:ascii="Georgia" w:hAnsi="Georgia" w:cs="Verdana"/>
          <w:b/>
          <w:bCs/>
        </w:rPr>
        <w:t>Informácie o</w:t>
      </w:r>
      <w:r w:rsidR="00110DEB" w:rsidRPr="00311A3F">
        <w:rPr>
          <w:rFonts w:ascii="Georgia" w:hAnsi="Georgia" w:cs="Verdana"/>
          <w:b/>
          <w:bCs/>
        </w:rPr>
        <w:t> </w:t>
      </w:r>
      <w:r w:rsidRPr="00311A3F">
        <w:rPr>
          <w:rFonts w:ascii="Georgia" w:hAnsi="Georgia" w:cs="Verdana"/>
          <w:b/>
          <w:bCs/>
        </w:rPr>
        <w:t>spoločnosti</w:t>
      </w:r>
    </w:p>
    <w:p w14:paraId="4DE4A760" w14:textId="77777777" w:rsidR="00110DEB" w:rsidRPr="00230779" w:rsidRDefault="00110DEB">
      <w:pPr>
        <w:rPr>
          <w:rFonts w:ascii="Georgia" w:hAnsi="Georgia" w:cs="Verdana"/>
          <w:b/>
          <w:bCs/>
          <w:color w:val="FF0000"/>
        </w:rPr>
      </w:pPr>
    </w:p>
    <w:p w14:paraId="3C655758" w14:textId="0C1DDDE5" w:rsidR="00110DEB" w:rsidRPr="00A04BE0" w:rsidRDefault="00110DEB" w:rsidP="00110DEB">
      <w:pPr>
        <w:pStyle w:val="odstavec"/>
        <w:rPr>
          <w:rFonts w:ascii="Georgia" w:hAnsi="Georgia" w:cs="Verdana"/>
          <w:bCs w:val="0"/>
          <w:iCs w:val="0"/>
          <w:sz w:val="20"/>
          <w:szCs w:val="20"/>
          <w:lang w:eastAsia="cs-CZ"/>
        </w:rPr>
      </w:pPr>
      <w:r w:rsidRPr="00A04BE0">
        <w:rPr>
          <w:rFonts w:ascii="Georgia" w:hAnsi="Georgia" w:cs="Verdana"/>
          <w:bCs w:val="0"/>
          <w:iCs w:val="0"/>
          <w:sz w:val="20"/>
          <w:szCs w:val="20"/>
          <w:lang w:eastAsia="cs-CZ"/>
        </w:rPr>
        <w:t xml:space="preserve">Názov a sídlo spoločnosti: </w:t>
      </w:r>
      <w:r w:rsidR="00D7471C" w:rsidRPr="00D7471C">
        <w:rPr>
          <w:rFonts w:ascii="Georgia" w:hAnsi="Georgia" w:cs="Verdana"/>
          <w:bCs w:val="0"/>
          <w:iCs w:val="0"/>
          <w:sz w:val="20"/>
          <w:szCs w:val="20"/>
          <w:lang w:eastAsia="cs-CZ"/>
        </w:rPr>
        <w:t>AJ Metal Design a.s.</w:t>
      </w:r>
      <w:r w:rsidRPr="00A04BE0">
        <w:rPr>
          <w:rFonts w:ascii="Georgia" w:hAnsi="Georgia" w:cs="Verdana"/>
          <w:bCs w:val="0"/>
          <w:iCs w:val="0"/>
          <w:sz w:val="20"/>
          <w:szCs w:val="20"/>
          <w:lang w:eastAsia="cs-CZ"/>
        </w:rPr>
        <w:t xml:space="preserve">, </w:t>
      </w:r>
      <w:bookmarkStart w:id="0" w:name="EntityAddressL1"/>
      <w:r w:rsidRPr="00A04BE0">
        <w:rPr>
          <w:rFonts w:ascii="Georgia" w:hAnsi="Georgia" w:cs="Verdana"/>
          <w:bCs w:val="0"/>
          <w:iCs w:val="0"/>
          <w:sz w:val="20"/>
          <w:szCs w:val="20"/>
          <w:lang w:eastAsia="cs-CZ"/>
        </w:rPr>
        <w:t>Dlhé lúky 2</w:t>
      </w:r>
      <w:bookmarkStart w:id="1" w:name="EntityAddressL2"/>
      <w:bookmarkEnd w:id="0"/>
      <w:r w:rsidRPr="00A04BE0">
        <w:rPr>
          <w:rFonts w:ascii="Georgia" w:hAnsi="Georgia" w:cs="Verdana"/>
          <w:bCs w:val="0"/>
          <w:iCs w:val="0"/>
          <w:sz w:val="20"/>
          <w:szCs w:val="20"/>
          <w:lang w:eastAsia="cs-CZ"/>
        </w:rPr>
        <w:t>, 919 35 Hrnčiarovce nad Parnou</w:t>
      </w:r>
      <w:bookmarkEnd w:id="1"/>
    </w:p>
    <w:p w14:paraId="16D4A6FC" w14:textId="77777777" w:rsidR="00110DEB" w:rsidRPr="00A04BE0" w:rsidRDefault="00110DEB" w:rsidP="00110DEB">
      <w:pPr>
        <w:pStyle w:val="odstavec"/>
        <w:ind w:left="425"/>
        <w:rPr>
          <w:rFonts w:ascii="Georgia" w:hAnsi="Georgia" w:cs="Verdana"/>
          <w:bCs w:val="0"/>
          <w:iCs w:val="0"/>
          <w:sz w:val="20"/>
          <w:szCs w:val="20"/>
          <w:lang w:eastAsia="cs-CZ"/>
        </w:rPr>
      </w:pPr>
    </w:p>
    <w:p w14:paraId="7716C71E" w14:textId="2686FB72" w:rsidR="00110DEB" w:rsidRPr="003F033C" w:rsidRDefault="00110DEB" w:rsidP="00110DEB">
      <w:pPr>
        <w:pStyle w:val="body"/>
        <w:rPr>
          <w:rFonts w:cs="Verdana"/>
          <w:bCs w:val="0"/>
          <w:iCs w:val="0"/>
          <w:sz w:val="20"/>
          <w:szCs w:val="20"/>
          <w:lang w:eastAsia="cs-CZ"/>
        </w:rPr>
      </w:pPr>
      <w:r w:rsidRPr="003F033C">
        <w:rPr>
          <w:rFonts w:cs="Verdana"/>
          <w:bCs w:val="0"/>
          <w:iCs w:val="0"/>
          <w:sz w:val="20"/>
          <w:szCs w:val="20"/>
          <w:lang w:eastAsia="cs-CZ"/>
        </w:rPr>
        <w:t xml:space="preserve">Spoločnosť </w:t>
      </w:r>
      <w:r w:rsidR="00D7471C" w:rsidRPr="003F033C">
        <w:rPr>
          <w:rFonts w:cs="Verdana"/>
          <w:bCs w:val="0"/>
          <w:iCs w:val="0"/>
          <w:sz w:val="20"/>
          <w:szCs w:val="20"/>
          <w:lang w:eastAsia="cs-CZ"/>
        </w:rPr>
        <w:t>AJ Metal Design a.s.</w:t>
      </w:r>
      <w:r w:rsidRPr="003F033C">
        <w:rPr>
          <w:rFonts w:cs="Verdana"/>
          <w:bCs w:val="0"/>
          <w:iCs w:val="0"/>
          <w:sz w:val="20"/>
          <w:szCs w:val="20"/>
          <w:lang w:eastAsia="cs-CZ"/>
        </w:rPr>
        <w:t xml:space="preserve"> (ďalej len „Spoločnosť“) bola založená</w:t>
      </w:r>
      <w:bookmarkStart w:id="2" w:name="EstDate"/>
      <w:r w:rsidRPr="003F033C">
        <w:rPr>
          <w:rFonts w:cs="Verdana"/>
          <w:bCs w:val="0"/>
          <w:iCs w:val="0"/>
          <w:sz w:val="20"/>
          <w:szCs w:val="20"/>
          <w:lang w:eastAsia="cs-CZ"/>
        </w:rPr>
        <w:t xml:space="preserve"> 27. novembra 1993</w:t>
      </w:r>
      <w:bookmarkEnd w:id="2"/>
      <w:r w:rsidRPr="003F033C">
        <w:rPr>
          <w:rFonts w:cs="Verdana"/>
          <w:bCs w:val="0"/>
          <w:iCs w:val="0"/>
          <w:sz w:val="20"/>
          <w:szCs w:val="20"/>
          <w:lang w:eastAsia="cs-CZ"/>
        </w:rPr>
        <w:t> a do Obchodného registra bola zapísaná </w:t>
      </w:r>
      <w:bookmarkStart w:id="3" w:name="EntryDate"/>
      <w:r w:rsidRPr="003F033C">
        <w:rPr>
          <w:rFonts w:cs="Verdana"/>
          <w:bCs w:val="0"/>
          <w:iCs w:val="0"/>
          <w:sz w:val="20"/>
          <w:szCs w:val="20"/>
          <w:lang w:eastAsia="cs-CZ"/>
        </w:rPr>
        <w:t>7. februára  1994</w:t>
      </w:r>
      <w:bookmarkEnd w:id="3"/>
      <w:r w:rsidRPr="003F033C">
        <w:rPr>
          <w:rFonts w:cs="Verdana"/>
          <w:bCs w:val="0"/>
          <w:iCs w:val="0"/>
          <w:sz w:val="20"/>
          <w:szCs w:val="20"/>
          <w:lang w:eastAsia="cs-CZ"/>
        </w:rPr>
        <w:t>.(Obchodný register Okresného súdu  </w:t>
      </w:r>
      <w:bookmarkStart w:id="4" w:name="DistrictCourt"/>
      <w:r w:rsidRPr="003F033C">
        <w:rPr>
          <w:rFonts w:cs="Verdana"/>
          <w:bCs w:val="0"/>
          <w:iCs w:val="0"/>
          <w:sz w:val="20"/>
          <w:szCs w:val="20"/>
          <w:lang w:eastAsia="cs-CZ"/>
        </w:rPr>
        <w:t>Trnava</w:t>
      </w:r>
      <w:bookmarkEnd w:id="4"/>
      <w:r w:rsidRPr="003F033C">
        <w:rPr>
          <w:rFonts w:cs="Verdana"/>
          <w:bCs w:val="0"/>
          <w:iCs w:val="0"/>
          <w:sz w:val="20"/>
          <w:szCs w:val="20"/>
          <w:lang w:eastAsia="cs-CZ"/>
        </w:rPr>
        <w:t>, oddiel. Sa, vložka č.20/T).</w:t>
      </w:r>
    </w:p>
    <w:p w14:paraId="3FE1C53B" w14:textId="77777777" w:rsidR="00110DEB" w:rsidRPr="003F033C" w:rsidRDefault="00110DEB" w:rsidP="00110DEB">
      <w:pPr>
        <w:pStyle w:val="odstavec"/>
        <w:ind w:left="425"/>
        <w:rPr>
          <w:rFonts w:ascii="Georgia" w:hAnsi="Georgia" w:cs="Verdana"/>
          <w:bCs w:val="0"/>
          <w:iCs w:val="0"/>
          <w:sz w:val="20"/>
          <w:szCs w:val="20"/>
          <w:lang w:eastAsia="cs-CZ"/>
        </w:rPr>
      </w:pPr>
    </w:p>
    <w:p w14:paraId="7BDC4A22" w14:textId="1445E31F" w:rsidR="00110DEB" w:rsidRPr="003F033C" w:rsidRDefault="00110DEB" w:rsidP="00FC664B">
      <w:pPr>
        <w:pStyle w:val="body"/>
        <w:rPr>
          <w:rFonts w:cs="Verdana"/>
          <w:bCs w:val="0"/>
          <w:iCs w:val="0"/>
          <w:sz w:val="20"/>
          <w:szCs w:val="20"/>
          <w:lang w:eastAsia="cs-CZ"/>
        </w:rPr>
      </w:pPr>
      <w:r w:rsidRPr="003F033C">
        <w:rPr>
          <w:rFonts w:cs="Verdana"/>
          <w:bCs w:val="0"/>
          <w:iCs w:val="0"/>
          <w:sz w:val="20"/>
          <w:szCs w:val="20"/>
          <w:lang w:eastAsia="cs-CZ"/>
        </w:rPr>
        <w:t xml:space="preserve">Opis vykonávanej </w:t>
      </w:r>
      <w:r w:rsidR="00A04BE0" w:rsidRPr="003F033C">
        <w:rPr>
          <w:rFonts w:cs="Verdana"/>
          <w:bCs w:val="0"/>
          <w:iCs w:val="0"/>
          <w:sz w:val="20"/>
          <w:szCs w:val="20"/>
          <w:lang w:eastAsia="cs-CZ"/>
        </w:rPr>
        <w:t xml:space="preserve">hlavnej </w:t>
      </w:r>
      <w:r w:rsidRPr="003F033C">
        <w:rPr>
          <w:rFonts w:cs="Verdana"/>
          <w:bCs w:val="0"/>
          <w:iCs w:val="0"/>
          <w:sz w:val="20"/>
          <w:szCs w:val="20"/>
          <w:lang w:eastAsia="cs-CZ"/>
        </w:rPr>
        <w:t>činnosti Spoločnosti:</w:t>
      </w:r>
    </w:p>
    <w:p w14:paraId="4D14F4B6" w14:textId="15CC0C41" w:rsidR="00110DEB" w:rsidRPr="003F033C" w:rsidRDefault="00110DEB" w:rsidP="00110DEB">
      <w:pPr>
        <w:pStyle w:val="odstavec"/>
        <w:rPr>
          <w:rFonts w:ascii="Georgia" w:hAnsi="Georgia" w:cs="Verdana"/>
          <w:bCs w:val="0"/>
          <w:iCs w:val="0"/>
          <w:sz w:val="20"/>
          <w:szCs w:val="20"/>
          <w:lang w:eastAsia="cs-CZ"/>
        </w:rPr>
      </w:pPr>
      <w:r w:rsidRPr="003F033C">
        <w:rPr>
          <w:rFonts w:ascii="Georgia" w:hAnsi="Georgia" w:cs="Verdana"/>
          <w:bCs w:val="0"/>
          <w:iCs w:val="0"/>
          <w:sz w:val="20"/>
          <w:szCs w:val="20"/>
          <w:lang w:eastAsia="cs-CZ"/>
        </w:rPr>
        <w:t>Spoločnosť je výrobcom kovového nábytku a kovových regálov.</w:t>
      </w:r>
    </w:p>
    <w:p w14:paraId="4FFECD63" w14:textId="7D1A3C82" w:rsidR="00FC664B" w:rsidRPr="003F033C" w:rsidRDefault="00FC664B" w:rsidP="00110DEB">
      <w:pPr>
        <w:pStyle w:val="odstavec"/>
        <w:rPr>
          <w:rFonts w:ascii="Georgia" w:hAnsi="Georgia" w:cs="Verdana"/>
          <w:bCs w:val="0"/>
          <w:iCs w:val="0"/>
          <w:sz w:val="20"/>
          <w:szCs w:val="20"/>
          <w:lang w:eastAsia="cs-CZ"/>
        </w:rPr>
      </w:pPr>
    </w:p>
    <w:p w14:paraId="7290367E" w14:textId="150F5323" w:rsidR="00FC664B" w:rsidRPr="000C5FBB" w:rsidRDefault="00FC664B" w:rsidP="00110DEB">
      <w:pPr>
        <w:pStyle w:val="odstavec"/>
        <w:rPr>
          <w:rFonts w:ascii="Georgia" w:hAnsi="Georgia" w:cs="Verdana"/>
          <w:bCs w:val="0"/>
          <w:iCs w:val="0"/>
          <w:sz w:val="20"/>
          <w:szCs w:val="20"/>
          <w:lang w:eastAsia="cs-CZ"/>
        </w:rPr>
      </w:pPr>
      <w:r w:rsidRPr="000C5FBB">
        <w:rPr>
          <w:rFonts w:ascii="Georgia" w:hAnsi="Georgia" w:cs="Verdana"/>
          <w:bCs w:val="0"/>
          <w:iCs w:val="0"/>
          <w:sz w:val="20"/>
          <w:szCs w:val="20"/>
          <w:lang w:eastAsia="cs-CZ"/>
        </w:rPr>
        <w:t>Spoločnosť nevynaložila v roku 20</w:t>
      </w:r>
      <w:r w:rsidR="00F0551A" w:rsidRPr="000C5FBB">
        <w:rPr>
          <w:rFonts w:ascii="Georgia" w:hAnsi="Georgia" w:cs="Verdana"/>
          <w:bCs w:val="0"/>
          <w:iCs w:val="0"/>
          <w:sz w:val="20"/>
          <w:szCs w:val="20"/>
          <w:lang w:eastAsia="cs-CZ"/>
        </w:rPr>
        <w:t>2</w:t>
      </w:r>
      <w:r w:rsidR="00E9274B">
        <w:rPr>
          <w:rFonts w:ascii="Georgia" w:hAnsi="Georgia" w:cs="Verdana"/>
          <w:bCs w:val="0"/>
          <w:iCs w:val="0"/>
          <w:sz w:val="20"/>
          <w:szCs w:val="20"/>
          <w:lang w:eastAsia="cs-CZ"/>
        </w:rPr>
        <w:t>4</w:t>
      </w:r>
      <w:r w:rsidRPr="000C5FBB">
        <w:rPr>
          <w:rFonts w:ascii="Georgia" w:hAnsi="Georgia" w:cs="Verdana"/>
          <w:bCs w:val="0"/>
          <w:iCs w:val="0"/>
          <w:sz w:val="20"/>
          <w:szCs w:val="20"/>
          <w:lang w:eastAsia="cs-CZ"/>
        </w:rPr>
        <w:t xml:space="preserve"> náklady na činnosť v oblasti výskumu a vývoja.</w:t>
      </w:r>
    </w:p>
    <w:p w14:paraId="2252F6E1" w14:textId="606CC320" w:rsidR="00FC664B" w:rsidRPr="003F033C" w:rsidRDefault="00FC664B" w:rsidP="00110DEB">
      <w:pPr>
        <w:pStyle w:val="odstavec"/>
        <w:rPr>
          <w:rFonts w:ascii="Georgia" w:hAnsi="Georgia"/>
          <w:color w:val="000000"/>
          <w:sz w:val="20"/>
          <w:szCs w:val="20"/>
          <w:shd w:val="clear" w:color="auto" w:fill="FFFFFF"/>
        </w:rPr>
      </w:pPr>
      <w:r w:rsidRPr="000C5FBB">
        <w:rPr>
          <w:rFonts w:ascii="Georgia" w:hAnsi="Georgia" w:cs="Verdana"/>
          <w:bCs w:val="0"/>
          <w:iCs w:val="0"/>
          <w:sz w:val="20"/>
          <w:szCs w:val="20"/>
          <w:lang w:eastAsia="cs-CZ"/>
        </w:rPr>
        <w:t>Spoločnosť nenadobudla v roku 20</w:t>
      </w:r>
      <w:r w:rsidR="00F0551A" w:rsidRPr="000C5FBB">
        <w:rPr>
          <w:rFonts w:ascii="Georgia" w:hAnsi="Georgia" w:cs="Verdana"/>
          <w:bCs w:val="0"/>
          <w:iCs w:val="0"/>
          <w:sz w:val="20"/>
          <w:szCs w:val="20"/>
          <w:lang w:eastAsia="cs-CZ"/>
        </w:rPr>
        <w:t>2</w:t>
      </w:r>
      <w:r w:rsidR="00E9274B">
        <w:rPr>
          <w:rFonts w:ascii="Georgia" w:hAnsi="Georgia" w:cs="Verdana"/>
          <w:bCs w:val="0"/>
          <w:iCs w:val="0"/>
          <w:sz w:val="20"/>
          <w:szCs w:val="20"/>
          <w:lang w:eastAsia="cs-CZ"/>
        </w:rPr>
        <w:t>4</w:t>
      </w:r>
      <w:r w:rsidRPr="000C5FBB">
        <w:rPr>
          <w:rFonts w:ascii="Georgia" w:hAnsi="Georgia" w:cs="Verdana"/>
          <w:bCs w:val="0"/>
          <w:iCs w:val="0"/>
          <w:sz w:val="20"/>
          <w:szCs w:val="20"/>
          <w:lang w:eastAsia="cs-CZ"/>
        </w:rPr>
        <w:t xml:space="preserve"> vlastné akcie,</w:t>
      </w:r>
      <w:r w:rsidRPr="000C5FBB">
        <w:rPr>
          <w:rFonts w:ascii="Georgia" w:hAnsi="Georgia"/>
          <w:color w:val="000000"/>
          <w:sz w:val="20"/>
          <w:szCs w:val="20"/>
          <w:shd w:val="clear" w:color="auto" w:fill="FFFFFF"/>
        </w:rPr>
        <w:t> dočasné listy, obchodné podiely a akcie, dočasné</w:t>
      </w:r>
      <w:r w:rsidRPr="003F033C">
        <w:rPr>
          <w:rFonts w:ascii="Georgia" w:hAnsi="Georgia"/>
          <w:color w:val="000000"/>
          <w:sz w:val="20"/>
          <w:szCs w:val="20"/>
          <w:shd w:val="clear" w:color="auto" w:fill="FFFFFF"/>
        </w:rPr>
        <w:t xml:space="preserve"> listy a obchodné podiely materskej účtovnej jednotky.</w:t>
      </w:r>
    </w:p>
    <w:p w14:paraId="2A60E0B7" w14:textId="77777777" w:rsidR="004D44F8" w:rsidRPr="003F033C" w:rsidRDefault="004D44F8">
      <w:pPr>
        <w:jc w:val="both"/>
        <w:rPr>
          <w:rFonts w:ascii="Georgia" w:hAnsi="Georgia" w:cs="Verdana"/>
          <w:sz w:val="20"/>
          <w:szCs w:val="20"/>
        </w:rPr>
      </w:pPr>
    </w:p>
    <w:p w14:paraId="61998D97" w14:textId="77777777" w:rsidR="004D44F8" w:rsidRPr="00230779" w:rsidRDefault="004D44F8">
      <w:pPr>
        <w:jc w:val="both"/>
        <w:rPr>
          <w:rFonts w:ascii="Georgia" w:hAnsi="Georgia"/>
          <w:color w:val="FF0000"/>
        </w:rPr>
      </w:pPr>
    </w:p>
    <w:p w14:paraId="5AD9D423" w14:textId="77777777" w:rsidR="004D44F8" w:rsidRPr="006214C4" w:rsidRDefault="004D44F8">
      <w:pPr>
        <w:jc w:val="both"/>
        <w:rPr>
          <w:rFonts w:ascii="Georgia" w:hAnsi="Georgia" w:cs="Verdana"/>
          <w:b/>
          <w:bCs/>
        </w:rPr>
      </w:pPr>
      <w:r w:rsidRPr="006214C4">
        <w:rPr>
          <w:rFonts w:ascii="Georgia" w:hAnsi="Georgia" w:cs="Verdana"/>
          <w:b/>
          <w:bCs/>
        </w:rPr>
        <w:t>Hospodárska činnosť</w:t>
      </w:r>
      <w:r w:rsidR="003027BB" w:rsidRPr="006214C4">
        <w:rPr>
          <w:rFonts w:ascii="Georgia" w:hAnsi="Georgia" w:cs="Verdana"/>
          <w:b/>
          <w:bCs/>
        </w:rPr>
        <w:t>, stav a vývoj účtovnej jednotky, významné riziká a neistoty, ktorým je účtovná jednotka vystavená.</w:t>
      </w:r>
    </w:p>
    <w:p w14:paraId="71AC2D56" w14:textId="77777777" w:rsidR="004D44F8" w:rsidRPr="006214C4" w:rsidRDefault="004D44F8">
      <w:pPr>
        <w:jc w:val="both"/>
        <w:rPr>
          <w:rFonts w:ascii="Georgia" w:hAnsi="Georgia" w:cs="Verdana"/>
          <w:color w:val="FF0000"/>
        </w:rPr>
      </w:pPr>
    </w:p>
    <w:p w14:paraId="389A7606" w14:textId="6A9CF946" w:rsidR="00D750DE" w:rsidRPr="006214C4" w:rsidRDefault="004D44F8" w:rsidP="00791C3E">
      <w:pPr>
        <w:jc w:val="both"/>
        <w:rPr>
          <w:rFonts w:ascii="Georgia" w:hAnsi="Georgia" w:cs="Verdana"/>
          <w:color w:val="FF0000"/>
          <w:sz w:val="20"/>
          <w:szCs w:val="20"/>
        </w:rPr>
      </w:pPr>
      <w:r w:rsidRPr="006214C4">
        <w:rPr>
          <w:rFonts w:ascii="Georgia" w:hAnsi="Georgia" w:cs="Verdana"/>
          <w:color w:val="FF0000"/>
          <w:sz w:val="20"/>
          <w:szCs w:val="20"/>
        </w:rPr>
        <w:t xml:space="preserve">   </w:t>
      </w:r>
      <w:r w:rsidRPr="000C5FBB">
        <w:rPr>
          <w:rFonts w:ascii="Georgia" w:hAnsi="Georgia" w:cs="Verdana"/>
          <w:sz w:val="20"/>
          <w:szCs w:val="20"/>
        </w:rPr>
        <w:t>V roku 20</w:t>
      </w:r>
      <w:r w:rsidR="00F0551A" w:rsidRPr="000C5FBB">
        <w:rPr>
          <w:rFonts w:ascii="Georgia" w:hAnsi="Georgia" w:cs="Verdana"/>
          <w:sz w:val="20"/>
          <w:szCs w:val="20"/>
        </w:rPr>
        <w:t>2</w:t>
      </w:r>
      <w:r w:rsidR="00E9274B">
        <w:rPr>
          <w:rFonts w:ascii="Georgia" w:hAnsi="Georgia" w:cs="Verdana"/>
          <w:sz w:val="20"/>
          <w:szCs w:val="20"/>
        </w:rPr>
        <w:t>4</w:t>
      </w:r>
      <w:r w:rsidRPr="000C5FBB">
        <w:rPr>
          <w:rFonts w:ascii="Georgia" w:hAnsi="Georgia" w:cs="Verdana"/>
          <w:sz w:val="20"/>
          <w:szCs w:val="20"/>
        </w:rPr>
        <w:t xml:space="preserve"> </w:t>
      </w:r>
      <w:r w:rsidR="00DA5879" w:rsidRPr="000C5FBB">
        <w:rPr>
          <w:rFonts w:ascii="Georgia" w:hAnsi="Georgia" w:cs="Verdana"/>
          <w:sz w:val="20"/>
          <w:szCs w:val="20"/>
        </w:rPr>
        <w:t xml:space="preserve">tržby z predaja vlastných výrobkov </w:t>
      </w:r>
      <w:r w:rsidR="008B394A" w:rsidRPr="000C5FBB">
        <w:rPr>
          <w:rFonts w:ascii="Georgia" w:hAnsi="Georgia" w:cs="Verdana"/>
          <w:sz w:val="20"/>
          <w:szCs w:val="20"/>
        </w:rPr>
        <w:t xml:space="preserve">bol </w:t>
      </w:r>
      <w:r w:rsidR="00BF0FE8" w:rsidRPr="000C5FBB">
        <w:rPr>
          <w:rFonts w:ascii="Georgia" w:hAnsi="Georgia" w:cs="Verdana"/>
          <w:sz w:val="20"/>
          <w:szCs w:val="20"/>
        </w:rPr>
        <w:t>o</w:t>
      </w:r>
      <w:r w:rsidR="00E569C6" w:rsidRPr="000C5FBB">
        <w:rPr>
          <w:rFonts w:ascii="Georgia" w:hAnsi="Georgia" w:cs="Verdana"/>
          <w:sz w:val="20"/>
          <w:szCs w:val="20"/>
        </w:rPr>
        <w:t> </w:t>
      </w:r>
      <w:r w:rsidR="00E617BA">
        <w:rPr>
          <w:rFonts w:ascii="Georgia" w:hAnsi="Georgia" w:cs="Verdana"/>
          <w:sz w:val="20"/>
          <w:szCs w:val="20"/>
        </w:rPr>
        <w:t>2</w:t>
      </w:r>
      <w:r w:rsidR="00BF0FE8" w:rsidRPr="000C5FBB">
        <w:rPr>
          <w:rFonts w:ascii="Georgia" w:hAnsi="Georgia" w:cs="Verdana"/>
          <w:sz w:val="20"/>
          <w:szCs w:val="20"/>
        </w:rPr>
        <w:t xml:space="preserve">% </w:t>
      </w:r>
      <w:r w:rsidR="006538BC">
        <w:rPr>
          <w:rFonts w:ascii="Georgia" w:hAnsi="Georgia" w:cs="Verdana"/>
          <w:sz w:val="20"/>
          <w:szCs w:val="20"/>
        </w:rPr>
        <w:t>nižšie</w:t>
      </w:r>
      <w:r w:rsidR="00E569C6" w:rsidRPr="000C5FBB">
        <w:rPr>
          <w:rFonts w:ascii="Georgia" w:hAnsi="Georgia" w:cs="Verdana"/>
          <w:sz w:val="20"/>
          <w:szCs w:val="20"/>
        </w:rPr>
        <w:t xml:space="preserve"> </w:t>
      </w:r>
      <w:r w:rsidR="00BF0FE8" w:rsidRPr="000C5FBB">
        <w:rPr>
          <w:rFonts w:ascii="Georgia" w:hAnsi="Georgia" w:cs="Verdana"/>
          <w:sz w:val="20"/>
          <w:szCs w:val="20"/>
        </w:rPr>
        <w:t>ako v roku 20</w:t>
      </w:r>
      <w:r w:rsidR="00E569C6" w:rsidRPr="000C5FBB">
        <w:rPr>
          <w:rFonts w:ascii="Georgia" w:hAnsi="Georgia" w:cs="Verdana"/>
          <w:sz w:val="20"/>
          <w:szCs w:val="20"/>
        </w:rPr>
        <w:t>2</w:t>
      </w:r>
      <w:r w:rsidR="00E617BA">
        <w:rPr>
          <w:rFonts w:ascii="Georgia" w:hAnsi="Georgia" w:cs="Verdana"/>
          <w:sz w:val="20"/>
          <w:szCs w:val="20"/>
        </w:rPr>
        <w:t>3</w:t>
      </w:r>
      <w:r w:rsidR="00E569C6" w:rsidRPr="000C5FBB">
        <w:rPr>
          <w:rFonts w:ascii="Georgia" w:hAnsi="Georgia" w:cs="Verdana"/>
          <w:sz w:val="20"/>
          <w:szCs w:val="20"/>
        </w:rPr>
        <w:t xml:space="preserve">, čo bolo </w:t>
      </w:r>
      <w:r w:rsidR="006538BC">
        <w:rPr>
          <w:rFonts w:ascii="Georgia" w:hAnsi="Georgia" w:cs="Verdana"/>
          <w:sz w:val="20"/>
          <w:szCs w:val="20"/>
        </w:rPr>
        <w:t>hlavne</w:t>
      </w:r>
      <w:r w:rsidR="00E617BA">
        <w:rPr>
          <w:rFonts w:ascii="Georgia" w:hAnsi="Georgia" w:cs="Verdana"/>
          <w:sz w:val="20"/>
          <w:szCs w:val="20"/>
        </w:rPr>
        <w:t xml:space="preserve"> spôsobené </w:t>
      </w:r>
      <w:r w:rsidR="00E569C6" w:rsidRPr="000C5FBB">
        <w:rPr>
          <w:rFonts w:ascii="Georgia" w:hAnsi="Georgia" w:cs="Verdana"/>
          <w:sz w:val="20"/>
          <w:szCs w:val="20"/>
        </w:rPr>
        <w:t>vplyvom cien materiálu na ceny výrobkov</w:t>
      </w:r>
      <w:r w:rsidR="00346882" w:rsidRPr="000C5FBB">
        <w:rPr>
          <w:rFonts w:ascii="Georgia" w:hAnsi="Georgia" w:cs="Verdana"/>
          <w:sz w:val="20"/>
          <w:szCs w:val="20"/>
        </w:rPr>
        <w:t xml:space="preserve">. Členenie predaja podľa produktových kategórií: </w:t>
      </w:r>
      <w:r w:rsidR="001A329E">
        <w:rPr>
          <w:rFonts w:ascii="Georgia" w:hAnsi="Georgia" w:cs="Verdana"/>
          <w:sz w:val="20"/>
          <w:szCs w:val="20"/>
        </w:rPr>
        <w:t>3</w:t>
      </w:r>
      <w:r w:rsidR="00F17421">
        <w:rPr>
          <w:rFonts w:ascii="Georgia" w:hAnsi="Georgia" w:cs="Verdana"/>
          <w:sz w:val="20"/>
          <w:szCs w:val="20"/>
        </w:rPr>
        <w:t>5</w:t>
      </w:r>
      <w:r w:rsidR="00346882" w:rsidRPr="000C5FBB">
        <w:rPr>
          <w:rFonts w:ascii="Georgia" w:hAnsi="Georgia" w:cs="Verdana"/>
          <w:sz w:val="20"/>
          <w:szCs w:val="20"/>
        </w:rPr>
        <w:t>% kovové regá</w:t>
      </w:r>
      <w:r w:rsidR="008B394A" w:rsidRPr="000C5FBB">
        <w:rPr>
          <w:rFonts w:ascii="Georgia" w:hAnsi="Georgia" w:cs="Verdana"/>
          <w:sz w:val="20"/>
          <w:szCs w:val="20"/>
        </w:rPr>
        <w:t>le</w:t>
      </w:r>
      <w:r w:rsidR="00346882" w:rsidRPr="000C5FBB">
        <w:rPr>
          <w:rFonts w:ascii="Georgia" w:hAnsi="Georgia" w:cs="Verdana"/>
          <w:sz w:val="20"/>
          <w:szCs w:val="20"/>
        </w:rPr>
        <w:t xml:space="preserve">, </w:t>
      </w:r>
      <w:r w:rsidR="001A329E">
        <w:rPr>
          <w:rFonts w:ascii="Georgia" w:hAnsi="Georgia" w:cs="Verdana"/>
          <w:sz w:val="20"/>
          <w:szCs w:val="20"/>
        </w:rPr>
        <w:t>6</w:t>
      </w:r>
      <w:r w:rsidR="00F17421">
        <w:rPr>
          <w:rFonts w:ascii="Georgia" w:hAnsi="Georgia" w:cs="Verdana"/>
          <w:sz w:val="20"/>
          <w:szCs w:val="20"/>
        </w:rPr>
        <w:t>5</w:t>
      </w:r>
      <w:r w:rsidR="00346882" w:rsidRPr="000C5FBB">
        <w:rPr>
          <w:rFonts w:ascii="Georgia" w:hAnsi="Georgia" w:cs="Verdana"/>
          <w:sz w:val="20"/>
          <w:szCs w:val="20"/>
        </w:rPr>
        <w:t>% kovový nábytok</w:t>
      </w:r>
      <w:r w:rsidR="00957C9D" w:rsidRPr="000C5FBB">
        <w:rPr>
          <w:rFonts w:ascii="Georgia" w:hAnsi="Georgia" w:cs="Verdana"/>
          <w:sz w:val="20"/>
          <w:szCs w:val="20"/>
        </w:rPr>
        <w:t>.</w:t>
      </w:r>
      <w:r w:rsidR="00E3234C" w:rsidRPr="006214C4">
        <w:rPr>
          <w:rFonts w:ascii="Georgia" w:hAnsi="Georgia" w:cs="Verdana"/>
          <w:sz w:val="20"/>
          <w:szCs w:val="20"/>
        </w:rPr>
        <w:t xml:space="preserve"> </w:t>
      </w:r>
    </w:p>
    <w:p w14:paraId="18AEA79D" w14:textId="4359E9AA" w:rsidR="00654EDA" w:rsidRPr="006214C4" w:rsidRDefault="005E02C1" w:rsidP="006D4457">
      <w:pPr>
        <w:ind w:firstLine="708"/>
        <w:jc w:val="center"/>
        <w:rPr>
          <w:rFonts w:ascii="Georgia" w:hAnsi="Georgia" w:cs="Verdana"/>
          <w:sz w:val="20"/>
          <w:szCs w:val="20"/>
        </w:rPr>
      </w:pPr>
      <w:r w:rsidRPr="006214C4">
        <w:rPr>
          <w:rFonts w:ascii="Georgia" w:hAnsi="Georgia" w:cs="Verdana"/>
          <w:sz w:val="20"/>
          <w:szCs w:val="20"/>
        </w:rPr>
        <w:t xml:space="preserve">Spoločnosť </w:t>
      </w:r>
      <w:r w:rsidR="008A620B">
        <w:rPr>
          <w:rFonts w:ascii="Georgia" w:hAnsi="Georgia" w:cs="Verdana"/>
          <w:sz w:val="20"/>
          <w:szCs w:val="20"/>
        </w:rPr>
        <w:t>v roku 202</w:t>
      </w:r>
      <w:r w:rsidR="00AC2EBA">
        <w:rPr>
          <w:rFonts w:ascii="Georgia" w:hAnsi="Georgia" w:cs="Verdana"/>
          <w:sz w:val="20"/>
          <w:szCs w:val="20"/>
        </w:rPr>
        <w:t>4</w:t>
      </w:r>
      <w:r w:rsidR="008A620B">
        <w:rPr>
          <w:rFonts w:ascii="Georgia" w:hAnsi="Georgia" w:cs="Verdana"/>
          <w:sz w:val="20"/>
          <w:szCs w:val="20"/>
        </w:rPr>
        <w:t xml:space="preserve"> sa zamerala na </w:t>
      </w:r>
      <w:r w:rsidR="001A329E">
        <w:rPr>
          <w:rFonts w:ascii="Georgia" w:hAnsi="Georgia" w:cs="Verdana"/>
          <w:sz w:val="20"/>
          <w:szCs w:val="20"/>
        </w:rPr>
        <w:t xml:space="preserve">získanie nových zákaziek. </w:t>
      </w:r>
      <w:r w:rsidR="00AC2EBA">
        <w:rPr>
          <w:rFonts w:ascii="Georgia" w:hAnsi="Georgia" w:cs="Verdana"/>
          <w:sz w:val="20"/>
          <w:szCs w:val="20"/>
        </w:rPr>
        <w:t>V roku 2024 pokračovala v</w:t>
      </w:r>
      <w:r w:rsidR="00244E4C">
        <w:rPr>
          <w:rFonts w:ascii="Georgia" w:hAnsi="Georgia" w:cs="Verdana"/>
          <w:sz w:val="20"/>
          <w:szCs w:val="20"/>
        </w:rPr>
        <w:t xml:space="preserve"> obchodnej a investičnej </w:t>
      </w:r>
      <w:r w:rsidR="00AC2EBA">
        <w:rPr>
          <w:rFonts w:ascii="Georgia" w:hAnsi="Georgia" w:cs="Verdana"/>
          <w:sz w:val="20"/>
          <w:szCs w:val="20"/>
        </w:rPr>
        <w:t>stra</w:t>
      </w:r>
      <w:r w:rsidR="00244E4C">
        <w:rPr>
          <w:rFonts w:ascii="Georgia" w:hAnsi="Georgia" w:cs="Verdana"/>
          <w:sz w:val="20"/>
          <w:szCs w:val="20"/>
        </w:rPr>
        <w:t>tégii z roku 2023.</w:t>
      </w:r>
      <w:r w:rsidR="00D365F6">
        <w:rPr>
          <w:rFonts w:ascii="Georgia" w:hAnsi="Georgia" w:cs="Verdana"/>
          <w:sz w:val="20"/>
          <w:szCs w:val="20"/>
        </w:rPr>
        <w:t xml:space="preserve"> C</w:t>
      </w:r>
      <w:r w:rsidR="001A329E">
        <w:rPr>
          <w:rFonts w:ascii="Georgia" w:hAnsi="Georgia" w:cs="Verdana"/>
          <w:sz w:val="20"/>
          <w:szCs w:val="20"/>
        </w:rPr>
        <w:t xml:space="preserve">ieľom investícií bolo </w:t>
      </w:r>
      <w:r w:rsidR="006214C4" w:rsidRPr="006214C4">
        <w:rPr>
          <w:rFonts w:ascii="Georgia" w:hAnsi="Georgia" w:cs="Verdana"/>
          <w:sz w:val="20"/>
          <w:szCs w:val="20"/>
        </w:rPr>
        <w:t>zefektívneni</w:t>
      </w:r>
      <w:r w:rsidR="001A329E">
        <w:rPr>
          <w:rFonts w:ascii="Georgia" w:hAnsi="Georgia" w:cs="Verdana"/>
          <w:sz w:val="20"/>
          <w:szCs w:val="20"/>
        </w:rPr>
        <w:t>e</w:t>
      </w:r>
      <w:r w:rsidR="006214C4" w:rsidRPr="006214C4">
        <w:rPr>
          <w:rFonts w:ascii="Georgia" w:hAnsi="Georgia" w:cs="Verdana"/>
          <w:sz w:val="20"/>
          <w:szCs w:val="20"/>
        </w:rPr>
        <w:t xml:space="preserve"> výroby </w:t>
      </w:r>
      <w:r w:rsidR="001A329E">
        <w:rPr>
          <w:rFonts w:ascii="Georgia" w:hAnsi="Georgia" w:cs="Verdana"/>
          <w:sz w:val="20"/>
          <w:szCs w:val="20"/>
        </w:rPr>
        <w:t>v dôsledku predpokladaného</w:t>
      </w:r>
      <w:r w:rsidR="006214C4" w:rsidRPr="006214C4">
        <w:rPr>
          <w:rFonts w:ascii="Georgia" w:hAnsi="Georgia" w:cs="Verdana"/>
          <w:sz w:val="20"/>
          <w:szCs w:val="20"/>
        </w:rPr>
        <w:t> n</w:t>
      </w:r>
      <w:r w:rsidR="001A329E">
        <w:rPr>
          <w:rFonts w:ascii="Georgia" w:hAnsi="Georgia" w:cs="Verdana"/>
          <w:sz w:val="20"/>
          <w:szCs w:val="20"/>
        </w:rPr>
        <w:t>á</w:t>
      </w:r>
      <w:r w:rsidR="006214C4" w:rsidRPr="006214C4">
        <w:rPr>
          <w:rFonts w:ascii="Georgia" w:hAnsi="Georgia" w:cs="Verdana"/>
          <w:sz w:val="20"/>
          <w:szCs w:val="20"/>
        </w:rPr>
        <w:t>rast</w:t>
      </w:r>
      <w:r w:rsidR="001A329E">
        <w:rPr>
          <w:rFonts w:ascii="Georgia" w:hAnsi="Georgia" w:cs="Verdana"/>
          <w:sz w:val="20"/>
          <w:szCs w:val="20"/>
        </w:rPr>
        <w:t>u</w:t>
      </w:r>
      <w:r w:rsidR="006214C4" w:rsidRPr="006214C4">
        <w:rPr>
          <w:rFonts w:ascii="Georgia" w:hAnsi="Georgia" w:cs="Verdana"/>
          <w:sz w:val="20"/>
          <w:szCs w:val="20"/>
        </w:rPr>
        <w:t xml:space="preserve"> objemu výroby</w:t>
      </w:r>
      <w:r w:rsidR="004264F8">
        <w:rPr>
          <w:rFonts w:ascii="Georgia" w:hAnsi="Georgia" w:cs="Verdana"/>
          <w:sz w:val="20"/>
          <w:szCs w:val="20"/>
        </w:rPr>
        <w:t xml:space="preserve"> a zmeny rizika na pracovisku</w:t>
      </w:r>
      <w:r w:rsidR="006214C4" w:rsidRPr="006214C4">
        <w:rPr>
          <w:rFonts w:ascii="Georgia" w:hAnsi="Georgia" w:cs="Verdana"/>
          <w:sz w:val="20"/>
          <w:szCs w:val="20"/>
        </w:rPr>
        <w:t xml:space="preserve">. </w:t>
      </w:r>
    </w:p>
    <w:p w14:paraId="7F60E6EE" w14:textId="426C1257" w:rsidR="004D44F8" w:rsidRPr="006214C4" w:rsidRDefault="005E02C1" w:rsidP="0024177A">
      <w:pPr>
        <w:ind w:firstLine="708"/>
        <w:jc w:val="both"/>
        <w:rPr>
          <w:rFonts w:ascii="Georgia" w:hAnsi="Georgia" w:cs="Verdana"/>
          <w:sz w:val="20"/>
          <w:szCs w:val="20"/>
        </w:rPr>
      </w:pPr>
      <w:r w:rsidRPr="006214C4">
        <w:rPr>
          <w:rFonts w:ascii="Georgia" w:hAnsi="Georgia" w:cs="Verdana"/>
          <w:color w:val="FF0000"/>
          <w:sz w:val="20"/>
          <w:szCs w:val="20"/>
        </w:rPr>
        <w:t xml:space="preserve"> </w:t>
      </w:r>
      <w:r w:rsidR="00F24364" w:rsidRPr="006214C4">
        <w:rPr>
          <w:rFonts w:ascii="Georgia" w:hAnsi="Georgia" w:cs="Verdana"/>
          <w:sz w:val="20"/>
          <w:szCs w:val="20"/>
        </w:rPr>
        <w:t xml:space="preserve">Spoločnosť aj v roku </w:t>
      </w:r>
      <w:r w:rsidR="009C73A3" w:rsidRPr="006214C4">
        <w:rPr>
          <w:rFonts w:ascii="Georgia" w:hAnsi="Georgia" w:cs="Verdana"/>
          <w:sz w:val="20"/>
          <w:szCs w:val="20"/>
        </w:rPr>
        <w:t>20</w:t>
      </w:r>
      <w:r w:rsidR="00024F70" w:rsidRPr="006214C4">
        <w:rPr>
          <w:rFonts w:ascii="Georgia" w:hAnsi="Georgia" w:cs="Verdana"/>
          <w:sz w:val="20"/>
          <w:szCs w:val="20"/>
        </w:rPr>
        <w:t>2</w:t>
      </w:r>
      <w:r w:rsidR="00A13ACF">
        <w:rPr>
          <w:rFonts w:ascii="Georgia" w:hAnsi="Georgia" w:cs="Verdana"/>
          <w:sz w:val="20"/>
          <w:szCs w:val="20"/>
        </w:rPr>
        <w:t>4</w:t>
      </w:r>
      <w:r w:rsidR="00F24364" w:rsidRPr="006214C4">
        <w:rPr>
          <w:rFonts w:ascii="Georgia" w:hAnsi="Georgia" w:cs="Verdana"/>
          <w:sz w:val="20"/>
          <w:szCs w:val="20"/>
        </w:rPr>
        <w:t xml:space="preserve">, pokračovala v schopnosti uhrádzať svoje záväzky, neevidujeme žiadne neuhradené záväzky po splatnosti voči zamestnancom, daňovému úradu, sociálnej a zdravotným poisťovniam. </w:t>
      </w:r>
      <w:r w:rsidR="009E4D83" w:rsidRPr="006214C4">
        <w:rPr>
          <w:rFonts w:ascii="Georgia" w:hAnsi="Georgia" w:cs="Verdana"/>
          <w:sz w:val="20"/>
          <w:szCs w:val="20"/>
        </w:rPr>
        <w:t xml:space="preserve"> </w:t>
      </w:r>
    </w:p>
    <w:p w14:paraId="6228D181" w14:textId="3B6BB906" w:rsidR="00AF1050" w:rsidRPr="00AF1050" w:rsidRDefault="00AF1050" w:rsidP="00AF1050">
      <w:pPr>
        <w:ind w:firstLine="708"/>
        <w:jc w:val="both"/>
        <w:rPr>
          <w:rFonts w:ascii="Georgia" w:hAnsi="Georgia" w:cs="Verdana"/>
          <w:sz w:val="20"/>
          <w:szCs w:val="20"/>
        </w:rPr>
      </w:pPr>
      <w:r w:rsidRPr="006214C4">
        <w:rPr>
          <w:rFonts w:ascii="Georgia" w:hAnsi="Georgia" w:cs="Verdana"/>
          <w:sz w:val="20"/>
          <w:szCs w:val="20"/>
        </w:rPr>
        <w:t xml:space="preserve">Významné riziká a neistoty: </w:t>
      </w:r>
      <w:r w:rsidR="000C5D0A" w:rsidRPr="003E1DE0">
        <w:rPr>
          <w:rFonts w:ascii="Georgia" w:hAnsi="Georgia" w:cs="Verdana"/>
          <w:sz w:val="20"/>
          <w:szCs w:val="20"/>
        </w:rPr>
        <w:t>Momentálna situácia s pandémiou COVID19</w:t>
      </w:r>
      <w:r w:rsidR="003E1DE0" w:rsidRPr="003E1DE0">
        <w:rPr>
          <w:rFonts w:ascii="Georgia" w:hAnsi="Georgia" w:cs="Verdana"/>
          <w:sz w:val="20"/>
          <w:szCs w:val="20"/>
        </w:rPr>
        <w:t xml:space="preserve"> je stabilizovaná. V</w:t>
      </w:r>
      <w:r w:rsidR="006214C4" w:rsidRPr="003E1DE0">
        <w:rPr>
          <w:rFonts w:ascii="Georgia" w:hAnsi="Georgia" w:cs="Verdana"/>
          <w:sz w:val="20"/>
          <w:szCs w:val="20"/>
        </w:rPr>
        <w:t>ojenský konflikt na Ukrajine</w:t>
      </w:r>
      <w:r w:rsidR="00024F70" w:rsidRPr="003E1DE0">
        <w:rPr>
          <w:rFonts w:ascii="Georgia" w:hAnsi="Georgia" w:cs="Verdana"/>
          <w:sz w:val="20"/>
          <w:szCs w:val="20"/>
        </w:rPr>
        <w:t xml:space="preserve"> </w:t>
      </w:r>
      <w:r w:rsidR="00C307D5" w:rsidRPr="003E1DE0">
        <w:rPr>
          <w:rFonts w:ascii="Georgia" w:hAnsi="Georgia" w:cs="Verdana"/>
          <w:sz w:val="20"/>
          <w:szCs w:val="20"/>
        </w:rPr>
        <w:t>prinies</w:t>
      </w:r>
      <w:r w:rsidR="00D66B5D">
        <w:rPr>
          <w:rFonts w:ascii="Georgia" w:hAnsi="Georgia" w:cs="Verdana"/>
          <w:sz w:val="20"/>
          <w:szCs w:val="20"/>
        </w:rPr>
        <w:t>ol</w:t>
      </w:r>
      <w:r w:rsidR="003E1DE0">
        <w:rPr>
          <w:rFonts w:ascii="Georgia" w:hAnsi="Georgia" w:cs="Verdana"/>
          <w:sz w:val="20"/>
          <w:szCs w:val="20"/>
        </w:rPr>
        <w:t xml:space="preserve"> od februára 2022</w:t>
      </w:r>
      <w:r w:rsidR="003F033C">
        <w:rPr>
          <w:rFonts w:ascii="Georgia" w:hAnsi="Georgia" w:cs="Verdana"/>
          <w:sz w:val="20"/>
          <w:szCs w:val="20"/>
        </w:rPr>
        <w:t xml:space="preserve"> </w:t>
      </w:r>
      <w:r w:rsidR="00024F70" w:rsidRPr="006214C4">
        <w:rPr>
          <w:rFonts w:ascii="Georgia" w:hAnsi="Georgia" w:cs="Verdana"/>
          <w:sz w:val="20"/>
          <w:szCs w:val="20"/>
        </w:rPr>
        <w:t xml:space="preserve"> nárast cien všetkých surovín</w:t>
      </w:r>
      <w:r w:rsidR="006214C4" w:rsidRPr="006214C4">
        <w:rPr>
          <w:rFonts w:ascii="Georgia" w:hAnsi="Georgia" w:cs="Verdana"/>
          <w:sz w:val="20"/>
          <w:szCs w:val="20"/>
        </w:rPr>
        <w:t xml:space="preserve"> a tiež energií</w:t>
      </w:r>
      <w:r w:rsidR="00024F70" w:rsidRPr="006214C4">
        <w:rPr>
          <w:rFonts w:ascii="Georgia" w:hAnsi="Georgia" w:cs="Verdana"/>
          <w:sz w:val="20"/>
          <w:szCs w:val="20"/>
        </w:rPr>
        <w:t xml:space="preserve"> a takisto neistotu v dodávkach základného materiálu pre výrobu.</w:t>
      </w:r>
      <w:r w:rsidR="003F033C">
        <w:rPr>
          <w:rFonts w:ascii="Georgia" w:hAnsi="Georgia" w:cs="Verdana"/>
          <w:sz w:val="20"/>
          <w:szCs w:val="20"/>
        </w:rPr>
        <w:t xml:space="preserve"> </w:t>
      </w:r>
      <w:r w:rsidR="006D4457">
        <w:rPr>
          <w:rFonts w:ascii="Georgia" w:hAnsi="Georgia" w:cs="Verdana"/>
          <w:sz w:val="20"/>
          <w:szCs w:val="20"/>
        </w:rPr>
        <w:t>Tento trend bol stále citeľný aj ku koncu roka 202</w:t>
      </w:r>
      <w:r w:rsidR="00A13ACF">
        <w:rPr>
          <w:rFonts w:ascii="Georgia" w:hAnsi="Georgia" w:cs="Verdana"/>
          <w:sz w:val="20"/>
          <w:szCs w:val="20"/>
        </w:rPr>
        <w:t>4</w:t>
      </w:r>
      <w:r w:rsidR="006D4457">
        <w:rPr>
          <w:rFonts w:ascii="Georgia" w:hAnsi="Georgia" w:cs="Verdana"/>
          <w:sz w:val="20"/>
          <w:szCs w:val="20"/>
        </w:rPr>
        <w:t>. Vysoké</w:t>
      </w:r>
      <w:r w:rsidR="00024F70" w:rsidRPr="006214C4">
        <w:rPr>
          <w:rFonts w:ascii="Georgia" w:hAnsi="Georgia" w:cs="Verdana"/>
          <w:sz w:val="20"/>
          <w:szCs w:val="20"/>
        </w:rPr>
        <w:t xml:space="preserve"> cen</w:t>
      </w:r>
      <w:r w:rsidR="006D4457">
        <w:rPr>
          <w:rFonts w:ascii="Georgia" w:hAnsi="Georgia" w:cs="Verdana"/>
          <w:sz w:val="20"/>
          <w:szCs w:val="20"/>
        </w:rPr>
        <w:t>y</w:t>
      </w:r>
      <w:r w:rsidR="00024F70" w:rsidRPr="006214C4">
        <w:rPr>
          <w:rFonts w:ascii="Georgia" w:hAnsi="Georgia" w:cs="Verdana"/>
          <w:sz w:val="20"/>
          <w:szCs w:val="20"/>
        </w:rPr>
        <w:t xml:space="preserve"> surovín môž</w:t>
      </w:r>
      <w:r w:rsidR="006D4457">
        <w:rPr>
          <w:rFonts w:ascii="Georgia" w:hAnsi="Georgia" w:cs="Verdana"/>
          <w:sz w:val="20"/>
          <w:szCs w:val="20"/>
        </w:rPr>
        <w:t>u</w:t>
      </w:r>
      <w:r w:rsidR="00024F70" w:rsidRPr="006214C4">
        <w:rPr>
          <w:rFonts w:ascii="Georgia" w:hAnsi="Georgia" w:cs="Verdana"/>
          <w:sz w:val="20"/>
          <w:szCs w:val="20"/>
        </w:rPr>
        <w:t xml:space="preserve"> viesť k nižšiemu očakávanému zisku a následne aj </w:t>
      </w:r>
      <w:r w:rsidR="00C307D5" w:rsidRPr="006214C4">
        <w:rPr>
          <w:rFonts w:ascii="Georgia" w:hAnsi="Georgia" w:cs="Verdana"/>
          <w:sz w:val="20"/>
          <w:szCs w:val="20"/>
        </w:rPr>
        <w:t xml:space="preserve">k </w:t>
      </w:r>
      <w:r w:rsidR="00024F70" w:rsidRPr="006214C4">
        <w:rPr>
          <w:rFonts w:ascii="Georgia" w:hAnsi="Georgia" w:cs="Verdana"/>
          <w:sz w:val="20"/>
          <w:szCs w:val="20"/>
        </w:rPr>
        <w:t xml:space="preserve">poklesu dopytu, nakoľko </w:t>
      </w:r>
      <w:r w:rsidR="00C307D5" w:rsidRPr="006214C4">
        <w:rPr>
          <w:rFonts w:ascii="Georgia" w:hAnsi="Georgia" w:cs="Verdana"/>
          <w:sz w:val="20"/>
          <w:szCs w:val="20"/>
        </w:rPr>
        <w:t>môžu byť významne ovplyvnené aj ceny pre konečných spotrebiteľov.</w:t>
      </w:r>
      <w:r w:rsidR="003F033C">
        <w:rPr>
          <w:rFonts w:ascii="Georgia" w:hAnsi="Georgia" w:cs="Verdana"/>
          <w:sz w:val="20"/>
          <w:szCs w:val="20"/>
        </w:rPr>
        <w:t xml:space="preserve"> Konflikt navyše priniesol riziko zastavenia dodávok plynu z územia Ruskej federácie, ktorý je využívaný vo výrobnom procese.</w:t>
      </w:r>
    </w:p>
    <w:p w14:paraId="4B01D79A" w14:textId="77777777" w:rsidR="00AF1050" w:rsidRPr="00AF1050" w:rsidRDefault="00AF1050" w:rsidP="0024177A">
      <w:pPr>
        <w:ind w:firstLine="708"/>
        <w:jc w:val="both"/>
        <w:rPr>
          <w:rFonts w:ascii="Georgia" w:hAnsi="Georgia" w:cs="Verdana"/>
          <w:sz w:val="20"/>
          <w:szCs w:val="20"/>
        </w:rPr>
      </w:pPr>
    </w:p>
    <w:p w14:paraId="438841CE" w14:textId="77777777" w:rsidR="00316A17" w:rsidRPr="00230779" w:rsidRDefault="00316A17" w:rsidP="00BA5B2D">
      <w:pPr>
        <w:tabs>
          <w:tab w:val="left" w:pos="180"/>
        </w:tabs>
        <w:jc w:val="both"/>
        <w:rPr>
          <w:rFonts w:ascii="Georgia" w:hAnsi="Georgia" w:cs="Verdana"/>
          <w:b/>
          <w:bCs/>
          <w:color w:val="FF0000"/>
        </w:rPr>
      </w:pPr>
    </w:p>
    <w:p w14:paraId="5D5153BA" w14:textId="77777777" w:rsidR="00097BA3" w:rsidRDefault="00097BA3" w:rsidP="00BA5B2D">
      <w:pPr>
        <w:tabs>
          <w:tab w:val="left" w:pos="180"/>
        </w:tabs>
        <w:jc w:val="both"/>
        <w:rPr>
          <w:rFonts w:ascii="Georgia" w:hAnsi="Georgia" w:cs="Verdana"/>
          <w:b/>
          <w:bCs/>
          <w:color w:val="FF0000"/>
        </w:rPr>
      </w:pPr>
    </w:p>
    <w:p w14:paraId="55401875" w14:textId="77777777" w:rsidR="00D73721" w:rsidRDefault="00D73721" w:rsidP="00BA5B2D">
      <w:pPr>
        <w:tabs>
          <w:tab w:val="left" w:pos="180"/>
        </w:tabs>
        <w:jc w:val="both"/>
        <w:rPr>
          <w:rFonts w:ascii="Georgia" w:hAnsi="Georgia" w:cs="Verdana"/>
          <w:b/>
          <w:bCs/>
          <w:color w:val="FF0000"/>
        </w:rPr>
      </w:pPr>
    </w:p>
    <w:p w14:paraId="22809F36" w14:textId="77777777" w:rsidR="00D73721" w:rsidRDefault="00D73721" w:rsidP="00BA5B2D">
      <w:pPr>
        <w:tabs>
          <w:tab w:val="left" w:pos="180"/>
        </w:tabs>
        <w:jc w:val="both"/>
        <w:rPr>
          <w:rFonts w:ascii="Georgia" w:hAnsi="Georgia" w:cs="Verdana"/>
          <w:b/>
          <w:bCs/>
          <w:color w:val="FF0000"/>
        </w:rPr>
      </w:pPr>
    </w:p>
    <w:p w14:paraId="3536FF5B" w14:textId="77777777" w:rsidR="00D73721" w:rsidRDefault="00D73721" w:rsidP="00BA5B2D">
      <w:pPr>
        <w:tabs>
          <w:tab w:val="left" w:pos="180"/>
        </w:tabs>
        <w:jc w:val="both"/>
        <w:rPr>
          <w:rFonts w:ascii="Georgia" w:hAnsi="Georgia" w:cs="Verdana"/>
          <w:b/>
          <w:bCs/>
          <w:color w:val="FF0000"/>
        </w:rPr>
      </w:pPr>
    </w:p>
    <w:p w14:paraId="066543B2" w14:textId="77777777" w:rsidR="00D73721" w:rsidRDefault="00D73721" w:rsidP="00BA5B2D">
      <w:pPr>
        <w:tabs>
          <w:tab w:val="left" w:pos="180"/>
        </w:tabs>
        <w:jc w:val="both"/>
        <w:rPr>
          <w:rFonts w:ascii="Georgia" w:hAnsi="Georgia" w:cs="Verdana"/>
          <w:b/>
          <w:bCs/>
          <w:color w:val="FF0000"/>
        </w:rPr>
      </w:pPr>
    </w:p>
    <w:p w14:paraId="1503387A" w14:textId="77777777" w:rsidR="00D73721" w:rsidRPr="00230779" w:rsidRDefault="00D73721" w:rsidP="00BA5B2D">
      <w:pPr>
        <w:tabs>
          <w:tab w:val="left" w:pos="180"/>
        </w:tabs>
        <w:jc w:val="both"/>
        <w:rPr>
          <w:rFonts w:ascii="Georgia" w:hAnsi="Georgia" w:cs="Verdana"/>
          <w:b/>
          <w:bCs/>
          <w:color w:val="FF0000"/>
        </w:rPr>
      </w:pPr>
    </w:p>
    <w:p w14:paraId="40DDC98D" w14:textId="77777777" w:rsidR="004D44F8" w:rsidRPr="0013211F" w:rsidRDefault="004D44F8" w:rsidP="00BA5B2D">
      <w:pPr>
        <w:tabs>
          <w:tab w:val="left" w:pos="180"/>
        </w:tabs>
        <w:jc w:val="both"/>
        <w:rPr>
          <w:rFonts w:ascii="Georgia" w:hAnsi="Georgia" w:cs="Verdana"/>
          <w:b/>
          <w:bCs/>
        </w:rPr>
      </w:pPr>
      <w:r w:rsidRPr="0013211F">
        <w:rPr>
          <w:rFonts w:ascii="Georgia" w:hAnsi="Georgia" w:cs="Verdana"/>
          <w:b/>
          <w:bCs/>
        </w:rPr>
        <w:lastRenderedPageBreak/>
        <w:t>Majetková a finančná situácia spoločnosti</w:t>
      </w:r>
    </w:p>
    <w:p w14:paraId="1789EAB6" w14:textId="77777777" w:rsidR="004D44F8" w:rsidRPr="0013211F" w:rsidRDefault="004D44F8">
      <w:pPr>
        <w:jc w:val="both"/>
        <w:rPr>
          <w:rFonts w:ascii="Georgia" w:hAnsi="Georgia"/>
        </w:rPr>
      </w:pPr>
    </w:p>
    <w:p w14:paraId="20FDFC58" w14:textId="305C4AFD" w:rsidR="006D7DC1" w:rsidRPr="0013211F" w:rsidRDefault="004D44F8">
      <w:pPr>
        <w:jc w:val="both"/>
        <w:rPr>
          <w:rFonts w:ascii="Georgia" w:hAnsi="Georgia" w:cs="Verdana"/>
          <w:sz w:val="20"/>
          <w:szCs w:val="20"/>
        </w:rPr>
      </w:pPr>
      <w:r w:rsidRPr="0013211F">
        <w:rPr>
          <w:rFonts w:ascii="Georgia" w:hAnsi="Georgia" w:cs="Verdana"/>
          <w:b/>
          <w:sz w:val="20"/>
          <w:szCs w:val="20"/>
        </w:rPr>
        <w:t>Spoločnosť v</w:t>
      </w:r>
      <w:r w:rsidR="00230779" w:rsidRPr="0013211F">
        <w:rPr>
          <w:rFonts w:ascii="Georgia" w:hAnsi="Georgia" w:cs="Verdana"/>
          <w:b/>
          <w:sz w:val="20"/>
          <w:szCs w:val="20"/>
        </w:rPr>
        <w:t xml:space="preserve"> súvahe </w:t>
      </w:r>
      <w:r w:rsidRPr="0013211F">
        <w:rPr>
          <w:rFonts w:ascii="Georgia" w:hAnsi="Georgia" w:cs="Verdana"/>
          <w:b/>
          <w:sz w:val="20"/>
          <w:szCs w:val="20"/>
        </w:rPr>
        <w:t>k 31.12.20</w:t>
      </w:r>
      <w:r w:rsidR="00C307D5">
        <w:rPr>
          <w:rFonts w:ascii="Georgia" w:hAnsi="Georgia" w:cs="Verdana"/>
          <w:b/>
          <w:sz w:val="20"/>
          <w:szCs w:val="20"/>
        </w:rPr>
        <w:t>2</w:t>
      </w:r>
      <w:r w:rsidR="00D73721">
        <w:rPr>
          <w:rFonts w:ascii="Georgia" w:hAnsi="Georgia" w:cs="Verdana"/>
          <w:b/>
          <w:sz w:val="20"/>
          <w:szCs w:val="20"/>
        </w:rPr>
        <w:t>4</w:t>
      </w:r>
      <w:r w:rsidRPr="0013211F">
        <w:rPr>
          <w:rFonts w:ascii="Georgia" w:hAnsi="Georgia" w:cs="Verdana"/>
          <w:b/>
          <w:sz w:val="20"/>
          <w:szCs w:val="20"/>
        </w:rPr>
        <w:t xml:space="preserve"> v porovnaní s predchádzajúcim obdob</w:t>
      </w:r>
      <w:r w:rsidR="00626266" w:rsidRPr="0013211F">
        <w:rPr>
          <w:rFonts w:ascii="Georgia" w:hAnsi="Georgia" w:cs="Verdana"/>
          <w:b/>
          <w:sz w:val="20"/>
          <w:szCs w:val="20"/>
        </w:rPr>
        <w:t>ím</w:t>
      </w:r>
      <w:r w:rsidRPr="0013211F">
        <w:rPr>
          <w:rFonts w:ascii="Georgia" w:hAnsi="Georgia" w:cs="Verdana"/>
          <w:b/>
          <w:sz w:val="20"/>
          <w:szCs w:val="20"/>
        </w:rPr>
        <w:t xml:space="preserve"> vykázala nasledujúce agregované položky</w:t>
      </w:r>
      <w:r w:rsidRPr="0013211F">
        <w:rPr>
          <w:rFonts w:ascii="Georgia" w:hAnsi="Georgia" w:cs="Verdana"/>
          <w:sz w:val="20"/>
          <w:szCs w:val="20"/>
        </w:rPr>
        <w:t>:</w:t>
      </w:r>
    </w:p>
    <w:p w14:paraId="4AC68699" w14:textId="77777777" w:rsidR="006D7DC1" w:rsidRPr="00D31AFC" w:rsidRDefault="006D7DC1">
      <w:pPr>
        <w:jc w:val="both"/>
        <w:rPr>
          <w:rFonts w:ascii="Georgia" w:hAnsi="Georgia" w:cs="Verdana"/>
          <w:sz w:val="20"/>
          <w:szCs w:val="20"/>
        </w:rPr>
      </w:pPr>
    </w:p>
    <w:tbl>
      <w:tblPr>
        <w:tblW w:w="793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53"/>
        <w:gridCol w:w="1843"/>
        <w:gridCol w:w="1842"/>
      </w:tblGrid>
      <w:tr w:rsidR="003B38D1" w:rsidRPr="00D31AFC" w14:paraId="5A901DC9" w14:textId="77777777" w:rsidTr="003B38D1">
        <w:tc>
          <w:tcPr>
            <w:tcW w:w="4253" w:type="dxa"/>
            <w:shd w:val="clear" w:color="auto" w:fill="C0C0C0"/>
          </w:tcPr>
          <w:p w14:paraId="3D267220" w14:textId="77777777" w:rsidR="003B38D1" w:rsidRPr="00D31AFC" w:rsidRDefault="003B38D1" w:rsidP="0021341F">
            <w:pPr>
              <w:snapToGrid w:val="0"/>
              <w:jc w:val="both"/>
              <w:rPr>
                <w:rFonts w:ascii="Georgia" w:hAnsi="Georgia"/>
                <w:b/>
                <w:bCs/>
                <w:i/>
                <w:iCs/>
                <w:sz w:val="20"/>
                <w:szCs w:val="20"/>
              </w:rPr>
            </w:pPr>
            <w:r w:rsidRPr="00D31AFC">
              <w:rPr>
                <w:rFonts w:ascii="Georgia" w:hAnsi="Georgia"/>
                <w:b/>
                <w:bCs/>
                <w:i/>
                <w:iCs/>
                <w:sz w:val="20"/>
                <w:szCs w:val="20"/>
              </w:rPr>
              <w:t>Obdobie</w:t>
            </w:r>
          </w:p>
        </w:tc>
        <w:tc>
          <w:tcPr>
            <w:tcW w:w="1843" w:type="dxa"/>
            <w:shd w:val="clear" w:color="auto" w:fill="C0C0C0"/>
            <w:vAlign w:val="center"/>
          </w:tcPr>
          <w:p w14:paraId="06F5079A" w14:textId="39E06480" w:rsidR="003B38D1" w:rsidRPr="00D31AFC" w:rsidRDefault="003B38D1" w:rsidP="0021341F">
            <w:pPr>
              <w:snapToGrid w:val="0"/>
              <w:jc w:val="center"/>
              <w:rPr>
                <w:rFonts w:ascii="Georgia" w:hAnsi="Georgia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k 31.12.202</w:t>
            </w:r>
            <w:r w:rsidR="00D73721"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4</w:t>
            </w:r>
          </w:p>
        </w:tc>
        <w:tc>
          <w:tcPr>
            <w:tcW w:w="1842" w:type="dxa"/>
            <w:shd w:val="clear" w:color="auto" w:fill="C0C0C0"/>
            <w:vAlign w:val="center"/>
          </w:tcPr>
          <w:p w14:paraId="46F4089F" w14:textId="6F08FA9A" w:rsidR="003B38D1" w:rsidRDefault="003B38D1" w:rsidP="0021341F">
            <w:pPr>
              <w:snapToGrid w:val="0"/>
              <w:jc w:val="center"/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k 31.12.202</w:t>
            </w:r>
            <w:r w:rsidR="00D73721"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3</w:t>
            </w:r>
          </w:p>
        </w:tc>
      </w:tr>
      <w:tr w:rsidR="00D73721" w:rsidRPr="00D31AFC" w14:paraId="3FB7B3EC" w14:textId="77777777" w:rsidTr="003B38D1">
        <w:tc>
          <w:tcPr>
            <w:tcW w:w="4253" w:type="dxa"/>
            <w:shd w:val="clear" w:color="auto" w:fill="FFFF00"/>
          </w:tcPr>
          <w:p w14:paraId="65D39BA2" w14:textId="77777777" w:rsidR="00D73721" w:rsidRPr="00D31AFC" w:rsidRDefault="00D73721" w:rsidP="00D73721">
            <w:pPr>
              <w:snapToGrid w:val="0"/>
              <w:jc w:val="both"/>
              <w:rPr>
                <w:rFonts w:ascii="Georgia" w:hAnsi="Georgia"/>
                <w:b/>
                <w:bCs/>
                <w:sz w:val="20"/>
                <w:szCs w:val="20"/>
              </w:rPr>
            </w:pPr>
            <w:r w:rsidRPr="00D31AFC">
              <w:rPr>
                <w:rFonts w:ascii="Georgia" w:hAnsi="Georgia"/>
                <w:b/>
                <w:bCs/>
                <w:sz w:val="20"/>
                <w:szCs w:val="20"/>
              </w:rPr>
              <w:t xml:space="preserve">Aktíva celkom </w:t>
            </w:r>
            <w:r w:rsidRPr="00D31AFC">
              <w:rPr>
                <w:rFonts w:ascii="Georgia" w:hAnsi="Georgia"/>
                <w:bCs/>
                <w:sz w:val="20"/>
                <w:szCs w:val="20"/>
              </w:rPr>
              <w:t>(Netto)</w:t>
            </w:r>
          </w:p>
        </w:tc>
        <w:tc>
          <w:tcPr>
            <w:tcW w:w="1843" w:type="dxa"/>
            <w:shd w:val="clear" w:color="auto" w:fill="FFFF00"/>
            <w:vAlign w:val="center"/>
          </w:tcPr>
          <w:p w14:paraId="02068593" w14:textId="51FA37A9" w:rsidR="00D73721" w:rsidRPr="00D31AFC" w:rsidRDefault="001D614E" w:rsidP="00D73721">
            <w:pPr>
              <w:snapToGrid w:val="0"/>
              <w:jc w:val="right"/>
              <w:rPr>
                <w:rFonts w:ascii="Georgia" w:hAnsi="Georgia"/>
                <w:b/>
                <w:bCs/>
                <w:sz w:val="20"/>
                <w:szCs w:val="20"/>
              </w:rPr>
            </w:pPr>
            <w:r>
              <w:rPr>
                <w:rFonts w:ascii="Georgia" w:hAnsi="Georgia"/>
                <w:b/>
                <w:bCs/>
                <w:sz w:val="20"/>
                <w:szCs w:val="20"/>
              </w:rPr>
              <w:t>20 852 676</w:t>
            </w:r>
          </w:p>
        </w:tc>
        <w:tc>
          <w:tcPr>
            <w:tcW w:w="1842" w:type="dxa"/>
            <w:shd w:val="clear" w:color="auto" w:fill="FFFF00"/>
            <w:vAlign w:val="center"/>
          </w:tcPr>
          <w:p w14:paraId="3DF525A8" w14:textId="3E3ADBDC" w:rsidR="00D73721" w:rsidRDefault="00D73721" w:rsidP="00D73721">
            <w:pPr>
              <w:snapToGrid w:val="0"/>
              <w:jc w:val="right"/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Georgia" w:hAnsi="Georgia"/>
                <w:b/>
                <w:bCs/>
                <w:sz w:val="20"/>
                <w:szCs w:val="20"/>
              </w:rPr>
              <w:t>19 928 969</w:t>
            </w:r>
          </w:p>
        </w:tc>
      </w:tr>
      <w:tr w:rsidR="00D73721" w:rsidRPr="00D31AFC" w14:paraId="04581BE3" w14:textId="77777777" w:rsidTr="003B38D1">
        <w:tc>
          <w:tcPr>
            <w:tcW w:w="4253" w:type="dxa"/>
            <w:shd w:val="clear" w:color="auto" w:fill="FFFF00"/>
          </w:tcPr>
          <w:p w14:paraId="057E4446" w14:textId="77777777" w:rsidR="00D73721" w:rsidRPr="00D31AFC" w:rsidRDefault="00D73721" w:rsidP="00D73721">
            <w:pPr>
              <w:snapToGrid w:val="0"/>
              <w:jc w:val="both"/>
              <w:rPr>
                <w:rFonts w:ascii="Georgia" w:hAnsi="Georgia"/>
                <w:b/>
                <w:bCs/>
                <w:sz w:val="20"/>
                <w:szCs w:val="20"/>
              </w:rPr>
            </w:pPr>
            <w:r w:rsidRPr="00D31AFC">
              <w:rPr>
                <w:rFonts w:ascii="Georgia" w:hAnsi="Georgia"/>
                <w:b/>
                <w:bCs/>
                <w:sz w:val="20"/>
                <w:szCs w:val="20"/>
              </w:rPr>
              <w:t>Neobežný majetok</w:t>
            </w:r>
          </w:p>
        </w:tc>
        <w:tc>
          <w:tcPr>
            <w:tcW w:w="1843" w:type="dxa"/>
            <w:shd w:val="clear" w:color="auto" w:fill="FFFF00"/>
            <w:vAlign w:val="center"/>
          </w:tcPr>
          <w:p w14:paraId="580DD53F" w14:textId="7A197F37" w:rsidR="00D73721" w:rsidRPr="00D31AFC" w:rsidRDefault="001D614E" w:rsidP="00D73721">
            <w:pPr>
              <w:snapToGrid w:val="0"/>
              <w:jc w:val="right"/>
              <w:rPr>
                <w:rFonts w:ascii="Georgia" w:hAnsi="Georgia"/>
                <w:b/>
                <w:bCs/>
                <w:sz w:val="20"/>
                <w:szCs w:val="20"/>
              </w:rPr>
            </w:pPr>
            <w:r>
              <w:rPr>
                <w:rFonts w:ascii="Georgia" w:hAnsi="Georgia"/>
                <w:b/>
                <w:bCs/>
                <w:sz w:val="20"/>
                <w:szCs w:val="20"/>
              </w:rPr>
              <w:t>15 045 601</w:t>
            </w:r>
          </w:p>
        </w:tc>
        <w:tc>
          <w:tcPr>
            <w:tcW w:w="1842" w:type="dxa"/>
            <w:shd w:val="clear" w:color="auto" w:fill="FFFF00"/>
            <w:vAlign w:val="center"/>
          </w:tcPr>
          <w:p w14:paraId="585A46F1" w14:textId="7E497888" w:rsidR="00D73721" w:rsidRDefault="00D73721" w:rsidP="00D73721">
            <w:pPr>
              <w:snapToGrid w:val="0"/>
              <w:jc w:val="right"/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Georgia" w:hAnsi="Georgia"/>
                <w:b/>
                <w:bCs/>
                <w:sz w:val="20"/>
                <w:szCs w:val="20"/>
              </w:rPr>
              <w:t>11 795 202</w:t>
            </w:r>
          </w:p>
        </w:tc>
      </w:tr>
      <w:tr w:rsidR="00D73721" w:rsidRPr="00D31AFC" w14:paraId="5FC2029F" w14:textId="77777777" w:rsidTr="003B38D1">
        <w:trPr>
          <w:trHeight w:val="434"/>
        </w:trPr>
        <w:tc>
          <w:tcPr>
            <w:tcW w:w="4253" w:type="dxa"/>
          </w:tcPr>
          <w:p w14:paraId="433279C1" w14:textId="77777777" w:rsidR="00D73721" w:rsidRPr="00D31AFC" w:rsidRDefault="00D73721" w:rsidP="00D73721">
            <w:pPr>
              <w:snapToGrid w:val="0"/>
              <w:jc w:val="both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 xml:space="preserve"> Dlhodobý nehmotný majetok</w:t>
            </w:r>
          </w:p>
        </w:tc>
        <w:tc>
          <w:tcPr>
            <w:tcW w:w="1843" w:type="dxa"/>
            <w:vAlign w:val="center"/>
          </w:tcPr>
          <w:p w14:paraId="0275B3FD" w14:textId="3DEE703A" w:rsidR="00D73721" w:rsidRPr="00D31AFC" w:rsidRDefault="001D614E" w:rsidP="00D73721">
            <w:pPr>
              <w:snapToGrid w:val="0"/>
              <w:jc w:val="right"/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>117 012</w:t>
            </w:r>
          </w:p>
        </w:tc>
        <w:tc>
          <w:tcPr>
            <w:tcW w:w="1842" w:type="dxa"/>
            <w:vAlign w:val="center"/>
          </w:tcPr>
          <w:p w14:paraId="02EFDE7F" w14:textId="5847E38A" w:rsidR="00D73721" w:rsidRDefault="00D73721" w:rsidP="00D73721">
            <w:pPr>
              <w:snapToGrid w:val="0"/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>142 082</w:t>
            </w:r>
          </w:p>
        </w:tc>
      </w:tr>
      <w:tr w:rsidR="00D73721" w:rsidRPr="00D31AFC" w14:paraId="63433A29" w14:textId="77777777" w:rsidTr="003B38D1">
        <w:tc>
          <w:tcPr>
            <w:tcW w:w="4253" w:type="dxa"/>
          </w:tcPr>
          <w:p w14:paraId="30EB7696" w14:textId="77777777" w:rsidR="00D73721" w:rsidRPr="00D31AFC" w:rsidRDefault="00D73721" w:rsidP="00D73721">
            <w:pPr>
              <w:snapToGrid w:val="0"/>
              <w:jc w:val="both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 xml:space="preserve"> Dlhodobý hmotný majetok</w:t>
            </w:r>
          </w:p>
        </w:tc>
        <w:tc>
          <w:tcPr>
            <w:tcW w:w="1843" w:type="dxa"/>
            <w:vAlign w:val="center"/>
          </w:tcPr>
          <w:p w14:paraId="543136C0" w14:textId="470C6BA8" w:rsidR="00D73721" w:rsidRPr="00D31AFC" w:rsidRDefault="00A963E2" w:rsidP="00D73721">
            <w:pPr>
              <w:snapToGrid w:val="0"/>
              <w:jc w:val="right"/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>14 928 589</w:t>
            </w:r>
          </w:p>
        </w:tc>
        <w:tc>
          <w:tcPr>
            <w:tcW w:w="1842" w:type="dxa"/>
            <w:vAlign w:val="center"/>
          </w:tcPr>
          <w:p w14:paraId="342124C5" w14:textId="3024CB9F" w:rsidR="00D73721" w:rsidRDefault="00D73721" w:rsidP="00D73721">
            <w:pPr>
              <w:snapToGrid w:val="0"/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>11 653 120</w:t>
            </w:r>
          </w:p>
        </w:tc>
      </w:tr>
      <w:tr w:rsidR="00D73721" w:rsidRPr="00D31AFC" w14:paraId="1D774BA9" w14:textId="77777777" w:rsidTr="003B38D1">
        <w:tc>
          <w:tcPr>
            <w:tcW w:w="4253" w:type="dxa"/>
          </w:tcPr>
          <w:p w14:paraId="251B1B3A" w14:textId="77777777" w:rsidR="00D73721" w:rsidRPr="00D31AFC" w:rsidRDefault="00D73721" w:rsidP="00D73721">
            <w:pPr>
              <w:snapToGrid w:val="0"/>
              <w:jc w:val="both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 xml:space="preserve"> Dlhodobý finančný majetok</w:t>
            </w:r>
          </w:p>
        </w:tc>
        <w:tc>
          <w:tcPr>
            <w:tcW w:w="1843" w:type="dxa"/>
            <w:vAlign w:val="center"/>
          </w:tcPr>
          <w:p w14:paraId="1BF03BDE" w14:textId="2F3ADC63" w:rsidR="00D73721" w:rsidRPr="00D31AFC" w:rsidRDefault="00D73721" w:rsidP="00D73721">
            <w:pPr>
              <w:snapToGrid w:val="0"/>
              <w:jc w:val="right"/>
              <w:rPr>
                <w:rFonts w:ascii="Georgia" w:hAnsi="Georgia"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026B4E88" w14:textId="0EA46855" w:rsidR="00D73721" w:rsidRDefault="00D73721" w:rsidP="00D73721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</w:p>
        </w:tc>
      </w:tr>
      <w:tr w:rsidR="00D73721" w:rsidRPr="00D31AFC" w14:paraId="45E52210" w14:textId="77777777" w:rsidTr="003B38D1">
        <w:tc>
          <w:tcPr>
            <w:tcW w:w="4253" w:type="dxa"/>
            <w:shd w:val="clear" w:color="auto" w:fill="FFFF00"/>
          </w:tcPr>
          <w:p w14:paraId="049E63D8" w14:textId="77777777" w:rsidR="00D73721" w:rsidRPr="00D31AFC" w:rsidRDefault="00D73721" w:rsidP="00D73721">
            <w:pPr>
              <w:snapToGrid w:val="0"/>
              <w:jc w:val="both"/>
              <w:rPr>
                <w:rFonts w:ascii="Georgia" w:hAnsi="Georgia"/>
                <w:b/>
                <w:bCs/>
                <w:sz w:val="20"/>
                <w:szCs w:val="20"/>
              </w:rPr>
            </w:pPr>
            <w:r w:rsidRPr="00D31AFC">
              <w:rPr>
                <w:rFonts w:ascii="Georgia" w:hAnsi="Georgia"/>
                <w:b/>
                <w:bCs/>
                <w:sz w:val="20"/>
                <w:szCs w:val="20"/>
              </w:rPr>
              <w:t>Obežný majetok</w:t>
            </w:r>
          </w:p>
        </w:tc>
        <w:tc>
          <w:tcPr>
            <w:tcW w:w="1843" w:type="dxa"/>
            <w:shd w:val="clear" w:color="auto" w:fill="FFFF00"/>
            <w:vAlign w:val="center"/>
          </w:tcPr>
          <w:p w14:paraId="4B6919F4" w14:textId="0C813A4B" w:rsidR="00D73721" w:rsidRPr="00D31AFC" w:rsidRDefault="00A963E2" w:rsidP="00D73721">
            <w:pPr>
              <w:snapToGrid w:val="0"/>
              <w:jc w:val="right"/>
              <w:rPr>
                <w:rFonts w:ascii="Georgia" w:hAnsi="Georgia"/>
                <w:b/>
                <w:bCs/>
                <w:sz w:val="20"/>
                <w:szCs w:val="20"/>
              </w:rPr>
            </w:pPr>
            <w:r>
              <w:rPr>
                <w:rFonts w:ascii="Georgia" w:hAnsi="Georgia"/>
                <w:b/>
                <w:bCs/>
                <w:sz w:val="20"/>
                <w:szCs w:val="20"/>
              </w:rPr>
              <w:t>5 780 221</w:t>
            </w:r>
          </w:p>
        </w:tc>
        <w:tc>
          <w:tcPr>
            <w:tcW w:w="1842" w:type="dxa"/>
            <w:shd w:val="clear" w:color="auto" w:fill="FFFF00"/>
            <w:vAlign w:val="center"/>
          </w:tcPr>
          <w:p w14:paraId="2DE4CA17" w14:textId="3453F005" w:rsidR="00D73721" w:rsidRDefault="00D73721" w:rsidP="00D73721">
            <w:pPr>
              <w:snapToGrid w:val="0"/>
              <w:jc w:val="right"/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Georgia" w:hAnsi="Georgia"/>
                <w:b/>
                <w:bCs/>
                <w:sz w:val="20"/>
                <w:szCs w:val="20"/>
              </w:rPr>
              <w:t>8 099 093</w:t>
            </w:r>
          </w:p>
        </w:tc>
      </w:tr>
      <w:tr w:rsidR="00D73721" w:rsidRPr="00D31AFC" w14:paraId="017A01F2" w14:textId="77777777" w:rsidTr="003B38D1">
        <w:tc>
          <w:tcPr>
            <w:tcW w:w="4253" w:type="dxa"/>
          </w:tcPr>
          <w:p w14:paraId="0258965C" w14:textId="77777777" w:rsidR="00D73721" w:rsidRPr="00D31AFC" w:rsidRDefault="00D73721" w:rsidP="00D73721">
            <w:pPr>
              <w:snapToGrid w:val="0"/>
              <w:jc w:val="both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 xml:space="preserve"> Zásoby</w:t>
            </w:r>
          </w:p>
        </w:tc>
        <w:tc>
          <w:tcPr>
            <w:tcW w:w="1843" w:type="dxa"/>
            <w:vAlign w:val="center"/>
          </w:tcPr>
          <w:p w14:paraId="1B8CF308" w14:textId="01A42423" w:rsidR="00D73721" w:rsidRPr="00D31AFC" w:rsidRDefault="00A963E2" w:rsidP="00D73721">
            <w:pPr>
              <w:snapToGrid w:val="0"/>
              <w:jc w:val="right"/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>4 012 772</w:t>
            </w:r>
          </w:p>
        </w:tc>
        <w:tc>
          <w:tcPr>
            <w:tcW w:w="1842" w:type="dxa"/>
            <w:vAlign w:val="center"/>
          </w:tcPr>
          <w:p w14:paraId="01CD7432" w14:textId="12B2FA65" w:rsidR="00D73721" w:rsidRDefault="00D73721" w:rsidP="00D73721">
            <w:pPr>
              <w:snapToGrid w:val="0"/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>5 293 302</w:t>
            </w:r>
          </w:p>
        </w:tc>
      </w:tr>
      <w:tr w:rsidR="00D73721" w:rsidRPr="00D31AFC" w14:paraId="0307AAFD" w14:textId="77777777" w:rsidTr="003B38D1">
        <w:tc>
          <w:tcPr>
            <w:tcW w:w="4253" w:type="dxa"/>
          </w:tcPr>
          <w:p w14:paraId="40A96519" w14:textId="77777777" w:rsidR="00D73721" w:rsidRPr="00D31AFC" w:rsidRDefault="00D73721" w:rsidP="00D73721">
            <w:pPr>
              <w:snapToGrid w:val="0"/>
              <w:jc w:val="both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 xml:space="preserve"> Dlhodobé pohľadávky</w:t>
            </w:r>
          </w:p>
        </w:tc>
        <w:tc>
          <w:tcPr>
            <w:tcW w:w="1843" w:type="dxa"/>
            <w:vAlign w:val="center"/>
          </w:tcPr>
          <w:p w14:paraId="3D985529" w14:textId="7DFBDBAE" w:rsidR="00D73721" w:rsidRPr="00D31AFC" w:rsidRDefault="00D73721" w:rsidP="00D73721">
            <w:pPr>
              <w:snapToGrid w:val="0"/>
              <w:jc w:val="right"/>
              <w:rPr>
                <w:rFonts w:ascii="Georgia" w:hAnsi="Georgia"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1533EC13" w14:textId="773CB1E8" w:rsidR="00D73721" w:rsidRDefault="00D73721" w:rsidP="00D73721">
            <w:pPr>
              <w:snapToGrid w:val="0"/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</w:p>
        </w:tc>
      </w:tr>
      <w:tr w:rsidR="00D73721" w:rsidRPr="00D31AFC" w14:paraId="4A170C71" w14:textId="77777777" w:rsidTr="003B38D1">
        <w:tc>
          <w:tcPr>
            <w:tcW w:w="4253" w:type="dxa"/>
          </w:tcPr>
          <w:p w14:paraId="583754E5" w14:textId="77777777" w:rsidR="00D73721" w:rsidRPr="00D31AFC" w:rsidRDefault="00D73721" w:rsidP="00D73721">
            <w:pPr>
              <w:snapToGrid w:val="0"/>
              <w:jc w:val="both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 xml:space="preserve"> Krátkodobé pohľadávky</w:t>
            </w:r>
          </w:p>
        </w:tc>
        <w:tc>
          <w:tcPr>
            <w:tcW w:w="1843" w:type="dxa"/>
            <w:vAlign w:val="center"/>
          </w:tcPr>
          <w:p w14:paraId="5DC0BCBE" w14:textId="7C58D0BD" w:rsidR="00D73721" w:rsidRPr="00D31AFC" w:rsidRDefault="002572DC" w:rsidP="00D73721">
            <w:pPr>
              <w:snapToGrid w:val="0"/>
              <w:jc w:val="right"/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>1 535 555</w:t>
            </w:r>
          </w:p>
        </w:tc>
        <w:tc>
          <w:tcPr>
            <w:tcW w:w="1842" w:type="dxa"/>
            <w:vAlign w:val="center"/>
          </w:tcPr>
          <w:p w14:paraId="4FF666FA" w14:textId="0B731B6D" w:rsidR="00D73721" w:rsidRDefault="00D73721" w:rsidP="00D73721">
            <w:pPr>
              <w:snapToGrid w:val="0"/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>1 896 767</w:t>
            </w:r>
          </w:p>
        </w:tc>
      </w:tr>
      <w:tr w:rsidR="00D73721" w:rsidRPr="00D31AFC" w14:paraId="7F7D1870" w14:textId="77777777" w:rsidTr="003B38D1">
        <w:tc>
          <w:tcPr>
            <w:tcW w:w="4253" w:type="dxa"/>
          </w:tcPr>
          <w:p w14:paraId="7145384B" w14:textId="77777777" w:rsidR="00D73721" w:rsidRPr="00D31AFC" w:rsidRDefault="00D73721" w:rsidP="00D73721">
            <w:pPr>
              <w:snapToGrid w:val="0"/>
              <w:jc w:val="both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 xml:space="preserve"> Finančné účty</w:t>
            </w:r>
          </w:p>
        </w:tc>
        <w:tc>
          <w:tcPr>
            <w:tcW w:w="1843" w:type="dxa"/>
            <w:vAlign w:val="center"/>
          </w:tcPr>
          <w:p w14:paraId="078D8F02" w14:textId="709C8BC4" w:rsidR="00D73721" w:rsidRPr="00D31AFC" w:rsidRDefault="002572DC" w:rsidP="00D73721">
            <w:pPr>
              <w:snapToGrid w:val="0"/>
              <w:jc w:val="right"/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>231 894</w:t>
            </w:r>
          </w:p>
        </w:tc>
        <w:tc>
          <w:tcPr>
            <w:tcW w:w="1842" w:type="dxa"/>
            <w:vAlign w:val="center"/>
          </w:tcPr>
          <w:p w14:paraId="3ED5194B" w14:textId="611324A4" w:rsidR="00D73721" w:rsidRDefault="00D73721" w:rsidP="00D73721">
            <w:pPr>
              <w:snapToGrid w:val="0"/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>909 024</w:t>
            </w:r>
          </w:p>
        </w:tc>
      </w:tr>
      <w:tr w:rsidR="00D73721" w:rsidRPr="00D31AFC" w14:paraId="188A0FDD" w14:textId="77777777" w:rsidTr="003B38D1">
        <w:tc>
          <w:tcPr>
            <w:tcW w:w="4253" w:type="dxa"/>
            <w:shd w:val="clear" w:color="auto" w:fill="FFFF00"/>
          </w:tcPr>
          <w:p w14:paraId="7D1F774C" w14:textId="77777777" w:rsidR="00D73721" w:rsidRPr="00D31AFC" w:rsidRDefault="00D73721" w:rsidP="00D73721">
            <w:pPr>
              <w:snapToGrid w:val="0"/>
              <w:jc w:val="both"/>
              <w:rPr>
                <w:rFonts w:ascii="Georgia" w:hAnsi="Georgia"/>
                <w:b/>
                <w:bCs/>
                <w:sz w:val="20"/>
                <w:szCs w:val="20"/>
              </w:rPr>
            </w:pPr>
            <w:r w:rsidRPr="00D31AFC">
              <w:rPr>
                <w:rFonts w:ascii="Georgia" w:hAnsi="Georgia"/>
                <w:b/>
                <w:bCs/>
                <w:sz w:val="20"/>
                <w:szCs w:val="20"/>
              </w:rPr>
              <w:t>Časové rozlíšenie</w:t>
            </w:r>
          </w:p>
        </w:tc>
        <w:tc>
          <w:tcPr>
            <w:tcW w:w="1843" w:type="dxa"/>
            <w:shd w:val="clear" w:color="auto" w:fill="FFFF00"/>
            <w:vAlign w:val="center"/>
          </w:tcPr>
          <w:p w14:paraId="3B308D21" w14:textId="44E1F4BD" w:rsidR="00D73721" w:rsidRPr="00D31AFC" w:rsidRDefault="002572DC" w:rsidP="00D73721">
            <w:pPr>
              <w:snapToGrid w:val="0"/>
              <w:jc w:val="right"/>
              <w:rPr>
                <w:rFonts w:ascii="Georgia" w:hAnsi="Georgia"/>
                <w:b/>
                <w:bCs/>
                <w:sz w:val="20"/>
                <w:szCs w:val="20"/>
              </w:rPr>
            </w:pPr>
            <w:r>
              <w:rPr>
                <w:rFonts w:ascii="Georgia" w:hAnsi="Georgia"/>
                <w:b/>
                <w:bCs/>
                <w:sz w:val="20"/>
                <w:szCs w:val="20"/>
              </w:rPr>
              <w:t>26 854</w:t>
            </w:r>
          </w:p>
        </w:tc>
        <w:tc>
          <w:tcPr>
            <w:tcW w:w="1842" w:type="dxa"/>
            <w:shd w:val="clear" w:color="auto" w:fill="FFFF00"/>
            <w:vAlign w:val="center"/>
          </w:tcPr>
          <w:p w14:paraId="54E0A698" w14:textId="3F8F48BA" w:rsidR="00D73721" w:rsidRDefault="00D73721" w:rsidP="00D73721">
            <w:pPr>
              <w:snapToGrid w:val="0"/>
              <w:jc w:val="right"/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Georgia" w:hAnsi="Georgia"/>
                <w:b/>
                <w:bCs/>
                <w:sz w:val="20"/>
                <w:szCs w:val="20"/>
              </w:rPr>
              <w:t>34 674</w:t>
            </w:r>
          </w:p>
        </w:tc>
      </w:tr>
    </w:tbl>
    <w:p w14:paraId="038F4FB4" w14:textId="77777777" w:rsidR="0056089A" w:rsidRPr="00D31AFC" w:rsidRDefault="0056089A" w:rsidP="0056089A">
      <w:pPr>
        <w:jc w:val="both"/>
        <w:rPr>
          <w:rFonts w:ascii="Georgia" w:hAnsi="Georgia"/>
        </w:rPr>
      </w:pPr>
    </w:p>
    <w:tbl>
      <w:tblPr>
        <w:tblW w:w="79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43"/>
        <w:gridCol w:w="1843"/>
        <w:gridCol w:w="1842"/>
      </w:tblGrid>
      <w:tr w:rsidR="003B38D1" w14:paraId="2CB8C844" w14:textId="77777777" w:rsidTr="003B38D1">
        <w:trPr>
          <w:trHeight w:val="270"/>
        </w:trPr>
        <w:tc>
          <w:tcPr>
            <w:tcW w:w="4243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C0C0C0"/>
            <w:vAlign w:val="center"/>
            <w:hideMark/>
          </w:tcPr>
          <w:p w14:paraId="0CCA2F30" w14:textId="77777777" w:rsidR="003B38D1" w:rsidRDefault="003B38D1" w:rsidP="0021341F">
            <w:pPr>
              <w:jc w:val="both"/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Obdobie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0C0C0"/>
            <w:vAlign w:val="center"/>
            <w:hideMark/>
          </w:tcPr>
          <w:p w14:paraId="4380E9C0" w14:textId="1AC2366C" w:rsidR="003B38D1" w:rsidRDefault="00B32D2E" w:rsidP="0021341F">
            <w:pPr>
              <w:jc w:val="right"/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k 31.12.202</w:t>
            </w:r>
            <w:r w:rsidR="00D73721"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4</w:t>
            </w:r>
          </w:p>
        </w:tc>
        <w:tc>
          <w:tcPr>
            <w:tcW w:w="1842" w:type="dxa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000000" w:fill="C0C0C0"/>
            <w:vAlign w:val="center"/>
          </w:tcPr>
          <w:p w14:paraId="616B3BCB" w14:textId="6D4D2F1F" w:rsidR="003B38D1" w:rsidRDefault="00B32D2E" w:rsidP="0021341F">
            <w:pPr>
              <w:jc w:val="right"/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k 31.12.202</w:t>
            </w:r>
            <w:r w:rsidR="00D73721"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3</w:t>
            </w:r>
          </w:p>
        </w:tc>
      </w:tr>
      <w:tr w:rsidR="00D73721" w14:paraId="731980E7" w14:textId="77777777" w:rsidTr="006D4457">
        <w:trPr>
          <w:trHeight w:val="270"/>
        </w:trPr>
        <w:tc>
          <w:tcPr>
            <w:tcW w:w="42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FFFF00"/>
            <w:vAlign w:val="center"/>
            <w:hideMark/>
          </w:tcPr>
          <w:p w14:paraId="47E7ACD9" w14:textId="77777777" w:rsidR="00D73721" w:rsidRDefault="00D73721" w:rsidP="00D73721">
            <w:pPr>
              <w:jc w:val="both"/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>Pasíva celkom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FFF00"/>
            <w:vAlign w:val="center"/>
          </w:tcPr>
          <w:p w14:paraId="1DDEDA00" w14:textId="3D9C1E97" w:rsidR="00D73721" w:rsidRDefault="002572DC" w:rsidP="00D73721">
            <w:pPr>
              <w:jc w:val="right"/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>20 852 676</w:t>
            </w:r>
          </w:p>
        </w:tc>
        <w:tc>
          <w:tcPr>
            <w:tcW w:w="184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000000" w:fill="FFFF00"/>
            <w:vAlign w:val="center"/>
          </w:tcPr>
          <w:p w14:paraId="15AE0F94" w14:textId="259C1969" w:rsidR="00D73721" w:rsidRDefault="00D73721" w:rsidP="00D73721">
            <w:pPr>
              <w:jc w:val="right"/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>19 928 969</w:t>
            </w:r>
          </w:p>
        </w:tc>
      </w:tr>
      <w:tr w:rsidR="00D73721" w14:paraId="6E29CB8A" w14:textId="77777777" w:rsidTr="006D4457">
        <w:trPr>
          <w:trHeight w:val="270"/>
        </w:trPr>
        <w:tc>
          <w:tcPr>
            <w:tcW w:w="42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4730F23" w14:textId="77777777" w:rsidR="00D73721" w:rsidRDefault="00D73721" w:rsidP="00D73721">
            <w:pPr>
              <w:jc w:val="both"/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>Vlastné imanie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3D1876E0" w14:textId="4617CD8C" w:rsidR="00D73721" w:rsidRDefault="00714169" w:rsidP="00D73721">
            <w:pPr>
              <w:jc w:val="right"/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>15 401 710</w:t>
            </w:r>
          </w:p>
        </w:tc>
        <w:tc>
          <w:tcPr>
            <w:tcW w:w="184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14:paraId="5B6BE5A0" w14:textId="1A5F14C8" w:rsidR="00D73721" w:rsidRDefault="00D73721" w:rsidP="00D73721">
            <w:pPr>
              <w:jc w:val="right"/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>14 094 633</w:t>
            </w:r>
          </w:p>
        </w:tc>
      </w:tr>
      <w:tr w:rsidR="00D73721" w14:paraId="7C959893" w14:textId="77777777" w:rsidTr="006D4457">
        <w:trPr>
          <w:trHeight w:val="270"/>
        </w:trPr>
        <w:tc>
          <w:tcPr>
            <w:tcW w:w="42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4726D7C" w14:textId="77777777" w:rsidR="00D73721" w:rsidRDefault="00D73721" w:rsidP="00D73721">
            <w:pPr>
              <w:jc w:val="both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Základné imanie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44DF0DBB" w14:textId="555E959E" w:rsidR="00D73721" w:rsidRDefault="00714169" w:rsidP="00D73721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5 644 000</w:t>
            </w:r>
          </w:p>
        </w:tc>
        <w:tc>
          <w:tcPr>
            <w:tcW w:w="184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14:paraId="3C8C284C" w14:textId="223D11C0" w:rsidR="00D73721" w:rsidRDefault="00D73721" w:rsidP="00D73721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5 644 000</w:t>
            </w:r>
          </w:p>
        </w:tc>
      </w:tr>
      <w:tr w:rsidR="00D73721" w14:paraId="75D19D3D" w14:textId="77777777" w:rsidTr="006D4457">
        <w:trPr>
          <w:trHeight w:val="270"/>
        </w:trPr>
        <w:tc>
          <w:tcPr>
            <w:tcW w:w="42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20B2ADA" w14:textId="77777777" w:rsidR="00D73721" w:rsidRDefault="00D73721" w:rsidP="00D73721">
            <w:pPr>
              <w:jc w:val="both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Kapitálové fondy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5177B2F4" w14:textId="6822FF68" w:rsidR="00D73721" w:rsidRDefault="00714169" w:rsidP="00D73721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933 000</w:t>
            </w:r>
          </w:p>
        </w:tc>
        <w:tc>
          <w:tcPr>
            <w:tcW w:w="184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14:paraId="649C8055" w14:textId="4842893E" w:rsidR="00D73721" w:rsidRDefault="00D73721" w:rsidP="00D73721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933 000</w:t>
            </w:r>
          </w:p>
        </w:tc>
      </w:tr>
      <w:tr w:rsidR="00D73721" w14:paraId="1DC358D3" w14:textId="77777777" w:rsidTr="006D4457">
        <w:trPr>
          <w:trHeight w:val="270"/>
        </w:trPr>
        <w:tc>
          <w:tcPr>
            <w:tcW w:w="42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58A3083" w14:textId="77777777" w:rsidR="00D73721" w:rsidRDefault="00D73721" w:rsidP="00D73721">
            <w:pPr>
              <w:jc w:val="both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Fondy zo zisku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2173D51A" w14:textId="1D85F03B" w:rsidR="00D73721" w:rsidRDefault="00714169" w:rsidP="00D73721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1 055 411</w:t>
            </w:r>
          </w:p>
        </w:tc>
        <w:tc>
          <w:tcPr>
            <w:tcW w:w="184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14:paraId="49DBD9B9" w14:textId="4C7BF67E" w:rsidR="00D73721" w:rsidRDefault="00D73721" w:rsidP="00D73721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925 220</w:t>
            </w:r>
          </w:p>
        </w:tc>
      </w:tr>
      <w:tr w:rsidR="00D73721" w14:paraId="54B90829" w14:textId="77777777" w:rsidTr="006D4457">
        <w:trPr>
          <w:trHeight w:val="270"/>
        </w:trPr>
        <w:tc>
          <w:tcPr>
            <w:tcW w:w="42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A336866" w14:textId="77777777" w:rsidR="00D73721" w:rsidRDefault="00D73721" w:rsidP="00D73721">
            <w:pPr>
              <w:jc w:val="both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HV minulých rokov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5138F169" w14:textId="08897056" w:rsidR="00D73721" w:rsidRDefault="003B3032" w:rsidP="00D73721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6 462 026</w:t>
            </w:r>
          </w:p>
        </w:tc>
        <w:tc>
          <w:tcPr>
            <w:tcW w:w="184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14:paraId="309EBAFC" w14:textId="49259946" w:rsidR="00D73721" w:rsidRDefault="00D73721" w:rsidP="00D73721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5 290 306</w:t>
            </w:r>
          </w:p>
        </w:tc>
      </w:tr>
      <w:tr w:rsidR="00D73721" w14:paraId="3242560C" w14:textId="77777777" w:rsidTr="006D4457">
        <w:trPr>
          <w:trHeight w:val="270"/>
        </w:trPr>
        <w:tc>
          <w:tcPr>
            <w:tcW w:w="42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97AFBB6" w14:textId="77777777" w:rsidR="00D73721" w:rsidRDefault="00D73721" w:rsidP="00D73721">
            <w:pPr>
              <w:jc w:val="both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HV bežného účtovného obdobia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5E1767C2" w14:textId="1BC334F1" w:rsidR="00D73721" w:rsidRDefault="003B3032" w:rsidP="00D73721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1 307 273</w:t>
            </w:r>
          </w:p>
        </w:tc>
        <w:tc>
          <w:tcPr>
            <w:tcW w:w="184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14:paraId="1E3DE2FD" w14:textId="410CE3B4" w:rsidR="00D73721" w:rsidRDefault="00D73721" w:rsidP="00D73721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1 302 107</w:t>
            </w:r>
          </w:p>
        </w:tc>
      </w:tr>
      <w:tr w:rsidR="00D73721" w14:paraId="315E414C" w14:textId="77777777" w:rsidTr="006D4457">
        <w:trPr>
          <w:trHeight w:val="270"/>
        </w:trPr>
        <w:tc>
          <w:tcPr>
            <w:tcW w:w="42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FFFF00"/>
            <w:vAlign w:val="center"/>
            <w:hideMark/>
          </w:tcPr>
          <w:p w14:paraId="35EBE180" w14:textId="77777777" w:rsidR="00D73721" w:rsidRDefault="00D73721" w:rsidP="00D73721">
            <w:pPr>
              <w:jc w:val="both"/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>Záväzky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FFF00"/>
            <w:vAlign w:val="center"/>
          </w:tcPr>
          <w:p w14:paraId="3536CEDB" w14:textId="3DBD270A" w:rsidR="00D73721" w:rsidRDefault="003B3032" w:rsidP="00D73721">
            <w:pPr>
              <w:jc w:val="right"/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>5 450 966</w:t>
            </w:r>
          </w:p>
        </w:tc>
        <w:tc>
          <w:tcPr>
            <w:tcW w:w="184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000000" w:fill="FFFF00"/>
            <w:vAlign w:val="center"/>
          </w:tcPr>
          <w:p w14:paraId="0F22C146" w14:textId="56524292" w:rsidR="00D73721" w:rsidRDefault="00D73721" w:rsidP="00D73721">
            <w:pPr>
              <w:jc w:val="right"/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>5 834 336</w:t>
            </w:r>
          </w:p>
        </w:tc>
      </w:tr>
      <w:tr w:rsidR="00D73721" w14:paraId="4801515C" w14:textId="77777777" w:rsidTr="006D4457">
        <w:trPr>
          <w:trHeight w:val="270"/>
        </w:trPr>
        <w:tc>
          <w:tcPr>
            <w:tcW w:w="42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7FBD80E" w14:textId="77777777" w:rsidR="00D73721" w:rsidRDefault="00D73721" w:rsidP="00D73721">
            <w:pPr>
              <w:jc w:val="both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Dlhodobé záväzky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639C4396" w14:textId="334F8781" w:rsidR="00D73721" w:rsidRDefault="003B3032" w:rsidP="00D73721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1 098 358</w:t>
            </w:r>
          </w:p>
        </w:tc>
        <w:tc>
          <w:tcPr>
            <w:tcW w:w="184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14:paraId="6F14FCD8" w14:textId="5D227422" w:rsidR="00D73721" w:rsidRDefault="00D73721" w:rsidP="00D73721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1 132 541</w:t>
            </w:r>
          </w:p>
        </w:tc>
      </w:tr>
      <w:tr w:rsidR="00D73721" w14:paraId="7C92B80A" w14:textId="77777777" w:rsidTr="006D4457">
        <w:trPr>
          <w:trHeight w:val="270"/>
        </w:trPr>
        <w:tc>
          <w:tcPr>
            <w:tcW w:w="42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59AFFC6" w14:textId="77777777" w:rsidR="00D73721" w:rsidRDefault="00D73721" w:rsidP="00D73721">
            <w:pPr>
              <w:jc w:val="both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Dlhodobé rezervy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56534876" w14:textId="25B4F8C4" w:rsidR="00D73721" w:rsidRDefault="00CC3C3F" w:rsidP="00D73721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389 026</w:t>
            </w:r>
          </w:p>
        </w:tc>
        <w:tc>
          <w:tcPr>
            <w:tcW w:w="184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14:paraId="6FD0DD97" w14:textId="39834174" w:rsidR="00D73721" w:rsidRDefault="00D73721" w:rsidP="00D73721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205 026</w:t>
            </w:r>
          </w:p>
        </w:tc>
      </w:tr>
      <w:tr w:rsidR="00D73721" w14:paraId="33C78486" w14:textId="77777777" w:rsidTr="006D4457">
        <w:trPr>
          <w:trHeight w:val="270"/>
        </w:trPr>
        <w:tc>
          <w:tcPr>
            <w:tcW w:w="42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3AB4900" w14:textId="77777777" w:rsidR="00D73721" w:rsidRDefault="00D73721" w:rsidP="00D73721">
            <w:pPr>
              <w:jc w:val="both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Dlhodobé bankové úvery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7D1C5818" w14:textId="29FC693A" w:rsidR="00D73721" w:rsidRDefault="00CC3C3F" w:rsidP="00D73721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49 731</w:t>
            </w:r>
          </w:p>
        </w:tc>
        <w:tc>
          <w:tcPr>
            <w:tcW w:w="184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14:paraId="21D67595" w14:textId="7C910E2B" w:rsidR="00D73721" w:rsidRDefault="00D73721" w:rsidP="00D73721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182 565</w:t>
            </w:r>
          </w:p>
        </w:tc>
      </w:tr>
      <w:tr w:rsidR="00D73721" w14:paraId="450E6D57" w14:textId="77777777" w:rsidTr="006D4457">
        <w:trPr>
          <w:trHeight w:val="270"/>
        </w:trPr>
        <w:tc>
          <w:tcPr>
            <w:tcW w:w="42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833DB8E" w14:textId="77777777" w:rsidR="00D73721" w:rsidRDefault="00D73721" w:rsidP="00D73721">
            <w:pPr>
              <w:jc w:val="both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Krátkodobé záväzky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487A8604" w14:textId="286F6BF7" w:rsidR="00D73721" w:rsidRDefault="00CC3C3F" w:rsidP="00D73721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3 405 860</w:t>
            </w:r>
          </w:p>
        </w:tc>
        <w:tc>
          <w:tcPr>
            <w:tcW w:w="184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14:paraId="5AD5920A" w14:textId="293712AE" w:rsidR="00D73721" w:rsidRDefault="00D73721" w:rsidP="00D73721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3 953 785</w:t>
            </w:r>
          </w:p>
        </w:tc>
      </w:tr>
      <w:tr w:rsidR="00D73721" w14:paraId="53E6FB77" w14:textId="77777777" w:rsidTr="006D4457">
        <w:trPr>
          <w:trHeight w:val="270"/>
        </w:trPr>
        <w:tc>
          <w:tcPr>
            <w:tcW w:w="42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8582F6" w14:textId="77777777" w:rsidR="00D73721" w:rsidRDefault="00D73721" w:rsidP="00D73721">
            <w:pPr>
              <w:jc w:val="both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Krátkodobé rezervy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7DFE07D5" w14:textId="2F0F220C" w:rsidR="00D73721" w:rsidRDefault="00242E30" w:rsidP="00D73721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385 370</w:t>
            </w:r>
          </w:p>
        </w:tc>
        <w:tc>
          <w:tcPr>
            <w:tcW w:w="184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14:paraId="7F2FB1AA" w14:textId="2F10C01E" w:rsidR="00D73721" w:rsidRDefault="00D73721" w:rsidP="00D73721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217 998</w:t>
            </w:r>
          </w:p>
        </w:tc>
      </w:tr>
      <w:tr w:rsidR="00D73721" w14:paraId="0C9E5512" w14:textId="77777777" w:rsidTr="006D4457">
        <w:trPr>
          <w:trHeight w:val="270"/>
        </w:trPr>
        <w:tc>
          <w:tcPr>
            <w:tcW w:w="42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F49F6DF" w14:textId="77777777" w:rsidR="00D73721" w:rsidRDefault="00D73721" w:rsidP="00D73721">
            <w:pPr>
              <w:jc w:val="both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Bežné bankové úvery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33909F68" w14:textId="48CA0BD6" w:rsidR="00D73721" w:rsidRDefault="00242E30" w:rsidP="00D73721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122 621</w:t>
            </w:r>
          </w:p>
        </w:tc>
        <w:tc>
          <w:tcPr>
            <w:tcW w:w="184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14:paraId="50B92C3F" w14:textId="10A1738F" w:rsidR="00D73721" w:rsidRDefault="00D73721" w:rsidP="00D73721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142 421</w:t>
            </w:r>
          </w:p>
        </w:tc>
      </w:tr>
      <w:tr w:rsidR="00D73721" w14:paraId="6ECB886D" w14:textId="77777777" w:rsidTr="006D4457">
        <w:trPr>
          <w:trHeight w:val="270"/>
        </w:trPr>
        <w:tc>
          <w:tcPr>
            <w:tcW w:w="42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00"/>
            <w:vAlign w:val="center"/>
            <w:hideMark/>
          </w:tcPr>
          <w:p w14:paraId="31325088" w14:textId="77777777" w:rsidR="00D73721" w:rsidRDefault="00D73721" w:rsidP="00D73721">
            <w:pPr>
              <w:jc w:val="both"/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>Časové rozlíšenie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00"/>
            <w:vAlign w:val="center"/>
          </w:tcPr>
          <w:p w14:paraId="724845B3" w14:textId="0A34DE4C" w:rsidR="00D73721" w:rsidRDefault="00242E30" w:rsidP="00D73721">
            <w:pPr>
              <w:jc w:val="right"/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2" w:type="dxa"/>
            <w:tcBorders>
              <w:top w:val="single" w:sz="8" w:space="0" w:color="000000"/>
              <w:left w:val="nil"/>
              <w:bottom w:val="single" w:sz="8" w:space="0" w:color="auto"/>
              <w:right w:val="nil"/>
            </w:tcBorders>
            <w:shd w:val="clear" w:color="000000" w:fill="FFFF00"/>
            <w:vAlign w:val="center"/>
          </w:tcPr>
          <w:p w14:paraId="2DB82CC0" w14:textId="144198B7" w:rsidR="00D73721" w:rsidRDefault="00D73721" w:rsidP="00D73721">
            <w:pPr>
              <w:jc w:val="right"/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>0</w:t>
            </w:r>
          </w:p>
        </w:tc>
      </w:tr>
    </w:tbl>
    <w:p w14:paraId="3E5CE5DC" w14:textId="70B3F2D5" w:rsidR="0020300F" w:rsidRDefault="0020300F">
      <w:pPr>
        <w:jc w:val="both"/>
        <w:rPr>
          <w:rFonts w:ascii="Georgia" w:hAnsi="Georgia"/>
        </w:rPr>
      </w:pPr>
    </w:p>
    <w:p w14:paraId="4277C985" w14:textId="77777777" w:rsidR="0020300F" w:rsidRDefault="0020300F">
      <w:pPr>
        <w:rPr>
          <w:rFonts w:ascii="Georgia" w:hAnsi="Georgia"/>
        </w:rPr>
      </w:pPr>
      <w:r>
        <w:rPr>
          <w:rFonts w:ascii="Georgia" w:hAnsi="Georgia"/>
        </w:rPr>
        <w:br w:type="page"/>
      </w:r>
    </w:p>
    <w:p w14:paraId="0CEAF248" w14:textId="77777777" w:rsidR="0056089A" w:rsidRPr="00D31AFC" w:rsidRDefault="006D7DC1">
      <w:pPr>
        <w:jc w:val="both"/>
        <w:rPr>
          <w:rFonts w:ascii="Georgia" w:hAnsi="Georgia"/>
          <w:b/>
          <w:sz w:val="20"/>
          <w:szCs w:val="20"/>
        </w:rPr>
      </w:pPr>
      <w:r w:rsidRPr="00D31AFC">
        <w:rPr>
          <w:rFonts w:ascii="Georgia" w:hAnsi="Georgia"/>
          <w:b/>
          <w:sz w:val="20"/>
          <w:szCs w:val="20"/>
        </w:rPr>
        <w:lastRenderedPageBreak/>
        <w:t xml:space="preserve">Vo výkaze ziskov a strát vykázala tieto agregované položky: </w:t>
      </w:r>
    </w:p>
    <w:p w14:paraId="2C5D60F7" w14:textId="77777777" w:rsidR="0056089A" w:rsidRPr="00D31AFC" w:rsidRDefault="0056089A">
      <w:pPr>
        <w:jc w:val="both"/>
        <w:rPr>
          <w:rFonts w:ascii="Georgia" w:hAnsi="Georgia"/>
          <w:sz w:val="20"/>
          <w:szCs w:val="20"/>
        </w:rPr>
      </w:pPr>
    </w:p>
    <w:tbl>
      <w:tblPr>
        <w:tblW w:w="8174" w:type="dxa"/>
        <w:tblInd w:w="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42"/>
        <w:gridCol w:w="1566"/>
        <w:gridCol w:w="1566"/>
      </w:tblGrid>
      <w:tr w:rsidR="002D2B8B" w:rsidRPr="00D31AFC" w14:paraId="149D381E" w14:textId="77777777" w:rsidTr="002D2B8B">
        <w:trPr>
          <w:trHeight w:val="270"/>
        </w:trPr>
        <w:tc>
          <w:tcPr>
            <w:tcW w:w="5042" w:type="dxa"/>
            <w:shd w:val="clear" w:color="auto" w:fill="C0C0C0"/>
            <w:vAlign w:val="bottom"/>
          </w:tcPr>
          <w:p w14:paraId="155DAF09" w14:textId="77777777" w:rsidR="002D2B8B" w:rsidRPr="00D31AFC" w:rsidRDefault="002D2B8B" w:rsidP="0020300F">
            <w:pPr>
              <w:snapToGrid w:val="0"/>
              <w:rPr>
                <w:rFonts w:ascii="Georgia" w:hAnsi="Georgia"/>
                <w:b/>
                <w:bCs/>
                <w:i/>
                <w:iCs/>
                <w:sz w:val="20"/>
                <w:szCs w:val="20"/>
              </w:rPr>
            </w:pPr>
            <w:r w:rsidRPr="00D31AFC">
              <w:rPr>
                <w:rFonts w:ascii="Georgia" w:hAnsi="Georgia"/>
                <w:b/>
                <w:bCs/>
                <w:i/>
                <w:iCs/>
                <w:sz w:val="20"/>
                <w:szCs w:val="20"/>
              </w:rPr>
              <w:t>Obdobie</w:t>
            </w:r>
          </w:p>
        </w:tc>
        <w:tc>
          <w:tcPr>
            <w:tcW w:w="1566" w:type="dxa"/>
            <w:shd w:val="clear" w:color="auto" w:fill="C0C0C0"/>
          </w:tcPr>
          <w:p w14:paraId="611FE587" w14:textId="4B8DCA73" w:rsidR="002D2B8B" w:rsidRDefault="00B32D2E" w:rsidP="00345249">
            <w:pPr>
              <w:snapToGrid w:val="0"/>
              <w:jc w:val="right"/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k 31.12.202</w:t>
            </w:r>
            <w:r w:rsidR="00D73721"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4</w:t>
            </w:r>
          </w:p>
        </w:tc>
        <w:tc>
          <w:tcPr>
            <w:tcW w:w="1566" w:type="dxa"/>
            <w:shd w:val="clear" w:color="auto" w:fill="C0C0C0"/>
          </w:tcPr>
          <w:p w14:paraId="29AB04A3" w14:textId="246625E6" w:rsidR="002D2B8B" w:rsidRDefault="00B32D2E" w:rsidP="00345249">
            <w:pPr>
              <w:snapToGrid w:val="0"/>
              <w:jc w:val="right"/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k 31.12.202</w:t>
            </w:r>
            <w:r w:rsidR="00D73721"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3</w:t>
            </w:r>
          </w:p>
        </w:tc>
      </w:tr>
      <w:tr w:rsidR="00D73721" w:rsidRPr="00D31AFC" w14:paraId="513FBD4D" w14:textId="77777777" w:rsidTr="002D2B8B">
        <w:trPr>
          <w:trHeight w:val="270"/>
        </w:trPr>
        <w:tc>
          <w:tcPr>
            <w:tcW w:w="5042" w:type="dxa"/>
            <w:shd w:val="clear" w:color="auto" w:fill="FFFF00"/>
            <w:vAlign w:val="bottom"/>
          </w:tcPr>
          <w:p w14:paraId="6E7E9B4E" w14:textId="77777777" w:rsidR="00D73721" w:rsidRPr="00D31AFC" w:rsidRDefault="00D73721" w:rsidP="00D73721">
            <w:pPr>
              <w:snapToGrid w:val="0"/>
              <w:rPr>
                <w:rFonts w:ascii="Georgia" w:hAnsi="Georgia"/>
                <w:b/>
                <w:bCs/>
                <w:sz w:val="20"/>
                <w:szCs w:val="20"/>
              </w:rPr>
            </w:pPr>
            <w:r w:rsidRPr="00D31AFC">
              <w:rPr>
                <w:rFonts w:ascii="Georgia" w:hAnsi="Georgia"/>
                <w:b/>
                <w:bCs/>
                <w:sz w:val="20"/>
                <w:szCs w:val="20"/>
              </w:rPr>
              <w:t>Výnosy celkom</w:t>
            </w:r>
            <w:r w:rsidRPr="00D31AFC">
              <w:rPr>
                <w:rFonts w:ascii="Georgia" w:hAnsi="Georgia"/>
                <w:bCs/>
                <w:sz w:val="20"/>
                <w:szCs w:val="20"/>
              </w:rPr>
              <w:t>:</w:t>
            </w:r>
          </w:p>
        </w:tc>
        <w:tc>
          <w:tcPr>
            <w:tcW w:w="1566" w:type="dxa"/>
            <w:shd w:val="clear" w:color="auto" w:fill="FFFF00"/>
          </w:tcPr>
          <w:p w14:paraId="08A2BCA4" w14:textId="5A6690D1" w:rsidR="00D73721" w:rsidRDefault="00242E30" w:rsidP="00D73721">
            <w:pPr>
              <w:snapToGrid w:val="0"/>
              <w:jc w:val="right"/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28 </w:t>
            </w:r>
            <w:r w:rsidR="00265117"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998</w:t>
            </w: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 xml:space="preserve"> </w:t>
            </w:r>
            <w:r w:rsidR="00265117"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083</w:t>
            </w:r>
          </w:p>
        </w:tc>
        <w:tc>
          <w:tcPr>
            <w:tcW w:w="1566" w:type="dxa"/>
            <w:shd w:val="clear" w:color="auto" w:fill="FFFF00"/>
          </w:tcPr>
          <w:p w14:paraId="74F37E8A" w14:textId="2A8D5A7B" w:rsidR="00D73721" w:rsidRPr="00C307D5" w:rsidRDefault="00265117" w:rsidP="00D73721">
            <w:pPr>
              <w:snapToGrid w:val="0"/>
              <w:jc w:val="right"/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30 685</w:t>
            </w:r>
            <w:r w:rsidR="00D73721"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800</w:t>
            </w:r>
          </w:p>
        </w:tc>
      </w:tr>
      <w:tr w:rsidR="00D73721" w:rsidRPr="00D31AFC" w14:paraId="51747062" w14:textId="77777777" w:rsidTr="002D2B8B">
        <w:trPr>
          <w:trHeight w:val="270"/>
        </w:trPr>
        <w:tc>
          <w:tcPr>
            <w:tcW w:w="5042" w:type="dxa"/>
            <w:shd w:val="clear" w:color="auto" w:fill="FFFFFF"/>
            <w:vAlign w:val="bottom"/>
          </w:tcPr>
          <w:p w14:paraId="154E089E" w14:textId="77777777" w:rsidR="00D73721" w:rsidRPr="00D31AFC" w:rsidRDefault="00D73721" w:rsidP="00D73721">
            <w:pPr>
              <w:snapToGrid w:val="0"/>
              <w:rPr>
                <w:rFonts w:ascii="Georgia" w:hAnsi="Georgia"/>
                <w:b/>
                <w:bCs/>
                <w:sz w:val="20"/>
                <w:szCs w:val="20"/>
              </w:rPr>
            </w:pPr>
            <w:r w:rsidRPr="00D31AFC">
              <w:rPr>
                <w:rFonts w:ascii="Georgia" w:hAnsi="Georgia"/>
                <w:b/>
                <w:bCs/>
                <w:sz w:val="20"/>
                <w:szCs w:val="20"/>
              </w:rPr>
              <w:t xml:space="preserve">Výnosy z hospodárskej činnosti, </w:t>
            </w:r>
            <w:r w:rsidRPr="00D31AFC">
              <w:rPr>
                <w:rFonts w:ascii="Georgia" w:hAnsi="Georgia"/>
                <w:bCs/>
                <w:sz w:val="20"/>
                <w:szCs w:val="20"/>
              </w:rPr>
              <w:t>v tom:</w:t>
            </w:r>
          </w:p>
        </w:tc>
        <w:tc>
          <w:tcPr>
            <w:tcW w:w="1566" w:type="dxa"/>
          </w:tcPr>
          <w:p w14:paraId="2E202F81" w14:textId="75F5B473" w:rsidR="00D73721" w:rsidRDefault="004C51B5" w:rsidP="00D73721">
            <w:pPr>
              <w:snapToGrid w:val="0"/>
              <w:jc w:val="right"/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28 993 320</w:t>
            </w:r>
          </w:p>
        </w:tc>
        <w:tc>
          <w:tcPr>
            <w:tcW w:w="1566" w:type="dxa"/>
          </w:tcPr>
          <w:p w14:paraId="0F273B60" w14:textId="22F762F2" w:rsidR="00D73721" w:rsidRPr="00C307D5" w:rsidRDefault="00D73721" w:rsidP="00D73721">
            <w:pPr>
              <w:snapToGrid w:val="0"/>
              <w:jc w:val="right"/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30 684 158</w:t>
            </w:r>
          </w:p>
        </w:tc>
      </w:tr>
      <w:tr w:rsidR="00D73721" w:rsidRPr="00D31AFC" w14:paraId="02814E05" w14:textId="77777777" w:rsidTr="002D2B8B">
        <w:trPr>
          <w:trHeight w:val="270"/>
        </w:trPr>
        <w:tc>
          <w:tcPr>
            <w:tcW w:w="5042" w:type="dxa"/>
            <w:vAlign w:val="bottom"/>
          </w:tcPr>
          <w:p w14:paraId="7B0837B7" w14:textId="77777777" w:rsidR="00D73721" w:rsidRPr="00D31AFC" w:rsidRDefault="00D73721" w:rsidP="00D73721">
            <w:pPr>
              <w:snapToGrid w:val="0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>Tržby z predaja výrobkov</w:t>
            </w:r>
          </w:p>
        </w:tc>
        <w:tc>
          <w:tcPr>
            <w:tcW w:w="1566" w:type="dxa"/>
          </w:tcPr>
          <w:p w14:paraId="45E3FC3D" w14:textId="2A72202B" w:rsidR="00D73721" w:rsidRPr="00BF48B1" w:rsidRDefault="004C51B5" w:rsidP="00D73721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28 099 634</w:t>
            </w:r>
          </w:p>
        </w:tc>
        <w:tc>
          <w:tcPr>
            <w:tcW w:w="1566" w:type="dxa"/>
          </w:tcPr>
          <w:p w14:paraId="5ABCBD6D" w14:textId="77C36860" w:rsidR="00D73721" w:rsidRPr="00BF48B1" w:rsidRDefault="00D73721" w:rsidP="00D73721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28 612 359</w:t>
            </w:r>
          </w:p>
        </w:tc>
      </w:tr>
      <w:tr w:rsidR="00D73721" w:rsidRPr="00D31AFC" w14:paraId="5A46F4A5" w14:textId="77777777" w:rsidTr="002D2B8B">
        <w:trPr>
          <w:trHeight w:val="270"/>
        </w:trPr>
        <w:tc>
          <w:tcPr>
            <w:tcW w:w="5042" w:type="dxa"/>
            <w:vAlign w:val="bottom"/>
          </w:tcPr>
          <w:p w14:paraId="359ABB5B" w14:textId="77777777" w:rsidR="00D73721" w:rsidRPr="00D31AFC" w:rsidRDefault="00D73721" w:rsidP="00D73721">
            <w:pPr>
              <w:snapToGrid w:val="0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>Tržby z predaja  služieb</w:t>
            </w:r>
          </w:p>
        </w:tc>
        <w:tc>
          <w:tcPr>
            <w:tcW w:w="1566" w:type="dxa"/>
          </w:tcPr>
          <w:p w14:paraId="6955447B" w14:textId="70A889C4" w:rsidR="00D73721" w:rsidRPr="00BF48B1" w:rsidRDefault="004C51B5" w:rsidP="00D73721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631 684</w:t>
            </w:r>
          </w:p>
        </w:tc>
        <w:tc>
          <w:tcPr>
            <w:tcW w:w="1566" w:type="dxa"/>
          </w:tcPr>
          <w:p w14:paraId="6498B945" w14:textId="66264FD3" w:rsidR="00D73721" w:rsidRPr="00BF48B1" w:rsidRDefault="00D73721" w:rsidP="00D73721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507 966</w:t>
            </w:r>
          </w:p>
        </w:tc>
      </w:tr>
      <w:tr w:rsidR="00D73721" w:rsidRPr="00D31AFC" w14:paraId="75824E02" w14:textId="77777777" w:rsidTr="002D2B8B">
        <w:trPr>
          <w:trHeight w:val="270"/>
        </w:trPr>
        <w:tc>
          <w:tcPr>
            <w:tcW w:w="5042" w:type="dxa"/>
            <w:vAlign w:val="bottom"/>
          </w:tcPr>
          <w:p w14:paraId="6F2453BA" w14:textId="77777777" w:rsidR="00D73721" w:rsidRPr="00D31AFC" w:rsidRDefault="00D73721" w:rsidP="00D73721">
            <w:pPr>
              <w:snapToGrid w:val="0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>Zmena stavu vnútroorg. zásob</w:t>
            </w:r>
          </w:p>
        </w:tc>
        <w:tc>
          <w:tcPr>
            <w:tcW w:w="1566" w:type="dxa"/>
          </w:tcPr>
          <w:p w14:paraId="02CF333F" w14:textId="1B419A3E" w:rsidR="00D73721" w:rsidRPr="00BF48B1" w:rsidRDefault="004C51B5" w:rsidP="00D73721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-246 704</w:t>
            </w:r>
          </w:p>
        </w:tc>
        <w:tc>
          <w:tcPr>
            <w:tcW w:w="1566" w:type="dxa"/>
          </w:tcPr>
          <w:p w14:paraId="2814BD20" w14:textId="04EB0B01" w:rsidR="00D73721" w:rsidRPr="00BF48B1" w:rsidRDefault="00D73721" w:rsidP="00D73721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-251 740</w:t>
            </w:r>
          </w:p>
        </w:tc>
      </w:tr>
      <w:tr w:rsidR="00D73721" w:rsidRPr="00D31AFC" w14:paraId="25A319EE" w14:textId="77777777" w:rsidTr="002D2B8B">
        <w:trPr>
          <w:trHeight w:val="270"/>
        </w:trPr>
        <w:tc>
          <w:tcPr>
            <w:tcW w:w="5042" w:type="dxa"/>
            <w:vAlign w:val="bottom"/>
          </w:tcPr>
          <w:p w14:paraId="22F78782" w14:textId="77777777" w:rsidR="00D73721" w:rsidRPr="00D31AFC" w:rsidRDefault="00D73721" w:rsidP="00D73721">
            <w:pPr>
              <w:snapToGrid w:val="0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>Aktivácia</w:t>
            </w:r>
          </w:p>
        </w:tc>
        <w:tc>
          <w:tcPr>
            <w:tcW w:w="1566" w:type="dxa"/>
          </w:tcPr>
          <w:p w14:paraId="7355BD2B" w14:textId="173D1F60" w:rsidR="00D73721" w:rsidRPr="00BF48B1" w:rsidRDefault="00D73721" w:rsidP="00D73721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566" w:type="dxa"/>
          </w:tcPr>
          <w:p w14:paraId="58D4488A" w14:textId="710312E7" w:rsidR="00D73721" w:rsidRPr="00BF48B1" w:rsidRDefault="00D73721" w:rsidP="00D73721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</w:tr>
      <w:tr w:rsidR="00D73721" w:rsidRPr="00D31AFC" w14:paraId="63366319" w14:textId="77777777" w:rsidTr="002D2B8B">
        <w:trPr>
          <w:trHeight w:val="270"/>
        </w:trPr>
        <w:tc>
          <w:tcPr>
            <w:tcW w:w="5042" w:type="dxa"/>
            <w:vAlign w:val="bottom"/>
          </w:tcPr>
          <w:p w14:paraId="7D267C26" w14:textId="77777777" w:rsidR="00D73721" w:rsidRPr="00D31AFC" w:rsidRDefault="00D73721" w:rsidP="00D73721">
            <w:pPr>
              <w:snapToGrid w:val="0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>Tržby  z predaja majetku</w:t>
            </w:r>
          </w:p>
        </w:tc>
        <w:tc>
          <w:tcPr>
            <w:tcW w:w="1566" w:type="dxa"/>
          </w:tcPr>
          <w:p w14:paraId="2E9E27DA" w14:textId="5175FBEF" w:rsidR="00D73721" w:rsidRPr="00BF48B1" w:rsidRDefault="00D55BBC" w:rsidP="00D73721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54 154</w:t>
            </w:r>
          </w:p>
        </w:tc>
        <w:tc>
          <w:tcPr>
            <w:tcW w:w="1566" w:type="dxa"/>
          </w:tcPr>
          <w:p w14:paraId="240489AD" w14:textId="786B771D" w:rsidR="00D73721" w:rsidRPr="00BF48B1" w:rsidRDefault="00D73721" w:rsidP="00D73721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1 351 018</w:t>
            </w:r>
          </w:p>
        </w:tc>
      </w:tr>
      <w:tr w:rsidR="00D73721" w:rsidRPr="00D31AFC" w14:paraId="3C7E038B" w14:textId="77777777" w:rsidTr="002D2B8B">
        <w:trPr>
          <w:trHeight w:val="270"/>
        </w:trPr>
        <w:tc>
          <w:tcPr>
            <w:tcW w:w="5042" w:type="dxa"/>
            <w:vAlign w:val="bottom"/>
          </w:tcPr>
          <w:p w14:paraId="388498EA" w14:textId="77777777" w:rsidR="00D73721" w:rsidRPr="00D31AFC" w:rsidRDefault="00D73721" w:rsidP="00D73721">
            <w:pPr>
              <w:snapToGrid w:val="0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>Ostatné výnosy z hosp. činnosti</w:t>
            </w:r>
          </w:p>
        </w:tc>
        <w:tc>
          <w:tcPr>
            <w:tcW w:w="1566" w:type="dxa"/>
          </w:tcPr>
          <w:p w14:paraId="2ED4E2E8" w14:textId="703CE710" w:rsidR="00D73721" w:rsidRPr="00BF48B1" w:rsidRDefault="00D55BBC" w:rsidP="00D73721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454 552</w:t>
            </w:r>
          </w:p>
        </w:tc>
        <w:tc>
          <w:tcPr>
            <w:tcW w:w="1566" w:type="dxa"/>
          </w:tcPr>
          <w:p w14:paraId="10BA7799" w14:textId="3031A670" w:rsidR="00D73721" w:rsidRPr="00BF48B1" w:rsidRDefault="00D73721" w:rsidP="00D73721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464 555</w:t>
            </w:r>
          </w:p>
        </w:tc>
      </w:tr>
      <w:tr w:rsidR="00D73721" w:rsidRPr="00D31AFC" w14:paraId="4F25103A" w14:textId="77777777" w:rsidTr="002D2B8B">
        <w:trPr>
          <w:trHeight w:val="270"/>
        </w:trPr>
        <w:tc>
          <w:tcPr>
            <w:tcW w:w="5042" w:type="dxa"/>
            <w:vAlign w:val="bottom"/>
          </w:tcPr>
          <w:p w14:paraId="7225C734" w14:textId="102AEA96" w:rsidR="00D73721" w:rsidRPr="00D31AFC" w:rsidRDefault="00D73721" w:rsidP="00D73721">
            <w:pPr>
              <w:snapToGrid w:val="0"/>
              <w:rPr>
                <w:rFonts w:ascii="Georgia" w:hAnsi="Georgia"/>
                <w:b/>
                <w:bCs/>
                <w:sz w:val="20"/>
                <w:szCs w:val="20"/>
              </w:rPr>
            </w:pPr>
            <w:r>
              <w:rPr>
                <w:rFonts w:ascii="Georgia" w:hAnsi="Georgia"/>
                <w:b/>
                <w:bCs/>
                <w:sz w:val="20"/>
                <w:szCs w:val="20"/>
              </w:rPr>
              <w:t>Výnosy z finančnej činnosti, v tom:</w:t>
            </w:r>
          </w:p>
        </w:tc>
        <w:tc>
          <w:tcPr>
            <w:tcW w:w="1566" w:type="dxa"/>
          </w:tcPr>
          <w:p w14:paraId="161CE520" w14:textId="46EC19A8" w:rsidR="00D73721" w:rsidRDefault="00D55BBC" w:rsidP="00D73721">
            <w:pPr>
              <w:snapToGrid w:val="0"/>
              <w:jc w:val="right"/>
              <w:rPr>
                <w:rFonts w:ascii="Georgia" w:hAnsi="Georgia"/>
                <w:b/>
                <w:bCs/>
                <w:sz w:val="20"/>
                <w:szCs w:val="20"/>
              </w:rPr>
            </w:pPr>
            <w:r>
              <w:rPr>
                <w:rFonts w:ascii="Georgia" w:hAnsi="Georgia"/>
                <w:b/>
                <w:bCs/>
                <w:sz w:val="20"/>
                <w:szCs w:val="20"/>
              </w:rPr>
              <w:t>4 763</w:t>
            </w:r>
          </w:p>
        </w:tc>
        <w:tc>
          <w:tcPr>
            <w:tcW w:w="1566" w:type="dxa"/>
          </w:tcPr>
          <w:p w14:paraId="2E581A38" w14:textId="3468D1FB" w:rsidR="00D73721" w:rsidRPr="00F67F07" w:rsidRDefault="00D73721" w:rsidP="00D73721">
            <w:pPr>
              <w:snapToGrid w:val="0"/>
              <w:jc w:val="right"/>
              <w:rPr>
                <w:rFonts w:ascii="Georgia" w:hAnsi="Georgia"/>
                <w:b/>
                <w:bCs/>
                <w:sz w:val="20"/>
                <w:szCs w:val="20"/>
              </w:rPr>
            </w:pPr>
            <w:r>
              <w:rPr>
                <w:rFonts w:ascii="Georgia" w:hAnsi="Georgia"/>
                <w:b/>
                <w:bCs/>
                <w:sz w:val="20"/>
                <w:szCs w:val="20"/>
              </w:rPr>
              <w:t>1 642</w:t>
            </w:r>
          </w:p>
        </w:tc>
      </w:tr>
      <w:tr w:rsidR="00D73721" w:rsidRPr="00D31AFC" w14:paraId="0423F9A3" w14:textId="77777777" w:rsidTr="002D2B8B">
        <w:trPr>
          <w:trHeight w:val="270"/>
        </w:trPr>
        <w:tc>
          <w:tcPr>
            <w:tcW w:w="5042" w:type="dxa"/>
            <w:vAlign w:val="bottom"/>
          </w:tcPr>
          <w:p w14:paraId="5BEC6C84" w14:textId="3F067532" w:rsidR="00D73721" w:rsidRPr="00345249" w:rsidRDefault="00D73721" w:rsidP="00D73721">
            <w:pPr>
              <w:snapToGrid w:val="0"/>
              <w:rPr>
                <w:rFonts w:ascii="Georgia" w:hAnsi="Georgia"/>
                <w:sz w:val="20"/>
                <w:szCs w:val="20"/>
              </w:rPr>
            </w:pPr>
            <w:r w:rsidRPr="00345249">
              <w:rPr>
                <w:rFonts w:ascii="Georgia" w:hAnsi="Georgia"/>
                <w:sz w:val="20"/>
                <w:szCs w:val="20"/>
              </w:rPr>
              <w:t>Kurzové zisky</w:t>
            </w:r>
          </w:p>
        </w:tc>
        <w:tc>
          <w:tcPr>
            <w:tcW w:w="1566" w:type="dxa"/>
          </w:tcPr>
          <w:p w14:paraId="1603C740" w14:textId="324E93FD" w:rsidR="00D73721" w:rsidRDefault="00D55BBC" w:rsidP="00D73721">
            <w:pPr>
              <w:snapToGrid w:val="0"/>
              <w:jc w:val="right"/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>1 819</w:t>
            </w:r>
          </w:p>
        </w:tc>
        <w:tc>
          <w:tcPr>
            <w:tcW w:w="1566" w:type="dxa"/>
          </w:tcPr>
          <w:p w14:paraId="180BEFED" w14:textId="721346EF" w:rsidR="00D73721" w:rsidRPr="00345249" w:rsidRDefault="00D73721" w:rsidP="00D73721">
            <w:pPr>
              <w:snapToGrid w:val="0"/>
              <w:jc w:val="right"/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>212</w:t>
            </w:r>
          </w:p>
        </w:tc>
      </w:tr>
      <w:tr w:rsidR="00D73721" w:rsidRPr="00D31AFC" w14:paraId="5692DE89" w14:textId="77777777" w:rsidTr="002D2B8B">
        <w:trPr>
          <w:trHeight w:val="270"/>
        </w:trPr>
        <w:tc>
          <w:tcPr>
            <w:tcW w:w="5042" w:type="dxa"/>
            <w:shd w:val="clear" w:color="auto" w:fill="FFFF00"/>
            <w:vAlign w:val="bottom"/>
          </w:tcPr>
          <w:p w14:paraId="495AB6A6" w14:textId="77777777" w:rsidR="00D73721" w:rsidRPr="00D31AFC" w:rsidRDefault="00D73721" w:rsidP="00D73721">
            <w:pPr>
              <w:snapToGrid w:val="0"/>
              <w:rPr>
                <w:rFonts w:ascii="Georgia" w:hAnsi="Georgia"/>
                <w:b/>
                <w:sz w:val="20"/>
                <w:szCs w:val="20"/>
              </w:rPr>
            </w:pPr>
            <w:r w:rsidRPr="00D31AFC">
              <w:rPr>
                <w:rFonts w:ascii="Georgia" w:hAnsi="Georgia"/>
                <w:b/>
                <w:bCs/>
                <w:sz w:val="20"/>
                <w:szCs w:val="20"/>
              </w:rPr>
              <w:t>Náklady celkom</w:t>
            </w:r>
            <w:r w:rsidRPr="00D31AFC">
              <w:rPr>
                <w:rFonts w:ascii="Georgia" w:hAnsi="Georgia"/>
                <w:bCs/>
                <w:sz w:val="20"/>
                <w:szCs w:val="20"/>
              </w:rPr>
              <w:t>:</w:t>
            </w:r>
          </w:p>
        </w:tc>
        <w:tc>
          <w:tcPr>
            <w:tcW w:w="1566" w:type="dxa"/>
            <w:shd w:val="clear" w:color="auto" w:fill="FFFF00"/>
          </w:tcPr>
          <w:p w14:paraId="4DAF8BC6" w14:textId="5AB9E549" w:rsidR="00D73721" w:rsidRDefault="00265117" w:rsidP="00D73721">
            <w:pPr>
              <w:snapToGrid w:val="0"/>
              <w:jc w:val="right"/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27 083 185</w:t>
            </w:r>
          </w:p>
        </w:tc>
        <w:tc>
          <w:tcPr>
            <w:tcW w:w="1566" w:type="dxa"/>
            <w:shd w:val="clear" w:color="auto" w:fill="FFFF00"/>
          </w:tcPr>
          <w:p w14:paraId="54F28B16" w14:textId="4015C77F" w:rsidR="00D73721" w:rsidRPr="00C307D5" w:rsidRDefault="00D73721" w:rsidP="00D73721">
            <w:pPr>
              <w:snapToGrid w:val="0"/>
              <w:jc w:val="right"/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28 973 974</w:t>
            </w:r>
          </w:p>
        </w:tc>
      </w:tr>
      <w:tr w:rsidR="00D73721" w:rsidRPr="00D31AFC" w14:paraId="5A47829B" w14:textId="77777777" w:rsidTr="002D2B8B">
        <w:trPr>
          <w:trHeight w:val="270"/>
        </w:trPr>
        <w:tc>
          <w:tcPr>
            <w:tcW w:w="5042" w:type="dxa"/>
            <w:vAlign w:val="bottom"/>
          </w:tcPr>
          <w:p w14:paraId="5B701F96" w14:textId="0999247C" w:rsidR="00D73721" w:rsidRPr="00D31AFC" w:rsidRDefault="00D73721" w:rsidP="00D73721">
            <w:pPr>
              <w:snapToGrid w:val="0"/>
              <w:rPr>
                <w:rFonts w:ascii="Georgia" w:hAnsi="Georgia"/>
                <w:b/>
                <w:bCs/>
                <w:sz w:val="20"/>
                <w:szCs w:val="20"/>
              </w:rPr>
            </w:pPr>
            <w:r w:rsidRPr="00D31AFC">
              <w:rPr>
                <w:rFonts w:ascii="Georgia" w:hAnsi="Georgia"/>
                <w:b/>
                <w:bCs/>
                <w:sz w:val="20"/>
                <w:szCs w:val="20"/>
              </w:rPr>
              <w:t xml:space="preserve">Náklady na hospodársku činnosť, </w:t>
            </w:r>
            <w:r w:rsidRPr="00D31AFC">
              <w:rPr>
                <w:rFonts w:ascii="Georgia" w:hAnsi="Georgia"/>
                <w:bCs/>
                <w:sz w:val="20"/>
                <w:szCs w:val="20"/>
              </w:rPr>
              <w:t>v tom:</w:t>
            </w:r>
          </w:p>
        </w:tc>
        <w:tc>
          <w:tcPr>
            <w:tcW w:w="1566" w:type="dxa"/>
          </w:tcPr>
          <w:p w14:paraId="1A5A2260" w14:textId="1EA651D9" w:rsidR="00D73721" w:rsidRDefault="00B80AD7" w:rsidP="00D73721">
            <w:pPr>
              <w:snapToGrid w:val="0"/>
              <w:jc w:val="right"/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27 043 938</w:t>
            </w:r>
          </w:p>
        </w:tc>
        <w:tc>
          <w:tcPr>
            <w:tcW w:w="1566" w:type="dxa"/>
          </w:tcPr>
          <w:p w14:paraId="50FA69FE" w14:textId="11114EE6" w:rsidR="00D73721" w:rsidRPr="00C307D5" w:rsidRDefault="00D73721" w:rsidP="00D73721">
            <w:pPr>
              <w:snapToGrid w:val="0"/>
              <w:jc w:val="right"/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28 917 273</w:t>
            </w:r>
          </w:p>
        </w:tc>
      </w:tr>
      <w:tr w:rsidR="00D73721" w:rsidRPr="00D31AFC" w14:paraId="10B2F01E" w14:textId="77777777" w:rsidTr="002D2B8B">
        <w:trPr>
          <w:trHeight w:val="270"/>
        </w:trPr>
        <w:tc>
          <w:tcPr>
            <w:tcW w:w="5042" w:type="dxa"/>
            <w:vAlign w:val="bottom"/>
          </w:tcPr>
          <w:p w14:paraId="046A5F03" w14:textId="77777777" w:rsidR="00D73721" w:rsidRPr="00D31AFC" w:rsidRDefault="00D73721" w:rsidP="00D73721">
            <w:pPr>
              <w:snapToGrid w:val="0"/>
              <w:rPr>
                <w:rFonts w:ascii="Georgia" w:hAnsi="Georgia"/>
                <w:b/>
                <w:bCs/>
                <w:sz w:val="20"/>
                <w:szCs w:val="20"/>
              </w:rPr>
            </w:pPr>
            <w:r w:rsidRPr="00D31AFC">
              <w:rPr>
                <w:rFonts w:ascii="Georgia" w:hAnsi="Georgia"/>
                <w:bCs/>
                <w:sz w:val="20"/>
                <w:szCs w:val="20"/>
              </w:rPr>
              <w:t>Náklady na predaný tovar</w:t>
            </w:r>
          </w:p>
        </w:tc>
        <w:tc>
          <w:tcPr>
            <w:tcW w:w="1566" w:type="dxa"/>
          </w:tcPr>
          <w:p w14:paraId="13533B86" w14:textId="6D9EA408" w:rsidR="00D73721" w:rsidRPr="00345249" w:rsidRDefault="00B80AD7" w:rsidP="00D73721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566" w:type="dxa"/>
          </w:tcPr>
          <w:p w14:paraId="599278FF" w14:textId="5B06BE58" w:rsidR="00D73721" w:rsidRPr="00345249" w:rsidRDefault="00D73721" w:rsidP="00D73721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</w:tr>
      <w:tr w:rsidR="00D73721" w:rsidRPr="00D31AFC" w14:paraId="33CEFAF6" w14:textId="77777777" w:rsidTr="002D2B8B">
        <w:trPr>
          <w:trHeight w:val="270"/>
        </w:trPr>
        <w:tc>
          <w:tcPr>
            <w:tcW w:w="5042" w:type="dxa"/>
            <w:vAlign w:val="bottom"/>
          </w:tcPr>
          <w:p w14:paraId="3BB26F7D" w14:textId="77777777" w:rsidR="00D73721" w:rsidRPr="00D31AFC" w:rsidRDefault="00D73721" w:rsidP="00D73721">
            <w:pPr>
              <w:snapToGrid w:val="0"/>
              <w:rPr>
                <w:rFonts w:ascii="Georgia" w:hAnsi="Georgia"/>
                <w:b/>
                <w:bCs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>Spotreba materiálu</w:t>
            </w:r>
          </w:p>
        </w:tc>
        <w:tc>
          <w:tcPr>
            <w:tcW w:w="1566" w:type="dxa"/>
          </w:tcPr>
          <w:p w14:paraId="7B2BA1D1" w14:textId="4B1AD097" w:rsidR="00D73721" w:rsidRPr="00345249" w:rsidRDefault="00B80AD7" w:rsidP="00D73721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14 660 177</w:t>
            </w:r>
          </w:p>
        </w:tc>
        <w:tc>
          <w:tcPr>
            <w:tcW w:w="1566" w:type="dxa"/>
          </w:tcPr>
          <w:p w14:paraId="0F1FE7F2" w14:textId="0745D5D4" w:rsidR="00D73721" w:rsidRPr="00345249" w:rsidRDefault="00D73721" w:rsidP="00D73721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17 027 424</w:t>
            </w:r>
          </w:p>
        </w:tc>
      </w:tr>
      <w:tr w:rsidR="00D73721" w:rsidRPr="00D31AFC" w14:paraId="2BA514D3" w14:textId="77777777" w:rsidTr="002D2B8B">
        <w:trPr>
          <w:trHeight w:val="270"/>
        </w:trPr>
        <w:tc>
          <w:tcPr>
            <w:tcW w:w="5042" w:type="dxa"/>
            <w:vAlign w:val="bottom"/>
          </w:tcPr>
          <w:p w14:paraId="267E78A6" w14:textId="77777777" w:rsidR="00D73721" w:rsidRPr="00D31AFC" w:rsidRDefault="00D73721" w:rsidP="00D73721">
            <w:pPr>
              <w:snapToGrid w:val="0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>Tvorba, čerpanie opravných položiek k zásobám</w:t>
            </w:r>
          </w:p>
        </w:tc>
        <w:tc>
          <w:tcPr>
            <w:tcW w:w="1566" w:type="dxa"/>
          </w:tcPr>
          <w:p w14:paraId="16429016" w14:textId="1784C943" w:rsidR="00D73721" w:rsidRDefault="00BF6F46" w:rsidP="00D73721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566" w:type="dxa"/>
          </w:tcPr>
          <w:p w14:paraId="06BF6CA9" w14:textId="451DD212" w:rsidR="00D73721" w:rsidRPr="00345249" w:rsidRDefault="00D73721" w:rsidP="00D73721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</w:tr>
      <w:tr w:rsidR="00D73721" w:rsidRPr="00D31AFC" w14:paraId="59A3619E" w14:textId="77777777" w:rsidTr="002D2B8B">
        <w:trPr>
          <w:trHeight w:val="270"/>
        </w:trPr>
        <w:tc>
          <w:tcPr>
            <w:tcW w:w="5042" w:type="dxa"/>
            <w:vAlign w:val="bottom"/>
          </w:tcPr>
          <w:p w14:paraId="771CB96B" w14:textId="77777777" w:rsidR="00D73721" w:rsidRPr="00D31AFC" w:rsidRDefault="00D73721" w:rsidP="00D73721">
            <w:pPr>
              <w:snapToGrid w:val="0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>Služby</w:t>
            </w:r>
          </w:p>
        </w:tc>
        <w:tc>
          <w:tcPr>
            <w:tcW w:w="1566" w:type="dxa"/>
          </w:tcPr>
          <w:p w14:paraId="5FA61164" w14:textId="7588FD07" w:rsidR="00D73721" w:rsidRDefault="00DC26DA" w:rsidP="00D73721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3 224 672</w:t>
            </w:r>
          </w:p>
        </w:tc>
        <w:tc>
          <w:tcPr>
            <w:tcW w:w="1566" w:type="dxa"/>
          </w:tcPr>
          <w:p w14:paraId="4F158041" w14:textId="37501E24" w:rsidR="00D73721" w:rsidRPr="00345249" w:rsidRDefault="00D73721" w:rsidP="00D73721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2 493 080</w:t>
            </w:r>
          </w:p>
        </w:tc>
      </w:tr>
      <w:tr w:rsidR="00D73721" w:rsidRPr="00D31AFC" w14:paraId="15723FF2" w14:textId="77777777" w:rsidTr="002D2B8B">
        <w:trPr>
          <w:trHeight w:val="270"/>
        </w:trPr>
        <w:tc>
          <w:tcPr>
            <w:tcW w:w="5042" w:type="dxa"/>
            <w:vAlign w:val="bottom"/>
          </w:tcPr>
          <w:p w14:paraId="6BE4CF53" w14:textId="77777777" w:rsidR="00D73721" w:rsidRPr="00D31AFC" w:rsidRDefault="00D73721" w:rsidP="00D73721">
            <w:pPr>
              <w:snapToGrid w:val="0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>Osobné náklady</w:t>
            </w:r>
          </w:p>
        </w:tc>
        <w:tc>
          <w:tcPr>
            <w:tcW w:w="1566" w:type="dxa"/>
          </w:tcPr>
          <w:p w14:paraId="7C8A9042" w14:textId="5E7EC0FF" w:rsidR="00D73721" w:rsidRDefault="00DC26DA" w:rsidP="00D73721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7 031 402</w:t>
            </w:r>
          </w:p>
        </w:tc>
        <w:tc>
          <w:tcPr>
            <w:tcW w:w="1566" w:type="dxa"/>
          </w:tcPr>
          <w:p w14:paraId="43C292F3" w14:textId="1AA50D78" w:rsidR="00D73721" w:rsidRPr="00345249" w:rsidRDefault="00D73721" w:rsidP="00D73721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6 639 412</w:t>
            </w:r>
          </w:p>
        </w:tc>
      </w:tr>
      <w:tr w:rsidR="00D73721" w:rsidRPr="00D31AFC" w14:paraId="6CA02CA4" w14:textId="77777777" w:rsidTr="002D2B8B">
        <w:trPr>
          <w:trHeight w:val="270"/>
        </w:trPr>
        <w:tc>
          <w:tcPr>
            <w:tcW w:w="5042" w:type="dxa"/>
            <w:vAlign w:val="bottom"/>
          </w:tcPr>
          <w:p w14:paraId="5B0BEB06" w14:textId="77777777" w:rsidR="00D73721" w:rsidRPr="00D31AFC" w:rsidRDefault="00D73721" w:rsidP="00D73721">
            <w:pPr>
              <w:snapToGrid w:val="0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>Dane a poplatky</w:t>
            </w:r>
          </w:p>
        </w:tc>
        <w:tc>
          <w:tcPr>
            <w:tcW w:w="1566" w:type="dxa"/>
          </w:tcPr>
          <w:p w14:paraId="5DC7C0E0" w14:textId="0FCF8806" w:rsidR="00D73721" w:rsidRDefault="00DC26DA" w:rsidP="00D73721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59 498</w:t>
            </w:r>
          </w:p>
        </w:tc>
        <w:tc>
          <w:tcPr>
            <w:tcW w:w="1566" w:type="dxa"/>
          </w:tcPr>
          <w:p w14:paraId="16104A61" w14:textId="7FFFC26F" w:rsidR="00D73721" w:rsidRPr="00345249" w:rsidRDefault="00D73721" w:rsidP="00D73721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40 239</w:t>
            </w:r>
          </w:p>
        </w:tc>
      </w:tr>
      <w:tr w:rsidR="00D73721" w:rsidRPr="00D31AFC" w14:paraId="2B1393B1" w14:textId="77777777" w:rsidTr="002D2B8B">
        <w:trPr>
          <w:trHeight w:val="270"/>
        </w:trPr>
        <w:tc>
          <w:tcPr>
            <w:tcW w:w="5042" w:type="dxa"/>
            <w:vAlign w:val="bottom"/>
          </w:tcPr>
          <w:p w14:paraId="57DD7A20" w14:textId="77777777" w:rsidR="00D73721" w:rsidRPr="00D31AFC" w:rsidRDefault="00D73721" w:rsidP="00D73721">
            <w:pPr>
              <w:snapToGrid w:val="0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>Odpisy</w:t>
            </w:r>
          </w:p>
        </w:tc>
        <w:tc>
          <w:tcPr>
            <w:tcW w:w="1566" w:type="dxa"/>
          </w:tcPr>
          <w:p w14:paraId="3DDBFB71" w14:textId="21E06C63" w:rsidR="00D73721" w:rsidRDefault="00DC26DA" w:rsidP="00D73721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1 698 227</w:t>
            </w:r>
          </w:p>
        </w:tc>
        <w:tc>
          <w:tcPr>
            <w:tcW w:w="1566" w:type="dxa"/>
          </w:tcPr>
          <w:p w14:paraId="11A87E64" w14:textId="6CA68571" w:rsidR="00D73721" w:rsidRPr="00345249" w:rsidRDefault="00D73721" w:rsidP="00D73721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1 720 611</w:t>
            </w:r>
          </w:p>
        </w:tc>
      </w:tr>
      <w:tr w:rsidR="00D73721" w:rsidRPr="00D31AFC" w14:paraId="6FD1E8C7" w14:textId="77777777" w:rsidTr="002D2B8B">
        <w:trPr>
          <w:trHeight w:val="270"/>
        </w:trPr>
        <w:tc>
          <w:tcPr>
            <w:tcW w:w="5042" w:type="dxa"/>
            <w:vAlign w:val="bottom"/>
          </w:tcPr>
          <w:p w14:paraId="6B7ADF8D" w14:textId="77777777" w:rsidR="00D73721" w:rsidRPr="00D31AFC" w:rsidRDefault="00D73721" w:rsidP="00D73721">
            <w:pPr>
              <w:snapToGrid w:val="0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>Zostatk. cena predaného D</w:t>
            </w:r>
            <w:r w:rsidRPr="00D31AFC">
              <w:rPr>
                <w:rFonts w:ascii="Georgia" w:hAnsi="Georgia"/>
                <w:sz w:val="18"/>
                <w:szCs w:val="18"/>
              </w:rPr>
              <w:t>HM</w:t>
            </w:r>
          </w:p>
        </w:tc>
        <w:tc>
          <w:tcPr>
            <w:tcW w:w="1566" w:type="dxa"/>
          </w:tcPr>
          <w:p w14:paraId="1C8D1BF9" w14:textId="47BE752C" w:rsidR="00D73721" w:rsidRDefault="003429FD" w:rsidP="00D73721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33 793</w:t>
            </w:r>
          </w:p>
        </w:tc>
        <w:tc>
          <w:tcPr>
            <w:tcW w:w="1566" w:type="dxa"/>
          </w:tcPr>
          <w:p w14:paraId="1BE7191B" w14:textId="6045F099" w:rsidR="00D73721" w:rsidRPr="00345249" w:rsidRDefault="00D73721" w:rsidP="00D73721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749 508</w:t>
            </w:r>
          </w:p>
        </w:tc>
      </w:tr>
      <w:tr w:rsidR="00D73721" w:rsidRPr="00D31AFC" w14:paraId="6401B659" w14:textId="77777777" w:rsidTr="002D2B8B">
        <w:trPr>
          <w:trHeight w:val="270"/>
        </w:trPr>
        <w:tc>
          <w:tcPr>
            <w:tcW w:w="5042" w:type="dxa"/>
            <w:vAlign w:val="bottom"/>
          </w:tcPr>
          <w:p w14:paraId="3565E433" w14:textId="18E06A9B" w:rsidR="00D73721" w:rsidRPr="00D31AFC" w:rsidRDefault="00D73721" w:rsidP="00D73721">
            <w:pPr>
              <w:snapToGrid w:val="0"/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>Opravné položky k pohľadávkam</w:t>
            </w:r>
          </w:p>
        </w:tc>
        <w:tc>
          <w:tcPr>
            <w:tcW w:w="1566" w:type="dxa"/>
          </w:tcPr>
          <w:p w14:paraId="2724D9E0" w14:textId="2BE2C977" w:rsidR="00D73721" w:rsidRDefault="003429FD" w:rsidP="00D73721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109 982</w:t>
            </w:r>
          </w:p>
        </w:tc>
        <w:tc>
          <w:tcPr>
            <w:tcW w:w="1566" w:type="dxa"/>
          </w:tcPr>
          <w:p w14:paraId="20F03A51" w14:textId="119446D4" w:rsidR="00D73721" w:rsidRDefault="00D73721" w:rsidP="00D73721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</w:tr>
      <w:tr w:rsidR="00D73721" w:rsidRPr="00D31AFC" w14:paraId="0AD9D8FB" w14:textId="77777777" w:rsidTr="002D2B8B">
        <w:trPr>
          <w:trHeight w:val="270"/>
        </w:trPr>
        <w:tc>
          <w:tcPr>
            <w:tcW w:w="5042" w:type="dxa"/>
            <w:vAlign w:val="bottom"/>
          </w:tcPr>
          <w:p w14:paraId="62DC1C25" w14:textId="77777777" w:rsidR="00D73721" w:rsidRPr="00D31AFC" w:rsidRDefault="00D73721" w:rsidP="00D73721">
            <w:pPr>
              <w:snapToGrid w:val="0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>Ostatné náklady na hosp. činnosť</w:t>
            </w:r>
          </w:p>
        </w:tc>
        <w:tc>
          <w:tcPr>
            <w:tcW w:w="1566" w:type="dxa"/>
          </w:tcPr>
          <w:p w14:paraId="3339EF35" w14:textId="1A6F32BE" w:rsidR="00D73721" w:rsidRDefault="007854C7" w:rsidP="00D73721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226 187</w:t>
            </w:r>
          </w:p>
        </w:tc>
        <w:tc>
          <w:tcPr>
            <w:tcW w:w="1566" w:type="dxa"/>
          </w:tcPr>
          <w:p w14:paraId="1BF868F7" w14:textId="15F361A2" w:rsidR="00D73721" w:rsidRPr="00345249" w:rsidRDefault="00D73721" w:rsidP="00D73721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246 999</w:t>
            </w:r>
          </w:p>
        </w:tc>
      </w:tr>
      <w:tr w:rsidR="00D73721" w:rsidRPr="00D31AFC" w14:paraId="05E6D6B4" w14:textId="77777777" w:rsidTr="002D2B8B">
        <w:trPr>
          <w:trHeight w:val="270"/>
        </w:trPr>
        <w:tc>
          <w:tcPr>
            <w:tcW w:w="5042" w:type="dxa"/>
            <w:vAlign w:val="bottom"/>
          </w:tcPr>
          <w:p w14:paraId="6265B9BF" w14:textId="77777777" w:rsidR="00D73721" w:rsidRPr="00D31AFC" w:rsidRDefault="00D73721" w:rsidP="00D73721">
            <w:pPr>
              <w:snapToGrid w:val="0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b/>
                <w:sz w:val="20"/>
                <w:szCs w:val="20"/>
              </w:rPr>
              <w:t>Náklady na finančnú činnosť,</w:t>
            </w:r>
            <w:r w:rsidRPr="00D31AFC">
              <w:rPr>
                <w:rFonts w:ascii="Georgia" w:hAnsi="Georgia"/>
                <w:sz w:val="20"/>
                <w:szCs w:val="20"/>
              </w:rPr>
              <w:t xml:space="preserve"> v tom:</w:t>
            </w:r>
          </w:p>
        </w:tc>
        <w:tc>
          <w:tcPr>
            <w:tcW w:w="1566" w:type="dxa"/>
          </w:tcPr>
          <w:p w14:paraId="57D50333" w14:textId="4452C034" w:rsidR="00D73721" w:rsidRDefault="007854C7" w:rsidP="00D73721">
            <w:pPr>
              <w:snapToGrid w:val="0"/>
              <w:jc w:val="right"/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39 247</w:t>
            </w:r>
          </w:p>
        </w:tc>
        <w:tc>
          <w:tcPr>
            <w:tcW w:w="1566" w:type="dxa"/>
          </w:tcPr>
          <w:p w14:paraId="543636DA" w14:textId="41944971" w:rsidR="00D73721" w:rsidRPr="00C307D5" w:rsidRDefault="00D73721" w:rsidP="00D73721">
            <w:pPr>
              <w:snapToGrid w:val="0"/>
              <w:jc w:val="right"/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56 701</w:t>
            </w:r>
          </w:p>
        </w:tc>
      </w:tr>
      <w:tr w:rsidR="00D73721" w:rsidRPr="00D31AFC" w14:paraId="6EC80D4F" w14:textId="77777777" w:rsidTr="002D2B8B">
        <w:trPr>
          <w:trHeight w:val="270"/>
        </w:trPr>
        <w:tc>
          <w:tcPr>
            <w:tcW w:w="5042" w:type="dxa"/>
            <w:vAlign w:val="bottom"/>
          </w:tcPr>
          <w:p w14:paraId="03C774FC" w14:textId="77777777" w:rsidR="00D73721" w:rsidRPr="00D31AFC" w:rsidRDefault="00D73721" w:rsidP="00D73721">
            <w:pPr>
              <w:snapToGrid w:val="0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>Nákladové úroky</w:t>
            </w:r>
          </w:p>
        </w:tc>
        <w:tc>
          <w:tcPr>
            <w:tcW w:w="1566" w:type="dxa"/>
          </w:tcPr>
          <w:p w14:paraId="72E506C0" w14:textId="3D7FE192" w:rsidR="00D73721" w:rsidRPr="00345249" w:rsidRDefault="007854C7" w:rsidP="00D73721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10 897</w:t>
            </w:r>
          </w:p>
        </w:tc>
        <w:tc>
          <w:tcPr>
            <w:tcW w:w="1566" w:type="dxa"/>
          </w:tcPr>
          <w:p w14:paraId="2A1D2972" w14:textId="517FA8E4" w:rsidR="00D73721" w:rsidRPr="00345249" w:rsidRDefault="00D73721" w:rsidP="00D73721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42 254</w:t>
            </w:r>
          </w:p>
        </w:tc>
      </w:tr>
      <w:tr w:rsidR="00D73721" w:rsidRPr="00D31AFC" w14:paraId="2217782B" w14:textId="77777777" w:rsidTr="002D2B8B">
        <w:trPr>
          <w:trHeight w:val="270"/>
        </w:trPr>
        <w:tc>
          <w:tcPr>
            <w:tcW w:w="5042" w:type="dxa"/>
            <w:vAlign w:val="bottom"/>
          </w:tcPr>
          <w:p w14:paraId="0BB372C2" w14:textId="77777777" w:rsidR="00D73721" w:rsidRPr="00D31AFC" w:rsidRDefault="00D73721" w:rsidP="00D73721">
            <w:pPr>
              <w:snapToGrid w:val="0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>Ostatné finančné náklady</w:t>
            </w:r>
          </w:p>
        </w:tc>
        <w:tc>
          <w:tcPr>
            <w:tcW w:w="1566" w:type="dxa"/>
          </w:tcPr>
          <w:p w14:paraId="6DA899C1" w14:textId="0A0DAF4F" w:rsidR="00D73721" w:rsidRDefault="00E20705" w:rsidP="00D73721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28 350</w:t>
            </w:r>
          </w:p>
        </w:tc>
        <w:tc>
          <w:tcPr>
            <w:tcW w:w="1566" w:type="dxa"/>
          </w:tcPr>
          <w:p w14:paraId="111CC705" w14:textId="76D9B7B6" w:rsidR="00D73721" w:rsidRPr="00345249" w:rsidRDefault="005A00B6" w:rsidP="00D73721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14 447</w:t>
            </w:r>
          </w:p>
        </w:tc>
      </w:tr>
      <w:tr w:rsidR="00D73721" w:rsidRPr="00D31AFC" w14:paraId="202F9043" w14:textId="77777777" w:rsidTr="002D2B8B">
        <w:trPr>
          <w:trHeight w:val="270"/>
        </w:trPr>
        <w:tc>
          <w:tcPr>
            <w:tcW w:w="5042" w:type="dxa"/>
            <w:vAlign w:val="bottom"/>
          </w:tcPr>
          <w:p w14:paraId="7969D8E4" w14:textId="77777777" w:rsidR="00D73721" w:rsidRPr="00D31AFC" w:rsidRDefault="00D73721" w:rsidP="00D73721">
            <w:pPr>
              <w:snapToGrid w:val="0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b/>
                <w:sz w:val="20"/>
                <w:szCs w:val="20"/>
              </w:rPr>
              <w:t>Výsledok hospodárenia pred zdanením</w:t>
            </w:r>
          </w:p>
        </w:tc>
        <w:tc>
          <w:tcPr>
            <w:tcW w:w="1566" w:type="dxa"/>
          </w:tcPr>
          <w:p w14:paraId="67EDDD6B" w14:textId="39A592B2" w:rsidR="00D73721" w:rsidRDefault="00E20705" w:rsidP="00D73721">
            <w:pPr>
              <w:snapToGrid w:val="0"/>
              <w:jc w:val="right"/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1 914 898</w:t>
            </w:r>
          </w:p>
        </w:tc>
        <w:tc>
          <w:tcPr>
            <w:tcW w:w="1566" w:type="dxa"/>
          </w:tcPr>
          <w:p w14:paraId="1550D7C4" w14:textId="449D70F3" w:rsidR="00D73721" w:rsidRPr="00C307D5" w:rsidRDefault="00D73721" w:rsidP="00D73721">
            <w:pPr>
              <w:snapToGrid w:val="0"/>
              <w:jc w:val="right"/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1 711 826</w:t>
            </w:r>
          </w:p>
        </w:tc>
      </w:tr>
      <w:tr w:rsidR="00D73721" w:rsidRPr="00D31AFC" w14:paraId="15361C35" w14:textId="77777777" w:rsidTr="002D2B8B">
        <w:trPr>
          <w:trHeight w:val="270"/>
        </w:trPr>
        <w:tc>
          <w:tcPr>
            <w:tcW w:w="5042" w:type="dxa"/>
            <w:vAlign w:val="bottom"/>
          </w:tcPr>
          <w:p w14:paraId="5BBE26C4" w14:textId="77777777" w:rsidR="00D73721" w:rsidRPr="00D31AFC" w:rsidRDefault="00D73721" w:rsidP="00D73721">
            <w:pPr>
              <w:snapToGrid w:val="0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>Daň z príjmu splatná</w:t>
            </w:r>
          </w:p>
        </w:tc>
        <w:tc>
          <w:tcPr>
            <w:tcW w:w="1566" w:type="dxa"/>
          </w:tcPr>
          <w:p w14:paraId="5CBAF620" w14:textId="5A8D4141" w:rsidR="00D73721" w:rsidRDefault="00E20705" w:rsidP="00D73721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657 867</w:t>
            </w:r>
          </w:p>
        </w:tc>
        <w:tc>
          <w:tcPr>
            <w:tcW w:w="1566" w:type="dxa"/>
          </w:tcPr>
          <w:p w14:paraId="0E54A69C" w14:textId="77A0F177" w:rsidR="00D73721" w:rsidRPr="00345249" w:rsidRDefault="00D73721" w:rsidP="00D73721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477 855</w:t>
            </w:r>
          </w:p>
        </w:tc>
      </w:tr>
      <w:tr w:rsidR="00D73721" w:rsidRPr="00D31AFC" w14:paraId="0BAEBDF3" w14:textId="77777777" w:rsidTr="002D2B8B">
        <w:trPr>
          <w:trHeight w:val="270"/>
        </w:trPr>
        <w:tc>
          <w:tcPr>
            <w:tcW w:w="5042" w:type="dxa"/>
            <w:vAlign w:val="bottom"/>
          </w:tcPr>
          <w:p w14:paraId="57E4D333" w14:textId="77777777" w:rsidR="00D73721" w:rsidRPr="00D31AFC" w:rsidRDefault="00D73721" w:rsidP="00D73721">
            <w:pPr>
              <w:snapToGrid w:val="0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>Daň z príjmu odložená</w:t>
            </w:r>
          </w:p>
        </w:tc>
        <w:tc>
          <w:tcPr>
            <w:tcW w:w="1566" w:type="dxa"/>
          </w:tcPr>
          <w:p w14:paraId="7106EB89" w14:textId="2EC857FC" w:rsidR="00D73721" w:rsidRPr="00345249" w:rsidRDefault="002B697D" w:rsidP="00D73721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-50 242</w:t>
            </w:r>
          </w:p>
        </w:tc>
        <w:tc>
          <w:tcPr>
            <w:tcW w:w="1566" w:type="dxa"/>
          </w:tcPr>
          <w:p w14:paraId="692A747F" w14:textId="13D4F521" w:rsidR="00D73721" w:rsidRPr="00345249" w:rsidRDefault="00D73721" w:rsidP="00D73721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-68 136</w:t>
            </w:r>
          </w:p>
        </w:tc>
      </w:tr>
      <w:tr w:rsidR="00D73721" w:rsidRPr="00D31AFC" w14:paraId="22403B4F" w14:textId="77777777" w:rsidTr="002D2B8B">
        <w:trPr>
          <w:trHeight w:val="270"/>
        </w:trPr>
        <w:tc>
          <w:tcPr>
            <w:tcW w:w="5042" w:type="dxa"/>
            <w:shd w:val="clear" w:color="auto" w:fill="FFFF00"/>
            <w:vAlign w:val="bottom"/>
          </w:tcPr>
          <w:p w14:paraId="49B9C302" w14:textId="77777777" w:rsidR="00D73721" w:rsidRPr="00D31AFC" w:rsidRDefault="00D73721" w:rsidP="00D73721">
            <w:pPr>
              <w:snapToGrid w:val="0"/>
              <w:rPr>
                <w:rFonts w:ascii="Georgia" w:hAnsi="Georgia"/>
                <w:b/>
                <w:sz w:val="20"/>
                <w:szCs w:val="20"/>
              </w:rPr>
            </w:pPr>
            <w:r w:rsidRPr="00D31AFC">
              <w:rPr>
                <w:rFonts w:ascii="Georgia" w:hAnsi="Georgia"/>
                <w:b/>
                <w:sz w:val="20"/>
                <w:szCs w:val="20"/>
              </w:rPr>
              <w:t>Výsledok hospodárenia po zdanení</w:t>
            </w:r>
          </w:p>
        </w:tc>
        <w:tc>
          <w:tcPr>
            <w:tcW w:w="1566" w:type="dxa"/>
            <w:shd w:val="clear" w:color="auto" w:fill="FFFF00"/>
          </w:tcPr>
          <w:p w14:paraId="1DD0C1CB" w14:textId="0AB87EDD" w:rsidR="00D73721" w:rsidRDefault="002B697D" w:rsidP="00D73721">
            <w:pPr>
              <w:snapToGrid w:val="0"/>
              <w:jc w:val="right"/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1 307 273</w:t>
            </w:r>
          </w:p>
        </w:tc>
        <w:tc>
          <w:tcPr>
            <w:tcW w:w="1566" w:type="dxa"/>
            <w:shd w:val="clear" w:color="auto" w:fill="FFFF00"/>
          </w:tcPr>
          <w:p w14:paraId="27C71240" w14:textId="28A18C4C" w:rsidR="00D73721" w:rsidRPr="00C307D5" w:rsidRDefault="00D73721" w:rsidP="00D73721">
            <w:pPr>
              <w:snapToGrid w:val="0"/>
              <w:jc w:val="right"/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1 302 107</w:t>
            </w:r>
          </w:p>
        </w:tc>
      </w:tr>
    </w:tbl>
    <w:p w14:paraId="153008B0" w14:textId="77777777" w:rsidR="0056089A" w:rsidRPr="00D31AFC" w:rsidRDefault="0056089A">
      <w:pPr>
        <w:jc w:val="both"/>
        <w:rPr>
          <w:rFonts w:ascii="Georgia" w:hAnsi="Georgia"/>
        </w:rPr>
      </w:pPr>
    </w:p>
    <w:tbl>
      <w:tblPr>
        <w:tblW w:w="77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60"/>
        <w:gridCol w:w="960"/>
        <w:gridCol w:w="960"/>
      </w:tblGrid>
      <w:tr w:rsidR="002D2B8B" w14:paraId="75EF9691" w14:textId="77777777" w:rsidTr="002D2B8B">
        <w:trPr>
          <w:trHeight w:val="255"/>
        </w:trPr>
        <w:tc>
          <w:tcPr>
            <w:tcW w:w="58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0A71AD9" w14:textId="77777777" w:rsidR="002D2B8B" w:rsidRDefault="002D2B8B">
            <w:pP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  <w:u w:val="single"/>
                <w:lang w:eastAsia="sk-SK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  <w:u w:val="single"/>
              </w:rPr>
              <w:t>Vybrané finančné ukazovatele: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</w:tcPr>
          <w:p w14:paraId="05F37117" w14:textId="47E10FA6" w:rsidR="002D2B8B" w:rsidRDefault="002D2B8B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20"/>
                <w:szCs w:val="20"/>
                <w:u w:val="single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  <w:u w:val="single"/>
              </w:rPr>
              <w:t>202</w:t>
            </w:r>
            <w:r w:rsidR="00D73721">
              <w:rPr>
                <w:rFonts w:ascii="Georgia" w:hAnsi="Georgia" w:cs="Calibri"/>
                <w:b/>
                <w:bCs/>
                <w:color w:val="000000"/>
                <w:sz w:val="20"/>
                <w:szCs w:val="20"/>
                <w:u w:val="single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</w:tcPr>
          <w:p w14:paraId="082D6841" w14:textId="39D78CD8" w:rsidR="002D2B8B" w:rsidRDefault="002D2B8B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20"/>
                <w:szCs w:val="20"/>
                <w:u w:val="single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  <w:u w:val="single"/>
              </w:rPr>
              <w:t>202</w:t>
            </w:r>
            <w:r w:rsidR="00D73721">
              <w:rPr>
                <w:rFonts w:ascii="Georgia" w:hAnsi="Georgia" w:cs="Calibri"/>
                <w:b/>
                <w:bCs/>
                <w:color w:val="000000"/>
                <w:sz w:val="20"/>
                <w:szCs w:val="20"/>
                <w:u w:val="single"/>
              </w:rPr>
              <w:t>3</w:t>
            </w:r>
          </w:p>
        </w:tc>
      </w:tr>
      <w:tr w:rsidR="002D2B8B" w14:paraId="25E36E46" w14:textId="77777777" w:rsidTr="002D2B8B">
        <w:trPr>
          <w:trHeight w:val="255"/>
        </w:trPr>
        <w:tc>
          <w:tcPr>
            <w:tcW w:w="5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022DA" w14:textId="77777777" w:rsidR="002D2B8B" w:rsidRDefault="002D2B8B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20"/>
                <w:szCs w:val="20"/>
                <w:u w:val="single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</w:tcPr>
          <w:p w14:paraId="0BE21E00" w14:textId="77777777" w:rsidR="002D2B8B" w:rsidRPr="002D2B8B" w:rsidRDefault="002D2B8B" w:rsidP="002D2B8B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</w:tcPr>
          <w:p w14:paraId="512F703C" w14:textId="67463813" w:rsidR="002D2B8B" w:rsidRDefault="002D2B8B">
            <w:pPr>
              <w:rPr>
                <w:sz w:val="20"/>
                <w:szCs w:val="20"/>
              </w:rPr>
            </w:pPr>
          </w:p>
        </w:tc>
      </w:tr>
      <w:tr w:rsidR="00D73721" w14:paraId="04466FA1" w14:textId="77777777" w:rsidTr="002D2B8B">
        <w:trPr>
          <w:trHeight w:val="255"/>
        </w:trPr>
        <w:tc>
          <w:tcPr>
            <w:tcW w:w="58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10A3F1C" w14:textId="77777777" w:rsidR="00D73721" w:rsidRDefault="00D73721" w:rsidP="00D73721">
            <w:pPr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Rentabilita investovaného kapitálu (ROCE)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AF8FF3" w14:textId="15B7C319" w:rsidR="00D73721" w:rsidRPr="002D2B8B" w:rsidRDefault="002B697D" w:rsidP="00D73721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  <w:t>12,5%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1B9ED7" w14:textId="4874BDCC" w:rsidR="00D73721" w:rsidRPr="00345249" w:rsidRDefault="00D73721" w:rsidP="00D73721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  <w:t>12,4%</w:t>
            </w:r>
          </w:p>
        </w:tc>
      </w:tr>
      <w:tr w:rsidR="00D73721" w14:paraId="05DA74CE" w14:textId="77777777" w:rsidTr="002D2B8B">
        <w:trPr>
          <w:trHeight w:val="255"/>
        </w:trPr>
        <w:tc>
          <w:tcPr>
            <w:tcW w:w="58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D35265E" w14:textId="77777777" w:rsidR="00D73721" w:rsidRDefault="00D73721" w:rsidP="00D73721">
            <w:pPr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(= HV pred úrokmi a zdanením / vlastné imanie)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6F7B76" w14:textId="77777777" w:rsidR="00D73721" w:rsidRPr="002D2B8B" w:rsidRDefault="00D73721" w:rsidP="00D73721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EA78F1" w14:textId="3C326593" w:rsidR="00D73721" w:rsidRPr="00345249" w:rsidRDefault="00D73721" w:rsidP="00D73721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D73721" w14:paraId="58553148" w14:textId="77777777" w:rsidTr="002D2B8B">
        <w:trPr>
          <w:trHeight w:val="255"/>
        </w:trPr>
        <w:tc>
          <w:tcPr>
            <w:tcW w:w="5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FC466" w14:textId="77777777" w:rsidR="00D73721" w:rsidRDefault="00D73721" w:rsidP="00D737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0A66F0" w14:textId="77777777" w:rsidR="00D73721" w:rsidRPr="002D2B8B" w:rsidRDefault="00D73721" w:rsidP="00D73721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1B3C3B" w14:textId="73E04D82" w:rsidR="00D73721" w:rsidRPr="00345249" w:rsidRDefault="00D73721" w:rsidP="00D73721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D73721" w14:paraId="726FCF82" w14:textId="77777777" w:rsidTr="002D2B8B">
        <w:trPr>
          <w:trHeight w:val="255"/>
        </w:trPr>
        <w:tc>
          <w:tcPr>
            <w:tcW w:w="58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7507F61" w14:textId="77777777" w:rsidR="00D73721" w:rsidRDefault="00D73721" w:rsidP="00D73721">
            <w:pPr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Úrokové krytie (Interest cover)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9198DE" w14:textId="049CB25A" w:rsidR="00D73721" w:rsidRPr="002D2B8B" w:rsidRDefault="00F95B47" w:rsidP="00D73721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  <w:t>176,7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00C2B1" w14:textId="04D63FC0" w:rsidR="00D73721" w:rsidRPr="00345249" w:rsidRDefault="00D73721" w:rsidP="00D73721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  <w:t>41,5</w:t>
            </w:r>
          </w:p>
        </w:tc>
      </w:tr>
      <w:tr w:rsidR="00D73721" w14:paraId="66F03E73" w14:textId="77777777" w:rsidTr="002D2B8B">
        <w:trPr>
          <w:trHeight w:val="255"/>
        </w:trPr>
        <w:tc>
          <w:tcPr>
            <w:tcW w:w="58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678AEBB" w14:textId="77777777" w:rsidR="00D73721" w:rsidRDefault="00D73721" w:rsidP="00D73721">
            <w:pPr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(=HV pred úrokmi a zdanením / nákladové úroky)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F0EA2D" w14:textId="77777777" w:rsidR="00D73721" w:rsidRPr="002D2B8B" w:rsidRDefault="00D73721" w:rsidP="00D73721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396DDE" w14:textId="37A25703" w:rsidR="00D73721" w:rsidRPr="00345249" w:rsidRDefault="00D73721" w:rsidP="00D73721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D73721" w14:paraId="5BFDE246" w14:textId="77777777" w:rsidTr="002D2B8B">
        <w:trPr>
          <w:trHeight w:val="255"/>
        </w:trPr>
        <w:tc>
          <w:tcPr>
            <w:tcW w:w="5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8A62F" w14:textId="77777777" w:rsidR="00D73721" w:rsidRDefault="00D73721" w:rsidP="00D737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07C575" w14:textId="77777777" w:rsidR="00D73721" w:rsidRPr="002D2B8B" w:rsidRDefault="00D73721" w:rsidP="00D73721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D8B41C" w14:textId="5A54A340" w:rsidR="00D73721" w:rsidRPr="00345249" w:rsidRDefault="00D73721" w:rsidP="00D73721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D73721" w14:paraId="501CF186" w14:textId="77777777" w:rsidTr="002D2B8B">
        <w:trPr>
          <w:trHeight w:val="255"/>
        </w:trPr>
        <w:tc>
          <w:tcPr>
            <w:tcW w:w="58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5DE8BB8" w14:textId="77777777" w:rsidR="00D73721" w:rsidRDefault="00D73721" w:rsidP="00D73721">
            <w:pPr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 xml:space="preserve">Pomer dlhu k vlastnému kapitálu (Debt to equity)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EBA73A" w14:textId="6073A1B8" w:rsidR="00D73721" w:rsidRPr="002D2B8B" w:rsidRDefault="00F95B47" w:rsidP="00D73721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  <w:t>1,1%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EF0562F" w14:textId="1C387ED6" w:rsidR="00D73721" w:rsidRPr="00345249" w:rsidRDefault="00D73721" w:rsidP="00D73721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  <w:t>2,3%</w:t>
            </w:r>
          </w:p>
        </w:tc>
      </w:tr>
      <w:tr w:rsidR="00D73721" w14:paraId="1A414077" w14:textId="77777777" w:rsidTr="002D2B8B">
        <w:trPr>
          <w:trHeight w:val="255"/>
        </w:trPr>
        <w:tc>
          <w:tcPr>
            <w:tcW w:w="58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16A844A" w14:textId="77777777" w:rsidR="00D73721" w:rsidRDefault="00D73721" w:rsidP="00D73721">
            <w:pPr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(= úverové zaťaženie / vlastné imanie)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06C66E7" w14:textId="77777777" w:rsidR="00D73721" w:rsidRPr="002D2B8B" w:rsidRDefault="00D73721" w:rsidP="00D73721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6D516D" w14:textId="697B0B46" w:rsidR="00D73721" w:rsidRPr="00345249" w:rsidRDefault="00D73721" w:rsidP="00D73721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D73721" w14:paraId="2E35F125" w14:textId="77777777" w:rsidTr="002D2B8B">
        <w:trPr>
          <w:trHeight w:val="255"/>
        </w:trPr>
        <w:tc>
          <w:tcPr>
            <w:tcW w:w="5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2C389" w14:textId="77777777" w:rsidR="00D73721" w:rsidRDefault="00D73721" w:rsidP="00D73721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200DC7" w14:textId="77777777" w:rsidR="00D73721" w:rsidRPr="002D2B8B" w:rsidRDefault="00D73721" w:rsidP="00D73721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107DBC3" w14:textId="49B48A07" w:rsidR="00D73721" w:rsidRPr="00345249" w:rsidRDefault="00D73721" w:rsidP="00D73721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D73721" w14:paraId="6CF0E38F" w14:textId="77777777" w:rsidTr="002D2B8B">
        <w:trPr>
          <w:trHeight w:val="255"/>
        </w:trPr>
        <w:tc>
          <w:tcPr>
            <w:tcW w:w="58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670F101" w14:textId="77777777" w:rsidR="00D73721" w:rsidRDefault="00D73721" w:rsidP="00D73721">
            <w:pPr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Doba splatnosti pohľadávok (DSO)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1743F2" w14:textId="75E12008" w:rsidR="00D73721" w:rsidRPr="002D2B8B" w:rsidRDefault="004D14A2" w:rsidP="00D73721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  <w:t>16,4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19A9697" w14:textId="036CE1AD" w:rsidR="00D73721" w:rsidRPr="00345249" w:rsidRDefault="00D73721" w:rsidP="00D73721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  <w:t>20,0</w:t>
            </w:r>
          </w:p>
        </w:tc>
      </w:tr>
      <w:tr w:rsidR="00D73721" w14:paraId="224C5CA7" w14:textId="77777777" w:rsidTr="002D2B8B">
        <w:trPr>
          <w:trHeight w:val="255"/>
        </w:trPr>
        <w:tc>
          <w:tcPr>
            <w:tcW w:w="58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056C634" w14:textId="010F9A41" w:rsidR="00D73721" w:rsidRDefault="00D73721" w:rsidP="00D73721">
            <w:pPr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35(= Pohľadávky z obch.styku / Predaj / Počet dní)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572745" w14:textId="77777777" w:rsidR="00D73721" w:rsidRPr="002D2B8B" w:rsidRDefault="00D73721" w:rsidP="00D73721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49FF0F" w14:textId="3196841D" w:rsidR="00D73721" w:rsidRPr="00345249" w:rsidRDefault="00D73721" w:rsidP="00D73721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D73721" w14:paraId="6EDFE40E" w14:textId="77777777" w:rsidTr="002D2B8B">
        <w:trPr>
          <w:trHeight w:val="255"/>
        </w:trPr>
        <w:tc>
          <w:tcPr>
            <w:tcW w:w="5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B4A42" w14:textId="77777777" w:rsidR="00D73721" w:rsidRDefault="00D73721" w:rsidP="00D737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838516" w14:textId="77777777" w:rsidR="00D73721" w:rsidRPr="002D2B8B" w:rsidRDefault="00D73721" w:rsidP="00D73721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1A68B93" w14:textId="088A8100" w:rsidR="00D73721" w:rsidRPr="00345249" w:rsidRDefault="00D73721" w:rsidP="00D73721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D73721" w14:paraId="7569B844" w14:textId="77777777" w:rsidTr="002D2B8B">
        <w:trPr>
          <w:trHeight w:val="255"/>
        </w:trPr>
        <w:tc>
          <w:tcPr>
            <w:tcW w:w="58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E3CD5C3" w14:textId="77777777" w:rsidR="00D73721" w:rsidRDefault="00D73721" w:rsidP="00D73721">
            <w:pPr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Doba splatnosti záväzkov (DPO)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022F47" w14:textId="5C03F93D" w:rsidR="00D73721" w:rsidRPr="002D2B8B" w:rsidRDefault="004D14A2" w:rsidP="00D73721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  <w:t>59,9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2AF4F3" w14:textId="27721432" w:rsidR="00D73721" w:rsidRPr="00345249" w:rsidRDefault="00D73721" w:rsidP="00D73721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  <w:t>65,4</w:t>
            </w:r>
          </w:p>
        </w:tc>
      </w:tr>
      <w:tr w:rsidR="00D73721" w14:paraId="6793D46D" w14:textId="77777777" w:rsidTr="002D2B8B">
        <w:trPr>
          <w:trHeight w:val="255"/>
        </w:trPr>
        <w:tc>
          <w:tcPr>
            <w:tcW w:w="58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3CEF472" w14:textId="77777777" w:rsidR="00D73721" w:rsidRDefault="00D73721" w:rsidP="00D73721">
            <w:pPr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(= Záväzky z obch.styku/ Spotreba mat. a energií / Počet dní)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9E7836" w14:textId="77777777" w:rsidR="00D73721" w:rsidRPr="002D2B8B" w:rsidRDefault="00D73721" w:rsidP="00D73721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84183D" w14:textId="4CDCBF29" w:rsidR="00D73721" w:rsidRPr="00345249" w:rsidRDefault="00D73721" w:rsidP="00D73721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D73721" w14:paraId="0C83DBB9" w14:textId="77777777" w:rsidTr="002D2B8B">
        <w:trPr>
          <w:trHeight w:val="255"/>
        </w:trPr>
        <w:tc>
          <w:tcPr>
            <w:tcW w:w="5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94AAA" w14:textId="77777777" w:rsidR="00D73721" w:rsidRDefault="00D73721" w:rsidP="00D737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51F2CAE" w14:textId="77777777" w:rsidR="00D73721" w:rsidRPr="002D2B8B" w:rsidRDefault="00D73721" w:rsidP="00D73721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0CA30E" w14:textId="1976942C" w:rsidR="00D73721" w:rsidRPr="00345249" w:rsidRDefault="00D73721" w:rsidP="00D73721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D73721" w14:paraId="3B6D3320" w14:textId="77777777" w:rsidTr="002D2B8B">
        <w:trPr>
          <w:trHeight w:val="255"/>
        </w:trPr>
        <w:tc>
          <w:tcPr>
            <w:tcW w:w="58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9910965" w14:textId="77777777" w:rsidR="00D73721" w:rsidRDefault="00D73721" w:rsidP="00D73721">
            <w:pPr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Bežná likvidita (Current ratio)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FF11FE2" w14:textId="4A848786" w:rsidR="00D73721" w:rsidRPr="002D2B8B" w:rsidRDefault="004D14A2" w:rsidP="00D73721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62DF8F" w14:textId="0F2DD0B6" w:rsidR="00D73721" w:rsidRPr="00345249" w:rsidRDefault="00D73721" w:rsidP="00D73721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  <w:t>1,9</w:t>
            </w:r>
          </w:p>
        </w:tc>
      </w:tr>
      <w:tr w:rsidR="002D2B8B" w14:paraId="573470B0" w14:textId="77777777" w:rsidTr="002D2B8B">
        <w:trPr>
          <w:trHeight w:val="255"/>
        </w:trPr>
        <w:tc>
          <w:tcPr>
            <w:tcW w:w="58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74F2618" w14:textId="77777777" w:rsidR="002D2B8B" w:rsidRDefault="002D2B8B">
            <w:pPr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(= Obežné aktíva / Obežné pasíva)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B081F2" w14:textId="77777777" w:rsidR="002D2B8B" w:rsidRPr="002D2B8B" w:rsidRDefault="002D2B8B" w:rsidP="002D2B8B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797D9A" w14:textId="3060E7FC" w:rsidR="002D2B8B" w:rsidRPr="00345249" w:rsidRDefault="002D2B8B" w:rsidP="00345249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</w:tr>
    </w:tbl>
    <w:p w14:paraId="490DE1B8" w14:textId="5AA14587" w:rsidR="003027BB" w:rsidRPr="00507B4C" w:rsidRDefault="003027BB" w:rsidP="003027BB">
      <w:pPr>
        <w:tabs>
          <w:tab w:val="left" w:pos="180"/>
        </w:tabs>
        <w:jc w:val="both"/>
        <w:rPr>
          <w:rFonts w:ascii="Georgia" w:hAnsi="Georgia" w:cs="Verdana"/>
          <w:b/>
          <w:bCs/>
        </w:rPr>
      </w:pPr>
      <w:r w:rsidRPr="00507B4C">
        <w:rPr>
          <w:rFonts w:ascii="Georgia" w:hAnsi="Georgia" w:cs="Verdana"/>
          <w:b/>
          <w:bCs/>
        </w:rPr>
        <w:lastRenderedPageBreak/>
        <w:t>Vplyv účtovnej jednotky na životné prostredie a na zamestnanosť</w:t>
      </w:r>
    </w:p>
    <w:p w14:paraId="3499366C" w14:textId="77777777" w:rsidR="00DE7C03" w:rsidRPr="00507B4C" w:rsidRDefault="00DE7C03" w:rsidP="003027BB">
      <w:pPr>
        <w:tabs>
          <w:tab w:val="left" w:pos="180"/>
        </w:tabs>
        <w:jc w:val="both"/>
        <w:rPr>
          <w:rFonts w:ascii="Georgia" w:hAnsi="Georgia" w:cs="Verdana"/>
          <w:sz w:val="20"/>
          <w:szCs w:val="20"/>
        </w:rPr>
      </w:pPr>
    </w:p>
    <w:p w14:paraId="74C99A42" w14:textId="77777777" w:rsidR="00733BFE" w:rsidRPr="00507B4C" w:rsidRDefault="00DE7C03" w:rsidP="003027BB">
      <w:pPr>
        <w:tabs>
          <w:tab w:val="left" w:pos="180"/>
        </w:tabs>
        <w:jc w:val="both"/>
        <w:rPr>
          <w:rFonts w:ascii="Georgia" w:hAnsi="Georgia" w:cs="Verdana"/>
        </w:rPr>
      </w:pPr>
      <w:r w:rsidRPr="00507B4C">
        <w:rPr>
          <w:rFonts w:ascii="Georgia" w:hAnsi="Georgia" w:cs="Verdana"/>
          <w:sz w:val="20"/>
          <w:szCs w:val="20"/>
        </w:rPr>
        <w:t xml:space="preserve">Činnosť spoločnosti nemá a ani sa neočakáva negatívny vplyv na životné prostredie. </w:t>
      </w:r>
      <w:r w:rsidR="00733BFE" w:rsidRPr="00507B4C">
        <w:rPr>
          <w:rFonts w:ascii="Georgia" w:hAnsi="Georgia" w:cs="Verdana"/>
          <w:sz w:val="20"/>
          <w:szCs w:val="20"/>
        </w:rPr>
        <w:t xml:space="preserve">Spoločnosť sa </w:t>
      </w:r>
      <w:r w:rsidRPr="00507B4C">
        <w:rPr>
          <w:rFonts w:ascii="Georgia" w:hAnsi="Georgia" w:cs="Verdana"/>
          <w:sz w:val="20"/>
          <w:szCs w:val="20"/>
        </w:rPr>
        <w:t xml:space="preserve">vo všeobecnosti </w:t>
      </w:r>
      <w:r w:rsidR="00733BFE" w:rsidRPr="00507B4C">
        <w:rPr>
          <w:rFonts w:ascii="Georgia" w:hAnsi="Georgia" w:cs="Verdana"/>
          <w:sz w:val="20"/>
          <w:szCs w:val="20"/>
        </w:rPr>
        <w:t>snaží minimalizovať vplyv jej výroby v oblasti vplyvu na životné prostredie</w:t>
      </w:r>
      <w:r w:rsidRPr="00507B4C">
        <w:rPr>
          <w:rFonts w:ascii="Georgia" w:hAnsi="Georgia" w:cs="Verdana"/>
          <w:sz w:val="20"/>
          <w:szCs w:val="20"/>
        </w:rPr>
        <w:t xml:space="preserve"> najmä v oblasti výroby pri nanášaní farieb na vyprodukované výrobky.</w:t>
      </w:r>
      <w:r w:rsidR="00733BFE" w:rsidRPr="00507B4C">
        <w:rPr>
          <w:rFonts w:ascii="Georgia" w:hAnsi="Georgia" w:cs="Verdana"/>
          <w:sz w:val="20"/>
          <w:szCs w:val="20"/>
        </w:rPr>
        <w:t xml:space="preserve"> </w:t>
      </w:r>
    </w:p>
    <w:p w14:paraId="752FCBB0" w14:textId="11205C8E" w:rsidR="00733BFE" w:rsidRPr="00507B4C" w:rsidRDefault="00733BFE">
      <w:pPr>
        <w:jc w:val="both"/>
        <w:rPr>
          <w:rFonts w:ascii="Georgia" w:hAnsi="Georgia" w:cs="Verdana"/>
          <w:sz w:val="20"/>
          <w:szCs w:val="20"/>
        </w:rPr>
      </w:pPr>
      <w:r w:rsidRPr="00507B4C">
        <w:rPr>
          <w:rFonts w:ascii="Georgia" w:hAnsi="Georgia" w:cs="Verdana"/>
          <w:sz w:val="20"/>
          <w:szCs w:val="20"/>
        </w:rPr>
        <w:t>Spoločnosť zamestnávala v roku 20</w:t>
      </w:r>
      <w:r w:rsidR="005B733D" w:rsidRPr="00507B4C">
        <w:rPr>
          <w:rFonts w:ascii="Georgia" w:hAnsi="Georgia" w:cs="Verdana"/>
          <w:sz w:val="20"/>
          <w:szCs w:val="20"/>
        </w:rPr>
        <w:t>2</w:t>
      </w:r>
      <w:r w:rsidR="004D14A2" w:rsidRPr="00507B4C">
        <w:rPr>
          <w:rFonts w:ascii="Georgia" w:hAnsi="Georgia" w:cs="Verdana"/>
          <w:sz w:val="20"/>
          <w:szCs w:val="20"/>
        </w:rPr>
        <w:t>4</w:t>
      </w:r>
      <w:r w:rsidRPr="00507B4C">
        <w:rPr>
          <w:rFonts w:ascii="Georgia" w:hAnsi="Georgia" w:cs="Verdana"/>
          <w:sz w:val="20"/>
          <w:szCs w:val="20"/>
        </w:rPr>
        <w:t xml:space="preserve"> v priemere </w:t>
      </w:r>
      <w:r w:rsidR="00401795" w:rsidRPr="00507B4C">
        <w:rPr>
          <w:rFonts w:ascii="Georgia" w:hAnsi="Georgia" w:cs="Verdana"/>
          <w:sz w:val="20"/>
          <w:szCs w:val="20"/>
        </w:rPr>
        <w:t>2</w:t>
      </w:r>
      <w:r w:rsidR="007556C8" w:rsidRPr="00507B4C">
        <w:rPr>
          <w:rFonts w:ascii="Georgia" w:hAnsi="Georgia" w:cs="Verdana"/>
          <w:sz w:val="20"/>
          <w:szCs w:val="20"/>
        </w:rPr>
        <w:t>05</w:t>
      </w:r>
      <w:r w:rsidRPr="00507B4C">
        <w:rPr>
          <w:rFonts w:ascii="Georgia" w:hAnsi="Georgia" w:cs="Verdana"/>
          <w:sz w:val="20"/>
          <w:szCs w:val="20"/>
        </w:rPr>
        <w:t xml:space="preserve"> pracovníkov</w:t>
      </w:r>
      <w:r w:rsidR="00401795" w:rsidRPr="00507B4C">
        <w:rPr>
          <w:rFonts w:ascii="Georgia" w:hAnsi="Georgia" w:cs="Verdana"/>
          <w:sz w:val="20"/>
          <w:szCs w:val="20"/>
        </w:rPr>
        <w:t xml:space="preserve"> – čo predstavuje </w:t>
      </w:r>
      <w:r w:rsidR="00E943B0" w:rsidRPr="00507B4C">
        <w:rPr>
          <w:rFonts w:ascii="Georgia" w:hAnsi="Georgia" w:cs="Verdana"/>
          <w:sz w:val="20"/>
          <w:szCs w:val="20"/>
        </w:rPr>
        <w:t>pokles</w:t>
      </w:r>
      <w:r w:rsidR="00401795" w:rsidRPr="00507B4C">
        <w:rPr>
          <w:rFonts w:ascii="Georgia" w:hAnsi="Georgia" w:cs="Verdana"/>
          <w:sz w:val="20"/>
          <w:szCs w:val="20"/>
        </w:rPr>
        <w:t xml:space="preserve"> o</w:t>
      </w:r>
      <w:r w:rsidR="00150F65" w:rsidRPr="00507B4C">
        <w:rPr>
          <w:rFonts w:ascii="Georgia" w:hAnsi="Georgia" w:cs="Verdana"/>
          <w:sz w:val="20"/>
          <w:szCs w:val="20"/>
        </w:rPr>
        <w:t> </w:t>
      </w:r>
      <w:r w:rsidR="00507B4C" w:rsidRPr="00507B4C">
        <w:rPr>
          <w:rFonts w:ascii="Georgia" w:hAnsi="Georgia" w:cs="Verdana"/>
          <w:sz w:val="20"/>
          <w:szCs w:val="20"/>
        </w:rPr>
        <w:t>7</w:t>
      </w:r>
      <w:r w:rsidR="00150F65" w:rsidRPr="00507B4C">
        <w:rPr>
          <w:rFonts w:ascii="Georgia" w:hAnsi="Georgia" w:cs="Verdana"/>
          <w:sz w:val="20"/>
          <w:szCs w:val="20"/>
        </w:rPr>
        <w:t xml:space="preserve"> </w:t>
      </w:r>
      <w:r w:rsidR="00401795" w:rsidRPr="00507B4C">
        <w:rPr>
          <w:rFonts w:ascii="Georgia" w:hAnsi="Georgia" w:cs="Verdana"/>
          <w:sz w:val="20"/>
          <w:szCs w:val="20"/>
        </w:rPr>
        <w:t>zamestnancov</w:t>
      </w:r>
      <w:r w:rsidR="00DE7C03" w:rsidRPr="00507B4C">
        <w:rPr>
          <w:rFonts w:ascii="Georgia" w:hAnsi="Georgia" w:cs="Verdana"/>
          <w:sz w:val="20"/>
          <w:szCs w:val="20"/>
        </w:rPr>
        <w:t xml:space="preserve"> </w:t>
      </w:r>
      <w:r w:rsidRPr="00507B4C">
        <w:rPr>
          <w:rFonts w:ascii="Georgia" w:hAnsi="Georgia" w:cs="Verdana"/>
          <w:sz w:val="20"/>
          <w:szCs w:val="20"/>
        </w:rPr>
        <w:t>,</w:t>
      </w:r>
      <w:r w:rsidR="005B733D" w:rsidRPr="00507B4C">
        <w:rPr>
          <w:rFonts w:ascii="Georgia" w:hAnsi="Georgia" w:cs="Verdana"/>
          <w:sz w:val="20"/>
          <w:szCs w:val="20"/>
        </w:rPr>
        <w:t xml:space="preserve"> čo bolo spôsobené najmä </w:t>
      </w:r>
      <w:r w:rsidR="002D2B8B" w:rsidRPr="00507B4C">
        <w:rPr>
          <w:rFonts w:ascii="Georgia" w:hAnsi="Georgia" w:cs="Verdana"/>
          <w:sz w:val="20"/>
          <w:szCs w:val="20"/>
        </w:rPr>
        <w:t>z</w:t>
      </w:r>
      <w:r w:rsidR="00541F8C" w:rsidRPr="00507B4C">
        <w:rPr>
          <w:rFonts w:ascii="Georgia" w:hAnsi="Georgia" w:cs="Verdana"/>
          <w:sz w:val="20"/>
          <w:szCs w:val="20"/>
        </w:rPr>
        <w:t>níženým</w:t>
      </w:r>
      <w:r w:rsidR="002D2B8B" w:rsidRPr="00507B4C">
        <w:rPr>
          <w:rFonts w:ascii="Georgia" w:hAnsi="Georgia" w:cs="Verdana"/>
          <w:sz w:val="20"/>
          <w:szCs w:val="20"/>
        </w:rPr>
        <w:t xml:space="preserve"> nárokom na kapacitu výroby – </w:t>
      </w:r>
      <w:r w:rsidR="00541F8C" w:rsidRPr="00507B4C">
        <w:rPr>
          <w:rFonts w:ascii="Georgia" w:hAnsi="Georgia" w:cs="Verdana"/>
          <w:sz w:val="20"/>
          <w:szCs w:val="20"/>
        </w:rPr>
        <w:t>pokles</w:t>
      </w:r>
      <w:r w:rsidR="002D2B8B" w:rsidRPr="00507B4C">
        <w:rPr>
          <w:rFonts w:ascii="Georgia" w:hAnsi="Georgia" w:cs="Verdana"/>
          <w:sz w:val="20"/>
          <w:szCs w:val="20"/>
        </w:rPr>
        <w:t xml:space="preserve"> nebol taký výrazný ako rast objemu výroby, nakoľko prišlo k optimalizácií pracovných činností a zefektívneniu výroby, čo je jedným z kľúčových ukazovateľov výkonnosti, ktorý vedenie spoločnosti vyhodnocuje a dbá na jeho neustále zlepšovanie</w:t>
      </w:r>
      <w:r w:rsidR="005B733D" w:rsidRPr="00507B4C">
        <w:rPr>
          <w:rFonts w:ascii="Georgia" w:hAnsi="Georgia" w:cs="Verdana"/>
          <w:sz w:val="20"/>
          <w:szCs w:val="20"/>
        </w:rPr>
        <w:t>.</w:t>
      </w:r>
      <w:r w:rsidRPr="00507B4C">
        <w:rPr>
          <w:rFonts w:ascii="Georgia" w:hAnsi="Georgia" w:cs="Verdana"/>
          <w:sz w:val="20"/>
          <w:szCs w:val="20"/>
        </w:rPr>
        <w:t xml:space="preserve"> </w:t>
      </w:r>
      <w:r w:rsidR="005B733D" w:rsidRPr="00507B4C">
        <w:rPr>
          <w:rFonts w:ascii="Georgia" w:hAnsi="Georgia" w:cs="Verdana"/>
          <w:sz w:val="20"/>
          <w:szCs w:val="20"/>
        </w:rPr>
        <w:t xml:space="preserve">Spoločnosť naďalej </w:t>
      </w:r>
      <w:r w:rsidRPr="00507B4C">
        <w:rPr>
          <w:rFonts w:ascii="Georgia" w:hAnsi="Georgia" w:cs="Verdana"/>
          <w:sz w:val="20"/>
          <w:szCs w:val="20"/>
        </w:rPr>
        <w:t>patrí k významným zamestnávateľom v regióne a tomu zodpovedá aj jej zamestnávateľská politika v oblasti sociálnych programov.</w:t>
      </w:r>
      <w:r w:rsidR="005B733D" w:rsidRPr="00507B4C">
        <w:rPr>
          <w:rFonts w:ascii="Georgia" w:hAnsi="Georgia" w:cs="Verdana"/>
          <w:sz w:val="20"/>
          <w:szCs w:val="20"/>
        </w:rPr>
        <w:t xml:space="preserve"> V budúcnosti plánuje spoločnosť nábor nových zamestnancov z dôvodu zvy</w:t>
      </w:r>
      <w:r w:rsidR="009508B3" w:rsidRPr="00507B4C">
        <w:rPr>
          <w:rFonts w:ascii="Georgia" w:hAnsi="Georgia" w:cs="Verdana"/>
          <w:sz w:val="20"/>
          <w:szCs w:val="20"/>
        </w:rPr>
        <w:t>šovania dopytu a výrobných kapacít.</w:t>
      </w:r>
    </w:p>
    <w:p w14:paraId="0D56A43F" w14:textId="61E03DB2" w:rsidR="00CD55DC" w:rsidRPr="00507B4C" w:rsidRDefault="00733BFE" w:rsidP="003027BB">
      <w:pPr>
        <w:jc w:val="both"/>
        <w:rPr>
          <w:rFonts w:ascii="Georgia" w:hAnsi="Georgia"/>
        </w:rPr>
      </w:pPr>
      <w:r w:rsidRPr="00507B4C">
        <w:rPr>
          <w:rFonts w:ascii="Georgia" w:hAnsi="Georgia" w:cs="Verdana"/>
          <w:sz w:val="20"/>
          <w:szCs w:val="20"/>
        </w:rPr>
        <w:t xml:space="preserve"> </w:t>
      </w:r>
    </w:p>
    <w:p w14:paraId="72ABB725" w14:textId="77777777" w:rsidR="0092180F" w:rsidRPr="001A04BB" w:rsidRDefault="0092180F" w:rsidP="003027BB">
      <w:pPr>
        <w:jc w:val="both"/>
        <w:rPr>
          <w:rFonts w:ascii="Georgia" w:hAnsi="Georgia"/>
        </w:rPr>
      </w:pPr>
    </w:p>
    <w:p w14:paraId="4FE7C7DF" w14:textId="543BB67E" w:rsidR="003027BB" w:rsidRPr="001A04BB" w:rsidRDefault="003027BB" w:rsidP="003027BB">
      <w:pPr>
        <w:jc w:val="both"/>
        <w:rPr>
          <w:rFonts w:ascii="Georgia" w:hAnsi="Georgia" w:cs="Verdana"/>
          <w:b/>
          <w:bCs/>
          <w:strike/>
        </w:rPr>
      </w:pPr>
      <w:r w:rsidRPr="001A04BB">
        <w:rPr>
          <w:rFonts w:ascii="Georgia" w:hAnsi="Georgia" w:cs="Verdana"/>
          <w:b/>
          <w:bCs/>
        </w:rPr>
        <w:t xml:space="preserve">Návrh na </w:t>
      </w:r>
      <w:r w:rsidR="00BA031A" w:rsidRPr="001A04BB">
        <w:rPr>
          <w:rFonts w:ascii="Georgia" w:hAnsi="Georgia" w:cs="Verdana"/>
          <w:b/>
          <w:bCs/>
        </w:rPr>
        <w:t xml:space="preserve">zúčtovanie </w:t>
      </w:r>
      <w:r w:rsidR="00D27D95" w:rsidRPr="001A04BB">
        <w:rPr>
          <w:rFonts w:ascii="Georgia" w:hAnsi="Georgia" w:cs="Verdana"/>
          <w:b/>
          <w:bCs/>
        </w:rPr>
        <w:t xml:space="preserve">výsledku hospodárenia za rok </w:t>
      </w:r>
      <w:r w:rsidR="006F7F07" w:rsidRPr="001A04BB">
        <w:rPr>
          <w:rFonts w:ascii="Georgia" w:hAnsi="Georgia" w:cs="Verdana"/>
          <w:b/>
          <w:bCs/>
        </w:rPr>
        <w:t>202</w:t>
      </w:r>
      <w:r w:rsidR="00265117">
        <w:rPr>
          <w:rFonts w:ascii="Georgia" w:hAnsi="Georgia" w:cs="Verdana"/>
          <w:b/>
          <w:bCs/>
        </w:rPr>
        <w:t>4</w:t>
      </w:r>
    </w:p>
    <w:p w14:paraId="09EB9EB1" w14:textId="77777777" w:rsidR="003027BB" w:rsidRPr="001A04BB" w:rsidRDefault="003027BB">
      <w:pPr>
        <w:jc w:val="both"/>
        <w:rPr>
          <w:rFonts w:ascii="Georgia" w:hAnsi="Georgia"/>
        </w:rPr>
      </w:pPr>
    </w:p>
    <w:p w14:paraId="65DD6301" w14:textId="259CE0C7" w:rsidR="004D44F8" w:rsidRPr="001A04BB" w:rsidRDefault="008D65AC">
      <w:pPr>
        <w:jc w:val="both"/>
        <w:rPr>
          <w:rFonts w:ascii="Georgia" w:hAnsi="Georgia" w:cs="Verdana"/>
          <w:sz w:val="20"/>
          <w:szCs w:val="20"/>
        </w:rPr>
      </w:pPr>
      <w:r w:rsidRPr="001A04BB">
        <w:rPr>
          <w:rFonts w:ascii="Georgia" w:hAnsi="Georgia" w:cs="Verdana"/>
          <w:sz w:val="20"/>
          <w:szCs w:val="20"/>
        </w:rPr>
        <w:t>Návrh zaúčtovania hospodárskeho výsledku bežného obdobia, ktorý bude predložený j</w:t>
      </w:r>
      <w:r w:rsidR="00874E1D" w:rsidRPr="001A04BB">
        <w:rPr>
          <w:rFonts w:ascii="Georgia" w:hAnsi="Georgia" w:cs="Verdana"/>
          <w:sz w:val="20"/>
          <w:szCs w:val="20"/>
        </w:rPr>
        <w:t>edin</w:t>
      </w:r>
      <w:r w:rsidRPr="001A04BB">
        <w:rPr>
          <w:rFonts w:ascii="Georgia" w:hAnsi="Georgia" w:cs="Verdana"/>
          <w:sz w:val="20"/>
          <w:szCs w:val="20"/>
        </w:rPr>
        <w:t>ému</w:t>
      </w:r>
      <w:r w:rsidR="00874E1D" w:rsidRPr="001A04BB">
        <w:rPr>
          <w:rFonts w:ascii="Georgia" w:hAnsi="Georgia" w:cs="Verdana"/>
          <w:sz w:val="20"/>
          <w:szCs w:val="20"/>
        </w:rPr>
        <w:t xml:space="preserve"> akcionár</w:t>
      </w:r>
      <w:r w:rsidRPr="001A04BB">
        <w:rPr>
          <w:rFonts w:ascii="Georgia" w:hAnsi="Georgia" w:cs="Verdana"/>
          <w:sz w:val="20"/>
          <w:szCs w:val="20"/>
        </w:rPr>
        <w:t>ovi</w:t>
      </w:r>
      <w:r w:rsidR="00874E1D" w:rsidRPr="001A04BB">
        <w:rPr>
          <w:rFonts w:ascii="Georgia" w:hAnsi="Georgia" w:cs="Verdana"/>
          <w:sz w:val="20"/>
          <w:szCs w:val="20"/>
        </w:rPr>
        <w:t>, pri pôsobnosti v</w:t>
      </w:r>
      <w:r w:rsidR="003B22CC" w:rsidRPr="001A04BB">
        <w:rPr>
          <w:rFonts w:ascii="Georgia" w:hAnsi="Georgia" w:cs="Verdana"/>
          <w:sz w:val="20"/>
          <w:szCs w:val="20"/>
        </w:rPr>
        <w:t>alné</w:t>
      </w:r>
      <w:r w:rsidR="00874E1D" w:rsidRPr="001A04BB">
        <w:rPr>
          <w:rFonts w:ascii="Georgia" w:hAnsi="Georgia" w:cs="Verdana"/>
          <w:sz w:val="20"/>
          <w:szCs w:val="20"/>
        </w:rPr>
        <w:t>ho</w:t>
      </w:r>
      <w:r w:rsidRPr="001A04BB">
        <w:rPr>
          <w:rFonts w:ascii="Georgia" w:hAnsi="Georgia" w:cs="Verdana"/>
          <w:sz w:val="20"/>
          <w:szCs w:val="20"/>
        </w:rPr>
        <w:t xml:space="preserve"> zhromaždenia</w:t>
      </w:r>
      <w:r w:rsidR="004D44F8" w:rsidRPr="001A04BB">
        <w:rPr>
          <w:rFonts w:ascii="Georgia" w:hAnsi="Georgia" w:cs="Verdana"/>
          <w:sz w:val="20"/>
          <w:szCs w:val="20"/>
        </w:rPr>
        <w:t xml:space="preserve">: </w:t>
      </w:r>
      <w:r w:rsidR="005B0585" w:rsidRPr="001A04BB">
        <w:rPr>
          <w:rFonts w:ascii="Georgia" w:hAnsi="Georgia" w:cs="Verdana"/>
          <w:sz w:val="20"/>
          <w:szCs w:val="20"/>
        </w:rPr>
        <w:t xml:space="preserve">zisk </w:t>
      </w:r>
      <w:r w:rsidR="00BA031A" w:rsidRPr="001A04BB">
        <w:rPr>
          <w:rFonts w:ascii="Georgia" w:hAnsi="Georgia" w:cs="Verdana"/>
          <w:sz w:val="20"/>
          <w:szCs w:val="20"/>
        </w:rPr>
        <w:t xml:space="preserve"> vo výške </w:t>
      </w:r>
      <w:r w:rsidR="00087310" w:rsidRPr="001A04BB">
        <w:rPr>
          <w:rFonts w:ascii="Georgia" w:hAnsi="Georgia" w:cs="Verdana"/>
          <w:sz w:val="20"/>
          <w:szCs w:val="20"/>
        </w:rPr>
        <w:t>1 30</w:t>
      </w:r>
      <w:r w:rsidR="004123DB" w:rsidRPr="001A04BB">
        <w:rPr>
          <w:rFonts w:ascii="Georgia" w:hAnsi="Georgia" w:cs="Verdana"/>
          <w:sz w:val="20"/>
          <w:szCs w:val="20"/>
        </w:rPr>
        <w:t>7</w:t>
      </w:r>
      <w:r w:rsidR="00087310" w:rsidRPr="001A04BB">
        <w:rPr>
          <w:rFonts w:ascii="Georgia" w:hAnsi="Georgia" w:cs="Verdana"/>
          <w:sz w:val="20"/>
          <w:szCs w:val="20"/>
        </w:rPr>
        <w:t> </w:t>
      </w:r>
      <w:r w:rsidR="004123DB" w:rsidRPr="001A04BB">
        <w:rPr>
          <w:rFonts w:ascii="Georgia" w:hAnsi="Georgia" w:cs="Verdana"/>
          <w:sz w:val="20"/>
          <w:szCs w:val="20"/>
        </w:rPr>
        <w:t>272</w:t>
      </w:r>
      <w:r w:rsidR="00087310" w:rsidRPr="001A04BB">
        <w:rPr>
          <w:rFonts w:ascii="Georgia" w:hAnsi="Georgia" w:cs="Verdana"/>
          <w:sz w:val="20"/>
          <w:szCs w:val="20"/>
        </w:rPr>
        <w:t>,</w:t>
      </w:r>
      <w:r w:rsidR="004123DB" w:rsidRPr="001A04BB">
        <w:rPr>
          <w:rFonts w:ascii="Georgia" w:hAnsi="Georgia" w:cs="Verdana"/>
          <w:sz w:val="20"/>
          <w:szCs w:val="20"/>
        </w:rPr>
        <w:t>88</w:t>
      </w:r>
      <w:r w:rsidR="00087310" w:rsidRPr="001A04BB">
        <w:rPr>
          <w:rFonts w:ascii="Georgia" w:hAnsi="Georgia" w:cs="Verdana"/>
          <w:sz w:val="20"/>
          <w:szCs w:val="20"/>
        </w:rPr>
        <w:t>€</w:t>
      </w:r>
      <w:r w:rsidR="004123DB" w:rsidRPr="001A04BB">
        <w:rPr>
          <w:rFonts w:ascii="Georgia" w:hAnsi="Georgia" w:cs="Verdana"/>
          <w:sz w:val="20"/>
          <w:szCs w:val="20"/>
        </w:rPr>
        <w:t xml:space="preserve"> </w:t>
      </w:r>
      <w:r w:rsidR="00BA031A" w:rsidRPr="001A04BB">
        <w:rPr>
          <w:rFonts w:ascii="Georgia" w:hAnsi="Georgia" w:cs="Verdana"/>
          <w:sz w:val="20"/>
          <w:szCs w:val="20"/>
        </w:rPr>
        <w:t>zaúčtovať</w:t>
      </w:r>
      <w:r w:rsidRPr="001A04BB">
        <w:rPr>
          <w:rFonts w:ascii="Georgia" w:hAnsi="Georgia" w:cs="Verdana"/>
          <w:sz w:val="20"/>
          <w:szCs w:val="20"/>
        </w:rPr>
        <w:t xml:space="preserve"> nasledovne:</w:t>
      </w:r>
      <w:r w:rsidR="00BA031A" w:rsidRPr="001A04BB">
        <w:rPr>
          <w:rFonts w:ascii="Georgia" w:hAnsi="Georgia" w:cs="Verdana"/>
          <w:sz w:val="20"/>
          <w:szCs w:val="20"/>
        </w:rPr>
        <w:t xml:space="preserve"> </w:t>
      </w:r>
      <w:r w:rsidRPr="001A04BB">
        <w:rPr>
          <w:rFonts w:ascii="Georgia" w:hAnsi="Georgia" w:cs="Verdana"/>
          <w:sz w:val="20"/>
          <w:szCs w:val="20"/>
        </w:rPr>
        <w:t xml:space="preserve">tvorba rezervného fondu: </w:t>
      </w:r>
      <w:r w:rsidR="00087310" w:rsidRPr="001A04BB">
        <w:rPr>
          <w:rFonts w:ascii="Georgia" w:hAnsi="Georgia" w:cs="Verdana"/>
          <w:sz w:val="20"/>
          <w:szCs w:val="20"/>
        </w:rPr>
        <w:t>130 </w:t>
      </w:r>
      <w:r w:rsidR="001A04BB" w:rsidRPr="001A04BB">
        <w:rPr>
          <w:rFonts w:ascii="Georgia" w:hAnsi="Georgia" w:cs="Verdana"/>
          <w:sz w:val="20"/>
          <w:szCs w:val="20"/>
        </w:rPr>
        <w:t>727</w:t>
      </w:r>
      <w:r w:rsidR="00087310" w:rsidRPr="001A04BB">
        <w:rPr>
          <w:rFonts w:ascii="Georgia" w:hAnsi="Georgia" w:cs="Verdana"/>
          <w:sz w:val="20"/>
          <w:szCs w:val="20"/>
        </w:rPr>
        <w:t>,</w:t>
      </w:r>
      <w:r w:rsidR="001A04BB" w:rsidRPr="001A04BB">
        <w:rPr>
          <w:rFonts w:ascii="Georgia" w:hAnsi="Georgia" w:cs="Verdana"/>
          <w:sz w:val="20"/>
          <w:szCs w:val="20"/>
        </w:rPr>
        <w:t>29</w:t>
      </w:r>
      <w:r w:rsidRPr="001A04BB">
        <w:rPr>
          <w:rFonts w:ascii="Georgia" w:hAnsi="Georgia" w:cs="Verdana"/>
          <w:sz w:val="20"/>
          <w:szCs w:val="20"/>
        </w:rPr>
        <w:t xml:space="preserve">€, </w:t>
      </w:r>
      <w:r w:rsidR="001A04BB" w:rsidRPr="001A04BB">
        <w:rPr>
          <w:rFonts w:ascii="Georgia" w:hAnsi="Georgia" w:cs="Verdana"/>
          <w:sz w:val="20"/>
          <w:szCs w:val="20"/>
        </w:rPr>
        <w:t xml:space="preserve">suma </w:t>
      </w:r>
      <w:r w:rsidR="00087310" w:rsidRPr="001A04BB">
        <w:rPr>
          <w:rFonts w:ascii="Georgia" w:hAnsi="Georgia" w:cs="Verdana"/>
          <w:sz w:val="20"/>
          <w:szCs w:val="20"/>
        </w:rPr>
        <w:t>1 17</w:t>
      </w:r>
      <w:r w:rsidR="001A04BB" w:rsidRPr="001A04BB">
        <w:rPr>
          <w:rFonts w:ascii="Georgia" w:hAnsi="Georgia" w:cs="Verdana"/>
          <w:sz w:val="20"/>
          <w:szCs w:val="20"/>
        </w:rPr>
        <w:t>6</w:t>
      </w:r>
      <w:r w:rsidR="00087310" w:rsidRPr="001A04BB">
        <w:rPr>
          <w:rFonts w:ascii="Georgia" w:hAnsi="Georgia" w:cs="Verdana"/>
          <w:sz w:val="20"/>
          <w:szCs w:val="20"/>
        </w:rPr>
        <w:t> </w:t>
      </w:r>
      <w:r w:rsidR="001A04BB" w:rsidRPr="001A04BB">
        <w:rPr>
          <w:rFonts w:ascii="Georgia" w:hAnsi="Georgia" w:cs="Verdana"/>
          <w:sz w:val="20"/>
          <w:szCs w:val="20"/>
        </w:rPr>
        <w:t>545</w:t>
      </w:r>
      <w:r w:rsidR="00087310" w:rsidRPr="001A04BB">
        <w:rPr>
          <w:rFonts w:ascii="Georgia" w:hAnsi="Georgia" w:cs="Verdana"/>
          <w:sz w:val="20"/>
          <w:szCs w:val="20"/>
        </w:rPr>
        <w:t>,</w:t>
      </w:r>
      <w:r w:rsidR="001A04BB" w:rsidRPr="001A04BB">
        <w:rPr>
          <w:rFonts w:ascii="Georgia" w:hAnsi="Georgia" w:cs="Verdana"/>
          <w:sz w:val="20"/>
          <w:szCs w:val="20"/>
        </w:rPr>
        <w:t>5</w:t>
      </w:r>
      <w:r w:rsidR="00087310" w:rsidRPr="001A04BB">
        <w:rPr>
          <w:rFonts w:ascii="Georgia" w:hAnsi="Georgia" w:cs="Verdana"/>
          <w:sz w:val="20"/>
          <w:szCs w:val="20"/>
        </w:rPr>
        <w:t>9</w:t>
      </w:r>
      <w:r w:rsidR="005B733D" w:rsidRPr="001A04BB">
        <w:rPr>
          <w:rFonts w:ascii="Georgia" w:hAnsi="Georgia" w:cs="Verdana"/>
          <w:sz w:val="20"/>
          <w:szCs w:val="20"/>
        </w:rPr>
        <w:t xml:space="preserve"> </w:t>
      </w:r>
      <w:r w:rsidRPr="001A04BB">
        <w:rPr>
          <w:rFonts w:ascii="Georgia" w:hAnsi="Georgia" w:cs="Verdana"/>
          <w:sz w:val="20"/>
          <w:szCs w:val="20"/>
        </w:rPr>
        <w:t>€</w:t>
      </w:r>
      <w:r w:rsidR="001A04BB" w:rsidRPr="001A04BB">
        <w:rPr>
          <w:rFonts w:ascii="Georgia" w:hAnsi="Georgia" w:cs="Verdana"/>
          <w:sz w:val="20"/>
          <w:szCs w:val="20"/>
        </w:rPr>
        <w:t xml:space="preserve"> bude vyplatená vo forme dividend</w:t>
      </w:r>
      <w:r w:rsidR="00BA031A" w:rsidRPr="001A04BB">
        <w:rPr>
          <w:rFonts w:ascii="Georgia" w:hAnsi="Georgia" w:cs="Verdana"/>
          <w:sz w:val="20"/>
          <w:szCs w:val="20"/>
        </w:rPr>
        <w:t>.</w:t>
      </w:r>
    </w:p>
    <w:p w14:paraId="792C08BB" w14:textId="77777777" w:rsidR="00CD55DC" w:rsidRPr="001A04BB" w:rsidRDefault="00CD55DC">
      <w:pPr>
        <w:jc w:val="both"/>
        <w:rPr>
          <w:rFonts w:ascii="Georgia" w:hAnsi="Georgia" w:cs="Verdana"/>
          <w:b/>
          <w:bCs/>
        </w:rPr>
      </w:pPr>
    </w:p>
    <w:p w14:paraId="2957F94D" w14:textId="77777777" w:rsidR="004D44F8" w:rsidRPr="00D73721" w:rsidRDefault="004D44F8">
      <w:pPr>
        <w:jc w:val="both"/>
        <w:rPr>
          <w:rFonts w:ascii="Georgia" w:hAnsi="Georgia" w:cs="Verdana"/>
          <w:b/>
          <w:bCs/>
          <w:color w:val="FF0000"/>
        </w:rPr>
      </w:pPr>
      <w:r w:rsidRPr="001A04BB">
        <w:rPr>
          <w:rFonts w:ascii="Georgia" w:hAnsi="Georgia" w:cs="Verdana"/>
          <w:b/>
          <w:bCs/>
        </w:rPr>
        <w:t>Predpokladaný budúci vývoj činnosti</w:t>
      </w:r>
    </w:p>
    <w:p w14:paraId="2F03D31E" w14:textId="77777777" w:rsidR="004D44F8" w:rsidRPr="00D73721" w:rsidRDefault="004D44F8">
      <w:pPr>
        <w:jc w:val="both"/>
        <w:rPr>
          <w:rFonts w:ascii="Georgia" w:hAnsi="Georgia" w:cs="Verdana"/>
          <w:color w:val="FF0000"/>
        </w:rPr>
      </w:pPr>
    </w:p>
    <w:p w14:paraId="2D33E87F" w14:textId="2632425F" w:rsidR="00F63EF2" w:rsidRPr="001A04BB" w:rsidRDefault="00BA6826" w:rsidP="00944799">
      <w:pPr>
        <w:tabs>
          <w:tab w:val="left" w:pos="180"/>
        </w:tabs>
        <w:jc w:val="both"/>
        <w:rPr>
          <w:rFonts w:ascii="Georgia" w:hAnsi="Georgia" w:cs="Verdana"/>
          <w:sz w:val="20"/>
          <w:szCs w:val="20"/>
        </w:rPr>
      </w:pPr>
      <w:r w:rsidRPr="001A04BB">
        <w:rPr>
          <w:rFonts w:ascii="Georgia" w:hAnsi="Georgia" w:cs="Verdana"/>
          <w:sz w:val="20"/>
          <w:szCs w:val="20"/>
        </w:rPr>
        <w:t>Z</w:t>
      </w:r>
      <w:r w:rsidR="002D2B8B" w:rsidRPr="001A04BB">
        <w:rPr>
          <w:rFonts w:ascii="Georgia" w:hAnsi="Georgia" w:cs="Verdana"/>
          <w:sz w:val="20"/>
          <w:szCs w:val="20"/>
        </w:rPr>
        <w:t> </w:t>
      </w:r>
      <w:r w:rsidRPr="001A04BB">
        <w:rPr>
          <w:rFonts w:ascii="Georgia" w:hAnsi="Georgia" w:cs="Verdana"/>
          <w:sz w:val="20"/>
          <w:szCs w:val="20"/>
        </w:rPr>
        <w:t>dôvodu</w:t>
      </w:r>
      <w:r w:rsidR="002D2B8B" w:rsidRPr="001A04BB">
        <w:rPr>
          <w:rFonts w:ascii="Georgia" w:hAnsi="Georgia" w:cs="Verdana"/>
          <w:sz w:val="20"/>
          <w:szCs w:val="20"/>
        </w:rPr>
        <w:t xml:space="preserve"> </w:t>
      </w:r>
      <w:r w:rsidR="00541F8C" w:rsidRPr="001A04BB">
        <w:rPr>
          <w:rFonts w:ascii="Georgia" w:hAnsi="Georgia" w:cs="Verdana"/>
          <w:sz w:val="20"/>
          <w:szCs w:val="20"/>
        </w:rPr>
        <w:t>predpokladu</w:t>
      </w:r>
      <w:r w:rsidR="002D2B8B" w:rsidRPr="001A04BB">
        <w:rPr>
          <w:rFonts w:ascii="Georgia" w:hAnsi="Georgia" w:cs="Verdana"/>
          <w:sz w:val="20"/>
          <w:szCs w:val="20"/>
        </w:rPr>
        <w:t xml:space="preserve"> nárastu</w:t>
      </w:r>
      <w:r w:rsidRPr="001A04BB">
        <w:rPr>
          <w:rFonts w:ascii="Georgia" w:hAnsi="Georgia" w:cs="Verdana"/>
          <w:sz w:val="20"/>
          <w:szCs w:val="20"/>
        </w:rPr>
        <w:t xml:space="preserve"> dopytu </w:t>
      </w:r>
      <w:r w:rsidR="002D2B8B" w:rsidRPr="001A04BB">
        <w:rPr>
          <w:rFonts w:ascii="Georgia" w:hAnsi="Georgia" w:cs="Verdana"/>
          <w:sz w:val="20"/>
          <w:szCs w:val="20"/>
        </w:rPr>
        <w:t xml:space="preserve">v priebehu roka </w:t>
      </w:r>
      <w:r w:rsidRPr="001A04BB">
        <w:rPr>
          <w:rFonts w:ascii="Georgia" w:hAnsi="Georgia" w:cs="Verdana"/>
          <w:sz w:val="20"/>
          <w:szCs w:val="20"/>
        </w:rPr>
        <w:t>202</w:t>
      </w:r>
      <w:r w:rsidR="00541F8C" w:rsidRPr="001A04BB">
        <w:rPr>
          <w:rFonts w:ascii="Georgia" w:hAnsi="Georgia" w:cs="Verdana"/>
          <w:sz w:val="20"/>
          <w:szCs w:val="20"/>
        </w:rPr>
        <w:t>4</w:t>
      </w:r>
      <w:r w:rsidRPr="001A04BB">
        <w:rPr>
          <w:rFonts w:ascii="Georgia" w:hAnsi="Georgia" w:cs="Verdana"/>
          <w:sz w:val="20"/>
          <w:szCs w:val="20"/>
        </w:rPr>
        <w:t xml:space="preserve"> očakávame</w:t>
      </w:r>
      <w:r w:rsidR="00B16098" w:rsidRPr="001A04BB">
        <w:rPr>
          <w:rFonts w:ascii="Georgia" w:hAnsi="Georgia" w:cs="Verdana"/>
          <w:sz w:val="20"/>
          <w:szCs w:val="20"/>
        </w:rPr>
        <w:t xml:space="preserve">, že </w:t>
      </w:r>
      <w:r w:rsidR="00541F8C" w:rsidRPr="001A04BB">
        <w:rPr>
          <w:rFonts w:ascii="Georgia" w:hAnsi="Georgia" w:cs="Verdana"/>
          <w:sz w:val="20"/>
          <w:szCs w:val="20"/>
        </w:rPr>
        <w:t>hospodárenie spoločnosti zlepší</w:t>
      </w:r>
      <w:r w:rsidR="00B16098" w:rsidRPr="001A04BB">
        <w:rPr>
          <w:rFonts w:ascii="Georgia" w:hAnsi="Georgia" w:cs="Verdana"/>
          <w:sz w:val="20"/>
          <w:szCs w:val="20"/>
        </w:rPr>
        <w:t xml:space="preserve">. </w:t>
      </w:r>
      <w:r w:rsidR="00541F8C" w:rsidRPr="001A04BB">
        <w:rPr>
          <w:rFonts w:ascii="Georgia" w:hAnsi="Georgia" w:cs="Verdana"/>
          <w:sz w:val="20"/>
          <w:szCs w:val="20"/>
        </w:rPr>
        <w:t>Vidíme r</w:t>
      </w:r>
      <w:r w:rsidR="002D2B8B" w:rsidRPr="001A04BB">
        <w:rPr>
          <w:rFonts w:ascii="Georgia" w:hAnsi="Georgia" w:cs="Verdana"/>
          <w:sz w:val="20"/>
          <w:szCs w:val="20"/>
        </w:rPr>
        <w:t xml:space="preserve">iziko ochladnutia dopytu po výrobkoch z dôvodov vojenského konfliktu na Ukrajine a s tým súvisiacimi ekonomickými dopadmi (sankcie na obchodovanie </w:t>
      </w:r>
      <w:r w:rsidR="003F033C" w:rsidRPr="001A04BB">
        <w:rPr>
          <w:rFonts w:ascii="Georgia" w:hAnsi="Georgia" w:cs="Verdana"/>
          <w:sz w:val="20"/>
          <w:szCs w:val="20"/>
        </w:rPr>
        <w:t>so spoločnosťami, ktorý sú majetkovo prepojený na</w:t>
      </w:r>
      <w:r w:rsidR="00B16098" w:rsidRPr="001A04BB">
        <w:rPr>
          <w:rFonts w:ascii="Georgia" w:hAnsi="Georgia" w:cs="Verdana"/>
          <w:sz w:val="20"/>
          <w:szCs w:val="20"/>
        </w:rPr>
        <w:t> Rusk</w:t>
      </w:r>
      <w:r w:rsidR="003F033C" w:rsidRPr="001A04BB">
        <w:rPr>
          <w:rFonts w:ascii="Georgia" w:hAnsi="Georgia" w:cs="Verdana"/>
          <w:sz w:val="20"/>
          <w:szCs w:val="20"/>
        </w:rPr>
        <w:t>ú</w:t>
      </w:r>
      <w:r w:rsidR="00B16098" w:rsidRPr="001A04BB">
        <w:rPr>
          <w:rFonts w:ascii="Georgia" w:hAnsi="Georgia" w:cs="Verdana"/>
          <w:sz w:val="20"/>
          <w:szCs w:val="20"/>
        </w:rPr>
        <w:t xml:space="preserve"> federáci</w:t>
      </w:r>
      <w:r w:rsidR="003F033C" w:rsidRPr="001A04BB">
        <w:rPr>
          <w:rFonts w:ascii="Georgia" w:hAnsi="Georgia" w:cs="Verdana"/>
          <w:sz w:val="20"/>
          <w:szCs w:val="20"/>
        </w:rPr>
        <w:t>u a tamojších podnikateľov</w:t>
      </w:r>
      <w:r w:rsidR="00B16098" w:rsidRPr="001A04BB">
        <w:rPr>
          <w:rFonts w:ascii="Georgia" w:hAnsi="Georgia" w:cs="Verdana"/>
          <w:sz w:val="20"/>
          <w:szCs w:val="20"/>
        </w:rPr>
        <w:t>, zvyšovanie cien energií a pohonných hmôt a s tým súvisiace tlaky na rast miezd</w:t>
      </w:r>
      <w:r w:rsidR="000B6BD4" w:rsidRPr="001A04BB">
        <w:rPr>
          <w:rFonts w:ascii="Georgia" w:hAnsi="Georgia" w:cs="Verdana"/>
          <w:sz w:val="20"/>
          <w:szCs w:val="20"/>
        </w:rPr>
        <w:t xml:space="preserve"> – vysoká miera inflácie</w:t>
      </w:r>
      <w:r w:rsidR="00B16098" w:rsidRPr="001A04BB">
        <w:rPr>
          <w:rFonts w:ascii="Georgia" w:hAnsi="Georgia" w:cs="Verdana"/>
          <w:sz w:val="20"/>
          <w:szCs w:val="20"/>
        </w:rPr>
        <w:t>). Ďalším rizikovým faktorom v súvislosti s energiami je aj ich dostupnosť, nakoľko Slovensko bolo v minulosti a stále je veľmi závislé od dovozu ropy a zemného plynu z Ruskej federácie.</w:t>
      </w:r>
      <w:r w:rsidR="00541F8C" w:rsidRPr="001A04BB">
        <w:rPr>
          <w:rFonts w:ascii="Georgia" w:hAnsi="Georgia" w:cs="Verdana"/>
          <w:sz w:val="20"/>
          <w:szCs w:val="20"/>
        </w:rPr>
        <w:t xml:space="preserve"> Toto riziko do značnej mieri kompenzujeme novou odberateľskou zmluvou podpísanou v roku 2023. Plný efekt zo zmluvy bude plynúť od roku 2026.</w:t>
      </w:r>
    </w:p>
    <w:p w14:paraId="18F41078" w14:textId="77777777" w:rsidR="00F63EF2" w:rsidRPr="001A04BB" w:rsidRDefault="00F63EF2" w:rsidP="00944799">
      <w:pPr>
        <w:tabs>
          <w:tab w:val="left" w:pos="180"/>
        </w:tabs>
        <w:jc w:val="both"/>
        <w:rPr>
          <w:rFonts w:ascii="Georgia" w:hAnsi="Georgia" w:cs="Verdana"/>
          <w:b/>
          <w:bCs/>
        </w:rPr>
      </w:pPr>
    </w:p>
    <w:p w14:paraId="662890AD" w14:textId="77777777" w:rsidR="004D44F8" w:rsidRPr="00AE7B20" w:rsidRDefault="004D44F8" w:rsidP="00944799">
      <w:pPr>
        <w:tabs>
          <w:tab w:val="left" w:pos="180"/>
        </w:tabs>
        <w:jc w:val="both"/>
        <w:rPr>
          <w:rFonts w:ascii="Georgia" w:hAnsi="Georgia"/>
          <w:b/>
          <w:bCs/>
        </w:rPr>
      </w:pPr>
      <w:r w:rsidRPr="00AE7B20">
        <w:rPr>
          <w:rFonts w:ascii="Georgia" w:hAnsi="Georgia" w:cs="Verdana"/>
          <w:b/>
          <w:bCs/>
        </w:rPr>
        <w:t>Udalosti osobitného významu</w:t>
      </w:r>
      <w:r w:rsidR="003027BB" w:rsidRPr="00AE7B20">
        <w:rPr>
          <w:rFonts w:ascii="Georgia" w:hAnsi="Georgia" w:cs="Verdana"/>
          <w:b/>
          <w:bCs/>
        </w:rPr>
        <w:t xml:space="preserve"> po ukončení účtovného obdobia</w:t>
      </w:r>
    </w:p>
    <w:p w14:paraId="3D4328D2" w14:textId="77777777" w:rsidR="004D44F8" w:rsidRPr="00AE7B20" w:rsidRDefault="004D44F8" w:rsidP="00E62B9F">
      <w:pPr>
        <w:rPr>
          <w:rFonts w:ascii="Georgia" w:hAnsi="Georgia" w:cs="Verdana"/>
          <w:sz w:val="20"/>
          <w:szCs w:val="20"/>
        </w:rPr>
      </w:pPr>
    </w:p>
    <w:p w14:paraId="3EA94230" w14:textId="789020C7" w:rsidR="003B22CC" w:rsidRPr="00AE7B20" w:rsidRDefault="004D44F8" w:rsidP="00AB452F">
      <w:pPr>
        <w:tabs>
          <w:tab w:val="left" w:pos="180"/>
        </w:tabs>
        <w:rPr>
          <w:rFonts w:ascii="Georgia" w:hAnsi="Georgia" w:cs="Verdana"/>
          <w:sz w:val="20"/>
          <w:szCs w:val="20"/>
        </w:rPr>
      </w:pPr>
      <w:r w:rsidRPr="00AE7B20">
        <w:rPr>
          <w:rFonts w:ascii="Georgia" w:hAnsi="Georgia" w:cs="Verdana"/>
          <w:sz w:val="20"/>
          <w:szCs w:val="20"/>
        </w:rPr>
        <w:t>V roku 20</w:t>
      </w:r>
      <w:r w:rsidR="00A91D8C" w:rsidRPr="00AE7B20">
        <w:rPr>
          <w:rFonts w:ascii="Georgia" w:hAnsi="Georgia" w:cs="Verdana"/>
          <w:sz w:val="20"/>
          <w:szCs w:val="20"/>
        </w:rPr>
        <w:t>2</w:t>
      </w:r>
      <w:r w:rsidR="00AE7B20" w:rsidRPr="00AE7B20">
        <w:rPr>
          <w:rFonts w:ascii="Georgia" w:hAnsi="Georgia" w:cs="Verdana"/>
          <w:sz w:val="20"/>
          <w:szCs w:val="20"/>
        </w:rPr>
        <w:t>4</w:t>
      </w:r>
      <w:r w:rsidR="00A91D8C" w:rsidRPr="00AE7B20">
        <w:rPr>
          <w:rFonts w:ascii="Georgia" w:hAnsi="Georgia" w:cs="Verdana"/>
          <w:sz w:val="20"/>
          <w:szCs w:val="20"/>
        </w:rPr>
        <w:t xml:space="preserve"> </w:t>
      </w:r>
      <w:r w:rsidRPr="00AE7B20">
        <w:rPr>
          <w:rFonts w:ascii="Georgia" w:hAnsi="Georgia" w:cs="Verdana"/>
          <w:sz w:val="20"/>
          <w:szCs w:val="20"/>
        </w:rPr>
        <w:t xml:space="preserve">do termínu zostavenia výročnej správy </w:t>
      </w:r>
      <w:r w:rsidR="00BA6826" w:rsidRPr="00AE7B20">
        <w:rPr>
          <w:rFonts w:ascii="Georgia" w:hAnsi="Georgia" w:cs="Verdana"/>
          <w:sz w:val="20"/>
          <w:szCs w:val="20"/>
        </w:rPr>
        <w:t>ne</w:t>
      </w:r>
      <w:r w:rsidRPr="00AE7B20">
        <w:rPr>
          <w:rFonts w:ascii="Georgia" w:hAnsi="Georgia" w:cs="Verdana"/>
          <w:sz w:val="20"/>
          <w:szCs w:val="20"/>
        </w:rPr>
        <w:t>nastali</w:t>
      </w:r>
      <w:r w:rsidR="00BA6826" w:rsidRPr="00AE7B20">
        <w:rPr>
          <w:rFonts w:ascii="Georgia" w:hAnsi="Georgia" w:cs="Verdana"/>
          <w:sz w:val="20"/>
          <w:szCs w:val="20"/>
        </w:rPr>
        <w:t xml:space="preserve"> žiadne</w:t>
      </w:r>
      <w:r w:rsidRPr="00AE7B20">
        <w:rPr>
          <w:rFonts w:ascii="Georgia" w:hAnsi="Georgia" w:cs="Verdana"/>
          <w:sz w:val="20"/>
          <w:szCs w:val="20"/>
        </w:rPr>
        <w:t xml:space="preserve"> </w:t>
      </w:r>
      <w:r w:rsidR="003B22CC" w:rsidRPr="00AE7B20">
        <w:rPr>
          <w:rFonts w:ascii="Georgia" w:hAnsi="Georgia" w:cs="Verdana"/>
          <w:sz w:val="20"/>
          <w:szCs w:val="20"/>
        </w:rPr>
        <w:t>zmeny v</w:t>
      </w:r>
      <w:r w:rsidR="00AF1050" w:rsidRPr="00AE7B20">
        <w:rPr>
          <w:rFonts w:ascii="Georgia" w:hAnsi="Georgia" w:cs="Verdana"/>
          <w:sz w:val="20"/>
          <w:szCs w:val="20"/>
        </w:rPr>
        <w:t xml:space="preserve"> štatutárnych </w:t>
      </w:r>
      <w:r w:rsidR="003B22CC" w:rsidRPr="00AE7B20">
        <w:rPr>
          <w:rFonts w:ascii="Georgia" w:hAnsi="Georgia" w:cs="Verdana"/>
          <w:sz w:val="20"/>
          <w:szCs w:val="20"/>
        </w:rPr>
        <w:t>orgánoch spoločnosti</w:t>
      </w:r>
      <w:r w:rsidR="00D66B5D" w:rsidRPr="00AE7B20">
        <w:rPr>
          <w:rFonts w:ascii="Georgia" w:hAnsi="Georgia" w:cs="Verdana"/>
          <w:sz w:val="20"/>
          <w:szCs w:val="20"/>
        </w:rPr>
        <w:t xml:space="preserve"> </w:t>
      </w:r>
      <w:r w:rsidR="00150F65" w:rsidRPr="00AE7B20">
        <w:rPr>
          <w:rFonts w:ascii="Georgia" w:hAnsi="Georgia" w:cs="Verdana"/>
          <w:sz w:val="20"/>
          <w:szCs w:val="20"/>
        </w:rPr>
        <w:t>.</w:t>
      </w:r>
    </w:p>
    <w:p w14:paraId="40B0BDB0" w14:textId="174CAACE" w:rsidR="003B22CC" w:rsidRPr="00D73721" w:rsidRDefault="003B22CC" w:rsidP="00AB452F">
      <w:pPr>
        <w:tabs>
          <w:tab w:val="left" w:pos="180"/>
        </w:tabs>
        <w:rPr>
          <w:rFonts w:ascii="Georgia" w:hAnsi="Georgia" w:cs="Verdana"/>
          <w:color w:val="FF0000"/>
          <w:sz w:val="20"/>
          <w:szCs w:val="20"/>
        </w:rPr>
      </w:pPr>
    </w:p>
    <w:p w14:paraId="0369FE1C" w14:textId="44214206" w:rsidR="004D44F8" w:rsidRPr="00C54C1F" w:rsidRDefault="000F5C2D" w:rsidP="00AB452F">
      <w:pPr>
        <w:tabs>
          <w:tab w:val="left" w:pos="180"/>
        </w:tabs>
        <w:rPr>
          <w:rFonts w:ascii="Georgia" w:hAnsi="Georgia" w:cs="Verdana"/>
          <w:sz w:val="20"/>
          <w:szCs w:val="20"/>
        </w:rPr>
      </w:pPr>
      <w:r w:rsidRPr="00C54C1F">
        <w:rPr>
          <w:rFonts w:ascii="Georgia" w:hAnsi="Georgia" w:cs="Verdana"/>
          <w:sz w:val="20"/>
          <w:szCs w:val="20"/>
        </w:rPr>
        <w:t>Ostatné orgány spoločnosti sú k dnešnému dňu</w:t>
      </w:r>
      <w:r w:rsidR="00BA6826" w:rsidRPr="00C54C1F">
        <w:rPr>
          <w:rFonts w:ascii="Georgia" w:hAnsi="Georgia" w:cs="Verdana"/>
          <w:sz w:val="20"/>
          <w:szCs w:val="20"/>
        </w:rPr>
        <w:t xml:space="preserve"> taktiež</w:t>
      </w:r>
      <w:r w:rsidRPr="00C54C1F">
        <w:rPr>
          <w:rFonts w:ascii="Georgia" w:hAnsi="Georgia" w:cs="Verdana"/>
          <w:sz w:val="20"/>
          <w:szCs w:val="20"/>
        </w:rPr>
        <w:t xml:space="preserve"> bezo zmeny.</w:t>
      </w:r>
    </w:p>
    <w:p w14:paraId="14463BAF" w14:textId="77777777" w:rsidR="004D44F8" w:rsidRPr="00D73721" w:rsidRDefault="004D44F8" w:rsidP="00AB452F">
      <w:pPr>
        <w:tabs>
          <w:tab w:val="left" w:pos="180"/>
        </w:tabs>
        <w:rPr>
          <w:rFonts w:ascii="Georgia" w:hAnsi="Georgia" w:cs="Verdana"/>
          <w:color w:val="FF0000"/>
          <w:sz w:val="20"/>
          <w:szCs w:val="20"/>
        </w:rPr>
      </w:pPr>
    </w:p>
    <w:p w14:paraId="7DDEF46C" w14:textId="21BCADD1" w:rsidR="0092180F" w:rsidRPr="00AE7B20" w:rsidRDefault="0092180F" w:rsidP="0092180F">
      <w:pPr>
        <w:pStyle w:val="DefaultText"/>
        <w:spacing w:line="276" w:lineRule="auto"/>
        <w:jc w:val="both"/>
        <w:rPr>
          <w:rFonts w:ascii="Georgia" w:hAnsi="Georgia" w:cs="Verdana"/>
          <w:sz w:val="20"/>
          <w:lang w:val="sk-SK" w:eastAsia="cs-CZ"/>
        </w:rPr>
      </w:pPr>
      <w:r w:rsidRPr="00AE7B20">
        <w:rPr>
          <w:rFonts w:ascii="Georgia" w:hAnsi="Georgia" w:cs="Verdana"/>
          <w:sz w:val="20"/>
          <w:lang w:val="sk-SK" w:eastAsia="cs-CZ"/>
        </w:rPr>
        <w:t xml:space="preserve">Zvážili sme všetky potenciálne dopady </w:t>
      </w:r>
      <w:r w:rsidR="00B16098" w:rsidRPr="00AE7B20">
        <w:rPr>
          <w:rFonts w:ascii="Georgia" w:hAnsi="Georgia" w:cs="Verdana"/>
          <w:sz w:val="20"/>
          <w:lang w:val="sk-SK" w:eastAsia="cs-CZ"/>
        </w:rPr>
        <w:t>vojenského konfliktu na Ukrajine</w:t>
      </w:r>
      <w:r w:rsidRPr="00AE7B20">
        <w:rPr>
          <w:rFonts w:ascii="Georgia" w:hAnsi="Georgia" w:cs="Verdana"/>
          <w:sz w:val="20"/>
          <w:lang w:val="sk-SK" w:eastAsia="cs-CZ"/>
        </w:rPr>
        <w:t xml:space="preserve"> a dospeli sme k záveru, že nemajú významný vplyv na našu schopnosť pokračovať nepretržite v činnosti a fungovať ako zdravý subjekt</w:t>
      </w:r>
      <w:r w:rsidR="00B16098" w:rsidRPr="00AE7B20">
        <w:rPr>
          <w:rFonts w:ascii="Georgia" w:hAnsi="Georgia" w:cs="Verdana"/>
          <w:sz w:val="20"/>
          <w:lang w:val="sk-SK" w:eastAsia="cs-CZ"/>
        </w:rPr>
        <w:t xml:space="preserve"> nasledujúcich 12 mesiacov.</w:t>
      </w:r>
    </w:p>
    <w:p w14:paraId="6D53CA4B" w14:textId="77777777" w:rsidR="0092180F" w:rsidRPr="00AE7B20" w:rsidRDefault="0092180F" w:rsidP="0092180F">
      <w:pPr>
        <w:pStyle w:val="DefaultText"/>
        <w:spacing w:line="276" w:lineRule="auto"/>
        <w:jc w:val="both"/>
        <w:rPr>
          <w:rFonts w:ascii="Georgia" w:hAnsi="Georgia" w:cs="Verdana"/>
          <w:sz w:val="20"/>
          <w:lang w:val="sk-SK" w:eastAsia="cs-CZ"/>
        </w:rPr>
      </w:pPr>
      <w:r w:rsidRPr="00AE7B20">
        <w:rPr>
          <w:rFonts w:ascii="Georgia" w:hAnsi="Georgia" w:cs="Verdana"/>
          <w:sz w:val="20"/>
          <w:lang w:val="sk-SK" w:eastAsia="cs-CZ"/>
        </w:rPr>
        <w:t>Manažment bude pokračovať v monitorovaní potenciálneho dopadu a podnikne všetky možné kroky</w:t>
      </w:r>
    </w:p>
    <w:p w14:paraId="42849136" w14:textId="74CCF393" w:rsidR="0092180F" w:rsidRPr="00AE7B20" w:rsidRDefault="0092180F" w:rsidP="0092180F">
      <w:pPr>
        <w:pStyle w:val="DefaultText"/>
        <w:spacing w:line="276" w:lineRule="auto"/>
        <w:jc w:val="both"/>
        <w:rPr>
          <w:rFonts w:ascii="Georgia" w:hAnsi="Georgia" w:cs="Verdana"/>
          <w:sz w:val="20"/>
          <w:lang w:val="sk-SK" w:eastAsia="cs-CZ"/>
        </w:rPr>
      </w:pPr>
      <w:r w:rsidRPr="00AE7B20">
        <w:rPr>
          <w:rFonts w:ascii="Georgia" w:hAnsi="Georgia" w:cs="Verdana"/>
          <w:sz w:val="20"/>
          <w:lang w:val="sk-SK" w:eastAsia="cs-CZ"/>
        </w:rPr>
        <w:t>na zmiernenie akýchkoľvek negatívnych účinkov na spoločnosť a jej zamestnancov. Akýkoľvek negatívny vplyv resp. straty zahrnie účtovná jednotka do účtovníctva a účtovnej závierky v roku 202</w:t>
      </w:r>
      <w:r w:rsidR="00AE7B20" w:rsidRPr="00AE7B20">
        <w:rPr>
          <w:rFonts w:ascii="Georgia" w:hAnsi="Georgia" w:cs="Verdana"/>
          <w:sz w:val="20"/>
          <w:lang w:val="sk-SK" w:eastAsia="cs-CZ"/>
        </w:rPr>
        <w:t>4</w:t>
      </w:r>
      <w:r w:rsidRPr="00AE7B20">
        <w:rPr>
          <w:rFonts w:ascii="Georgia" w:hAnsi="Georgia" w:cs="Verdana"/>
          <w:sz w:val="20"/>
          <w:lang w:val="sk-SK" w:eastAsia="cs-CZ"/>
        </w:rPr>
        <w:t>.</w:t>
      </w:r>
    </w:p>
    <w:p w14:paraId="12411E15" w14:textId="77777777" w:rsidR="00B16098" w:rsidRPr="00D73721" w:rsidRDefault="00B16098" w:rsidP="0092180F">
      <w:pPr>
        <w:jc w:val="both"/>
        <w:rPr>
          <w:rFonts w:ascii="Georgia" w:hAnsi="Georgia" w:cs="Verdana"/>
          <w:color w:val="FF0000"/>
          <w:sz w:val="20"/>
          <w:szCs w:val="20"/>
        </w:rPr>
      </w:pPr>
    </w:p>
    <w:p w14:paraId="656C754D" w14:textId="2C7B2B35" w:rsidR="00CD55DC" w:rsidRPr="00AE7B20" w:rsidRDefault="00B16098" w:rsidP="0092180F">
      <w:pPr>
        <w:jc w:val="both"/>
        <w:rPr>
          <w:rFonts w:ascii="Georgia" w:hAnsi="Georgia" w:cs="Verdana"/>
          <w:sz w:val="20"/>
          <w:szCs w:val="20"/>
        </w:rPr>
      </w:pPr>
      <w:r w:rsidRPr="00AE7B20">
        <w:rPr>
          <w:rFonts w:ascii="Georgia" w:hAnsi="Georgia" w:cs="Verdana"/>
          <w:sz w:val="20"/>
          <w:szCs w:val="20"/>
        </w:rPr>
        <w:t>Po 31. decembri 202</w:t>
      </w:r>
      <w:r w:rsidR="00AE7B20" w:rsidRPr="00AE7B20">
        <w:rPr>
          <w:rFonts w:ascii="Georgia" w:hAnsi="Georgia" w:cs="Verdana"/>
          <w:sz w:val="20"/>
          <w:szCs w:val="20"/>
        </w:rPr>
        <w:t>4</w:t>
      </w:r>
      <w:r w:rsidRPr="00AE7B20">
        <w:rPr>
          <w:rFonts w:ascii="Georgia" w:hAnsi="Georgia" w:cs="Verdana"/>
          <w:sz w:val="20"/>
          <w:szCs w:val="20"/>
        </w:rPr>
        <w:t xml:space="preserve"> do dňa zostavenia účtovnej závierky nenastali žiadne iné také udalosti, ktoré by si vyžadovali zverejnenie alebo vykázanie v účtovnej závierke za rok 202</w:t>
      </w:r>
      <w:r w:rsidR="00AE7B20" w:rsidRPr="00AE7B20">
        <w:rPr>
          <w:rFonts w:ascii="Georgia" w:hAnsi="Georgia" w:cs="Verdana"/>
          <w:sz w:val="20"/>
          <w:szCs w:val="20"/>
        </w:rPr>
        <w:t>4</w:t>
      </w:r>
      <w:r w:rsidRPr="00AE7B20">
        <w:rPr>
          <w:rFonts w:ascii="Georgia" w:hAnsi="Georgia" w:cs="Verdana"/>
          <w:sz w:val="20"/>
          <w:szCs w:val="20"/>
        </w:rPr>
        <w:t>.</w:t>
      </w:r>
      <w:r w:rsidR="009C57DC" w:rsidRPr="00AE7B20">
        <w:rPr>
          <w:rFonts w:ascii="Georgia" w:hAnsi="Georgia" w:cs="Verdana"/>
          <w:sz w:val="20"/>
          <w:szCs w:val="20"/>
        </w:rPr>
        <w:t xml:space="preserve">    </w:t>
      </w:r>
    </w:p>
    <w:p w14:paraId="0CDCE4D1" w14:textId="77777777" w:rsidR="00CD55DC" w:rsidRPr="00D73721" w:rsidRDefault="00CD55DC" w:rsidP="009C57DC">
      <w:pPr>
        <w:ind w:left="4248" w:firstLine="708"/>
        <w:jc w:val="both"/>
        <w:rPr>
          <w:rFonts w:ascii="Georgia" w:hAnsi="Georgia" w:cs="Verdana"/>
          <w:color w:val="FF0000"/>
          <w:sz w:val="20"/>
          <w:szCs w:val="20"/>
        </w:rPr>
      </w:pPr>
    </w:p>
    <w:p w14:paraId="1142D13D" w14:textId="77777777" w:rsidR="00B54F30" w:rsidRPr="00D73721" w:rsidRDefault="00B54F30" w:rsidP="00B54F30">
      <w:pPr>
        <w:jc w:val="both"/>
        <w:rPr>
          <w:rFonts w:ascii="Georgia" w:hAnsi="Georgia" w:cs="Verdana"/>
          <w:color w:val="FF0000"/>
          <w:sz w:val="20"/>
          <w:szCs w:val="20"/>
        </w:rPr>
      </w:pPr>
    </w:p>
    <w:p w14:paraId="4C6447A7" w14:textId="2ABB0B6F" w:rsidR="009C57DC" w:rsidRPr="00AE7B20" w:rsidRDefault="00B54F30" w:rsidP="00B16098">
      <w:pPr>
        <w:jc w:val="both"/>
        <w:rPr>
          <w:rFonts w:ascii="Georgia" w:hAnsi="Georgia" w:cs="Verdana"/>
          <w:sz w:val="20"/>
          <w:szCs w:val="20"/>
        </w:rPr>
      </w:pPr>
      <w:r w:rsidRPr="00AE7B20">
        <w:rPr>
          <w:rFonts w:ascii="Georgia" w:hAnsi="Georgia" w:cs="Verdana"/>
          <w:sz w:val="20"/>
          <w:szCs w:val="20"/>
        </w:rPr>
        <w:t xml:space="preserve">V Hrnčiarovciach nad Parnou, dňa </w:t>
      </w:r>
      <w:r w:rsidR="00AE7B20" w:rsidRPr="00AE7B20">
        <w:rPr>
          <w:rFonts w:ascii="Georgia" w:hAnsi="Georgia" w:cs="Verdana"/>
          <w:sz w:val="20"/>
          <w:szCs w:val="20"/>
        </w:rPr>
        <w:t>05</w:t>
      </w:r>
      <w:r w:rsidR="00461151" w:rsidRPr="00AE7B20">
        <w:rPr>
          <w:rFonts w:ascii="Georgia" w:hAnsi="Georgia" w:cs="Verdana"/>
          <w:sz w:val="20"/>
          <w:szCs w:val="20"/>
        </w:rPr>
        <w:t>.1</w:t>
      </w:r>
      <w:r w:rsidR="00AE7B20" w:rsidRPr="00AE7B20">
        <w:rPr>
          <w:rFonts w:ascii="Georgia" w:hAnsi="Georgia" w:cs="Verdana"/>
          <w:sz w:val="20"/>
          <w:szCs w:val="20"/>
        </w:rPr>
        <w:t>2</w:t>
      </w:r>
      <w:r w:rsidR="00461151" w:rsidRPr="00AE7B20">
        <w:rPr>
          <w:rFonts w:ascii="Georgia" w:hAnsi="Georgia" w:cs="Verdana"/>
          <w:sz w:val="20"/>
          <w:szCs w:val="20"/>
        </w:rPr>
        <w:t>.</w:t>
      </w:r>
      <w:r w:rsidR="00B16098" w:rsidRPr="00AE7B20">
        <w:rPr>
          <w:rFonts w:ascii="Georgia" w:hAnsi="Georgia" w:cs="Verdana"/>
          <w:sz w:val="20"/>
          <w:szCs w:val="20"/>
        </w:rPr>
        <w:t>202</w:t>
      </w:r>
      <w:r w:rsidR="00AE7B20" w:rsidRPr="00AE7B20">
        <w:rPr>
          <w:rFonts w:ascii="Georgia" w:hAnsi="Georgia" w:cs="Verdana"/>
          <w:sz w:val="20"/>
          <w:szCs w:val="20"/>
        </w:rPr>
        <w:t>5</w:t>
      </w:r>
      <w:r w:rsidRPr="00AE7B20">
        <w:rPr>
          <w:rFonts w:ascii="Georgia" w:hAnsi="Georgia" w:cs="Verdana"/>
          <w:sz w:val="20"/>
          <w:szCs w:val="20"/>
        </w:rPr>
        <w:t xml:space="preserve"> </w:t>
      </w:r>
      <w:r w:rsidR="00CD55DC" w:rsidRPr="00AE7B20">
        <w:rPr>
          <w:rFonts w:ascii="Georgia" w:hAnsi="Georgia" w:cs="Verdana"/>
          <w:sz w:val="20"/>
          <w:szCs w:val="20"/>
        </w:rPr>
        <w:t xml:space="preserve">         </w:t>
      </w:r>
      <w:r w:rsidR="009C57DC" w:rsidRPr="00AE7B20">
        <w:rPr>
          <w:rFonts w:ascii="Georgia" w:hAnsi="Georgia" w:cs="Verdana"/>
          <w:sz w:val="20"/>
          <w:szCs w:val="20"/>
        </w:rPr>
        <w:t xml:space="preserve"> </w:t>
      </w:r>
    </w:p>
    <w:p w14:paraId="11B9DDE1" w14:textId="77777777" w:rsidR="00FC233D" w:rsidRPr="00AE7B20" w:rsidRDefault="00FC233D" w:rsidP="00B16098">
      <w:pPr>
        <w:jc w:val="both"/>
        <w:rPr>
          <w:rFonts w:ascii="Georgia" w:hAnsi="Georgia" w:cs="Verdana"/>
          <w:sz w:val="20"/>
          <w:szCs w:val="20"/>
        </w:rPr>
      </w:pPr>
    </w:p>
    <w:p w14:paraId="2281B125" w14:textId="77777777" w:rsidR="00FC233D" w:rsidRPr="00AE7B20" w:rsidRDefault="00FC233D" w:rsidP="009C57DC">
      <w:pPr>
        <w:ind w:left="4248" w:firstLine="708"/>
        <w:jc w:val="both"/>
        <w:rPr>
          <w:rFonts w:ascii="Georgia" w:hAnsi="Georgia" w:cs="Verdana"/>
          <w:sz w:val="20"/>
          <w:szCs w:val="20"/>
        </w:rPr>
      </w:pPr>
    </w:p>
    <w:p w14:paraId="647598F4" w14:textId="5A9D272E" w:rsidR="00FC233D" w:rsidRPr="00AE7B20" w:rsidRDefault="00FC233D" w:rsidP="006D0FF3">
      <w:pPr>
        <w:jc w:val="both"/>
        <w:rPr>
          <w:rFonts w:ascii="Georgia" w:hAnsi="Georgia" w:cs="Verdana"/>
          <w:sz w:val="20"/>
          <w:szCs w:val="20"/>
        </w:rPr>
      </w:pPr>
      <w:r w:rsidRPr="00AE7B20">
        <w:rPr>
          <w:rFonts w:ascii="Georgia" w:hAnsi="Georgia" w:cs="Verdana"/>
          <w:sz w:val="20"/>
          <w:szCs w:val="20"/>
        </w:rPr>
        <w:t xml:space="preserve">    </w:t>
      </w:r>
      <w:r w:rsidR="00B54F30" w:rsidRPr="00AE7B20">
        <w:rPr>
          <w:rFonts w:ascii="Georgia" w:hAnsi="Georgia" w:cs="Verdana"/>
          <w:sz w:val="20"/>
          <w:szCs w:val="20"/>
        </w:rPr>
        <w:t xml:space="preserve">   </w:t>
      </w:r>
      <w:r w:rsidRPr="00AE7B20">
        <w:rPr>
          <w:rFonts w:ascii="Georgia" w:hAnsi="Georgia" w:cs="Verdana"/>
          <w:sz w:val="20"/>
          <w:szCs w:val="20"/>
        </w:rPr>
        <w:t xml:space="preserve">     </w:t>
      </w:r>
      <w:r w:rsidR="006D0FF3" w:rsidRPr="00AE7B20">
        <w:rPr>
          <w:rFonts w:ascii="Georgia" w:hAnsi="Georgia" w:cs="Verdana"/>
          <w:sz w:val="20"/>
          <w:szCs w:val="20"/>
        </w:rPr>
        <w:t xml:space="preserve">                                                              </w:t>
      </w:r>
      <w:r w:rsidR="00A91D8C" w:rsidRPr="00AE7B20">
        <w:rPr>
          <w:rFonts w:ascii="Georgia" w:hAnsi="Georgia" w:cs="Verdana"/>
          <w:sz w:val="20"/>
          <w:szCs w:val="20"/>
        </w:rPr>
        <w:tab/>
      </w:r>
      <w:r w:rsidR="00A91D8C" w:rsidRPr="00AE7B20">
        <w:rPr>
          <w:rFonts w:ascii="Georgia" w:hAnsi="Georgia" w:cs="Verdana"/>
          <w:sz w:val="20"/>
          <w:szCs w:val="20"/>
        </w:rPr>
        <w:tab/>
      </w:r>
      <w:r w:rsidR="006D0FF3" w:rsidRPr="00AE7B20">
        <w:rPr>
          <w:rFonts w:ascii="Georgia" w:hAnsi="Georgia" w:cs="Verdana"/>
          <w:sz w:val="20"/>
          <w:szCs w:val="20"/>
        </w:rPr>
        <w:t xml:space="preserve">      </w:t>
      </w:r>
      <w:r w:rsidR="00A91D8C" w:rsidRPr="00AE7B20">
        <w:rPr>
          <w:rFonts w:ascii="Georgia" w:hAnsi="Georgia" w:cs="Verdana"/>
          <w:sz w:val="20"/>
          <w:szCs w:val="20"/>
        </w:rPr>
        <w:tab/>
      </w:r>
      <w:r w:rsidR="006D0FF3" w:rsidRPr="00AE7B20">
        <w:rPr>
          <w:rFonts w:ascii="Georgia" w:hAnsi="Georgia" w:cs="Verdana"/>
          <w:sz w:val="20"/>
          <w:szCs w:val="20"/>
        </w:rPr>
        <w:t xml:space="preserve">   </w:t>
      </w:r>
      <w:r w:rsidR="00D31AFC" w:rsidRPr="00AE7B20">
        <w:rPr>
          <w:rFonts w:ascii="Georgia" w:hAnsi="Georgia" w:cs="Verdana"/>
          <w:sz w:val="20"/>
          <w:szCs w:val="20"/>
        </w:rPr>
        <w:t>Roman Fraňo</w:t>
      </w:r>
    </w:p>
    <w:p w14:paraId="0E79B18B" w14:textId="45C967BA" w:rsidR="009C57DC" w:rsidRPr="00AE7B20" w:rsidRDefault="006D0FF3" w:rsidP="009C57DC">
      <w:pPr>
        <w:jc w:val="both"/>
        <w:rPr>
          <w:rFonts w:ascii="Georgia" w:hAnsi="Georgia" w:cs="Verdana"/>
          <w:sz w:val="20"/>
          <w:szCs w:val="20"/>
        </w:rPr>
      </w:pPr>
      <w:r w:rsidRPr="00AE7B20">
        <w:rPr>
          <w:rFonts w:ascii="Georgia" w:hAnsi="Georgia" w:cs="Verdana"/>
          <w:sz w:val="20"/>
          <w:szCs w:val="20"/>
        </w:rPr>
        <w:tab/>
      </w:r>
      <w:r w:rsidRPr="00AE7B20">
        <w:rPr>
          <w:rFonts w:ascii="Georgia" w:hAnsi="Georgia" w:cs="Verdana"/>
          <w:sz w:val="20"/>
          <w:szCs w:val="20"/>
        </w:rPr>
        <w:tab/>
      </w:r>
      <w:r w:rsidRPr="00AE7B20">
        <w:rPr>
          <w:rFonts w:ascii="Georgia" w:hAnsi="Georgia" w:cs="Verdana"/>
          <w:sz w:val="20"/>
          <w:szCs w:val="20"/>
        </w:rPr>
        <w:tab/>
      </w:r>
      <w:r w:rsidRPr="00AE7B20">
        <w:rPr>
          <w:rFonts w:ascii="Georgia" w:hAnsi="Georgia" w:cs="Verdana"/>
          <w:sz w:val="20"/>
          <w:szCs w:val="20"/>
        </w:rPr>
        <w:tab/>
      </w:r>
      <w:r w:rsidR="00A91D8C" w:rsidRPr="00AE7B20">
        <w:rPr>
          <w:rFonts w:ascii="Georgia" w:hAnsi="Georgia" w:cs="Verdana"/>
          <w:sz w:val="20"/>
          <w:szCs w:val="20"/>
        </w:rPr>
        <w:tab/>
      </w:r>
      <w:r w:rsidR="00A91D8C" w:rsidRPr="00AE7B20">
        <w:rPr>
          <w:rFonts w:ascii="Georgia" w:hAnsi="Georgia" w:cs="Verdana"/>
          <w:sz w:val="20"/>
          <w:szCs w:val="20"/>
        </w:rPr>
        <w:tab/>
      </w:r>
      <w:r w:rsidR="00A91D8C" w:rsidRPr="00AE7B20">
        <w:rPr>
          <w:rFonts w:ascii="Georgia" w:hAnsi="Georgia" w:cs="Verdana"/>
          <w:sz w:val="20"/>
          <w:szCs w:val="20"/>
        </w:rPr>
        <w:tab/>
      </w:r>
      <w:r w:rsidRPr="00AE7B20">
        <w:rPr>
          <w:rFonts w:ascii="Georgia" w:hAnsi="Georgia" w:cs="Verdana"/>
          <w:sz w:val="20"/>
          <w:szCs w:val="20"/>
        </w:rPr>
        <w:t xml:space="preserve">  </w:t>
      </w:r>
      <w:r w:rsidR="00B54F30" w:rsidRPr="00AE7B20">
        <w:rPr>
          <w:rFonts w:ascii="Georgia" w:hAnsi="Georgia" w:cs="Verdana"/>
          <w:sz w:val="20"/>
          <w:szCs w:val="20"/>
        </w:rPr>
        <w:t xml:space="preserve"> </w:t>
      </w:r>
      <w:r w:rsidR="009C57DC" w:rsidRPr="00AE7B20">
        <w:rPr>
          <w:rFonts w:ascii="Georgia" w:hAnsi="Georgia" w:cs="Verdana"/>
          <w:sz w:val="20"/>
          <w:szCs w:val="20"/>
        </w:rPr>
        <w:t xml:space="preserve">člen predstavenstva spoločnosti </w:t>
      </w:r>
    </w:p>
    <w:p w14:paraId="2B304B07" w14:textId="115F49AF" w:rsidR="00CD55DC" w:rsidRPr="00AE7B20" w:rsidRDefault="009C57DC" w:rsidP="009C57DC">
      <w:pPr>
        <w:jc w:val="both"/>
        <w:rPr>
          <w:rFonts w:ascii="Georgia" w:hAnsi="Georgia" w:cs="Verdana"/>
          <w:sz w:val="20"/>
          <w:szCs w:val="20"/>
        </w:rPr>
      </w:pPr>
      <w:r w:rsidRPr="00AE7B20">
        <w:rPr>
          <w:rFonts w:ascii="Georgia" w:hAnsi="Georgia" w:cs="Verdana"/>
          <w:sz w:val="20"/>
          <w:szCs w:val="20"/>
        </w:rPr>
        <w:tab/>
      </w:r>
      <w:r w:rsidRPr="00AE7B20">
        <w:rPr>
          <w:rFonts w:ascii="Georgia" w:hAnsi="Georgia" w:cs="Verdana"/>
          <w:sz w:val="20"/>
          <w:szCs w:val="20"/>
        </w:rPr>
        <w:tab/>
      </w:r>
      <w:r w:rsidRPr="00AE7B20">
        <w:rPr>
          <w:rFonts w:ascii="Georgia" w:hAnsi="Georgia" w:cs="Verdana"/>
          <w:sz w:val="20"/>
          <w:szCs w:val="20"/>
        </w:rPr>
        <w:tab/>
      </w:r>
      <w:r w:rsidRPr="00AE7B20">
        <w:rPr>
          <w:rFonts w:ascii="Georgia" w:hAnsi="Georgia" w:cs="Verdana"/>
          <w:sz w:val="20"/>
          <w:szCs w:val="20"/>
        </w:rPr>
        <w:tab/>
      </w:r>
      <w:r w:rsidRPr="00AE7B20">
        <w:rPr>
          <w:rFonts w:ascii="Georgia" w:hAnsi="Georgia" w:cs="Verdana"/>
          <w:sz w:val="20"/>
          <w:szCs w:val="20"/>
        </w:rPr>
        <w:tab/>
      </w:r>
      <w:r w:rsidRPr="00AE7B20">
        <w:rPr>
          <w:rFonts w:ascii="Georgia" w:hAnsi="Georgia" w:cs="Verdana"/>
          <w:sz w:val="20"/>
          <w:szCs w:val="20"/>
        </w:rPr>
        <w:tab/>
      </w:r>
      <w:r w:rsidRPr="00AE7B20">
        <w:rPr>
          <w:rFonts w:ascii="Georgia" w:hAnsi="Georgia" w:cs="Verdana"/>
          <w:sz w:val="20"/>
          <w:szCs w:val="20"/>
        </w:rPr>
        <w:tab/>
        <w:t xml:space="preserve">   </w:t>
      </w:r>
      <w:r w:rsidR="00FC233D" w:rsidRPr="00AE7B20">
        <w:rPr>
          <w:rFonts w:ascii="Georgia" w:hAnsi="Georgia" w:cs="Verdana"/>
          <w:sz w:val="20"/>
          <w:szCs w:val="20"/>
        </w:rPr>
        <w:t xml:space="preserve">a </w:t>
      </w:r>
      <w:r w:rsidRPr="00AE7B20">
        <w:rPr>
          <w:rFonts w:ascii="Georgia" w:hAnsi="Georgia" w:cs="Verdana"/>
          <w:sz w:val="20"/>
          <w:szCs w:val="20"/>
        </w:rPr>
        <w:t>generálny riaditeľ spoločnosti</w:t>
      </w:r>
    </w:p>
    <w:sectPr w:rsidR="00CD55DC" w:rsidRPr="00AE7B20" w:rsidSect="00B22BC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7568FC" w14:textId="77777777" w:rsidR="00101A75" w:rsidRDefault="00101A75">
      <w:r>
        <w:separator/>
      </w:r>
    </w:p>
  </w:endnote>
  <w:endnote w:type="continuationSeparator" w:id="0">
    <w:p w14:paraId="07334816" w14:textId="77777777" w:rsidR="00101A75" w:rsidRDefault="00101A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C6EC67" w14:textId="77777777" w:rsidR="00327EBA" w:rsidRPr="000654D3" w:rsidRDefault="00327EBA" w:rsidP="00257B42">
    <w:pPr>
      <w:pStyle w:val="Pta"/>
      <w:framePr w:wrap="auto" w:vAnchor="text" w:hAnchor="margin" w:xAlign="right" w:y="1"/>
      <w:rPr>
        <w:rStyle w:val="slostrany"/>
        <w:rFonts w:ascii="Verdana" w:hAnsi="Verdana" w:cs="Verdana"/>
        <w:sz w:val="20"/>
        <w:szCs w:val="20"/>
      </w:rPr>
    </w:pPr>
    <w:r w:rsidRPr="000654D3">
      <w:rPr>
        <w:rStyle w:val="slostrany"/>
        <w:rFonts w:ascii="Verdana" w:hAnsi="Verdana" w:cs="Verdana"/>
        <w:sz w:val="20"/>
        <w:szCs w:val="20"/>
      </w:rPr>
      <w:fldChar w:fldCharType="begin"/>
    </w:r>
    <w:r w:rsidRPr="000654D3">
      <w:rPr>
        <w:rStyle w:val="slostrany"/>
        <w:rFonts w:ascii="Verdana" w:hAnsi="Verdana" w:cs="Verdana"/>
        <w:sz w:val="20"/>
        <w:szCs w:val="20"/>
      </w:rPr>
      <w:instrText xml:space="preserve">PAGE  </w:instrText>
    </w:r>
    <w:r w:rsidRPr="000654D3">
      <w:rPr>
        <w:rStyle w:val="slostrany"/>
        <w:rFonts w:ascii="Verdana" w:hAnsi="Verdana" w:cs="Verdana"/>
        <w:sz w:val="20"/>
        <w:szCs w:val="20"/>
      </w:rPr>
      <w:fldChar w:fldCharType="separate"/>
    </w:r>
    <w:r w:rsidR="009712BC">
      <w:rPr>
        <w:rStyle w:val="slostrany"/>
        <w:rFonts w:ascii="Verdana" w:hAnsi="Verdana" w:cs="Verdana"/>
        <w:noProof/>
        <w:sz w:val="20"/>
        <w:szCs w:val="20"/>
      </w:rPr>
      <w:t>4</w:t>
    </w:r>
    <w:r w:rsidRPr="000654D3">
      <w:rPr>
        <w:rStyle w:val="slostrany"/>
        <w:rFonts w:ascii="Verdana" w:hAnsi="Verdana" w:cs="Verdana"/>
        <w:sz w:val="20"/>
        <w:szCs w:val="20"/>
      </w:rPr>
      <w:fldChar w:fldCharType="end"/>
    </w:r>
  </w:p>
  <w:p w14:paraId="56680F5F" w14:textId="77777777" w:rsidR="00327EBA" w:rsidRDefault="00327EBA" w:rsidP="00AC1661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A0A81C" w14:textId="77777777" w:rsidR="00101A75" w:rsidRDefault="00101A75">
      <w:r>
        <w:separator/>
      </w:r>
    </w:p>
  </w:footnote>
  <w:footnote w:type="continuationSeparator" w:id="0">
    <w:p w14:paraId="29D73AF1" w14:textId="77777777" w:rsidR="00101A75" w:rsidRDefault="00101A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1BDABE" w14:textId="66489B8C" w:rsidR="00327EBA" w:rsidRDefault="00FC233D" w:rsidP="002429B6">
    <w:pPr>
      <w:pStyle w:val="Hlavika"/>
      <w:jc w:val="center"/>
      <w:rPr>
        <w:rFonts w:ascii="Verdana" w:hAnsi="Verdana" w:cs="Verdana"/>
        <w:color w:val="3366FF"/>
        <w:sz w:val="26"/>
        <w:szCs w:val="26"/>
      </w:rPr>
    </w:pPr>
    <w:r w:rsidRPr="00D31AFC">
      <w:rPr>
        <w:rFonts w:ascii="Georgia" w:hAnsi="Georgia" w:cs="Verdana"/>
        <w:sz w:val="26"/>
        <w:szCs w:val="26"/>
      </w:rPr>
      <w:t>Výročná správa</w:t>
    </w:r>
    <w:r w:rsidR="00327EBA" w:rsidRPr="00D31AFC">
      <w:rPr>
        <w:rFonts w:ascii="Georgia" w:hAnsi="Georgia" w:cs="Verdana"/>
        <w:sz w:val="26"/>
        <w:szCs w:val="26"/>
      </w:rPr>
      <w:t xml:space="preserve"> spoločnosti AJ Metal Design a.</w:t>
    </w:r>
    <w:r w:rsidRPr="00D31AFC">
      <w:rPr>
        <w:rFonts w:ascii="Georgia" w:hAnsi="Georgia" w:cs="Verdana"/>
        <w:sz w:val="26"/>
        <w:szCs w:val="26"/>
      </w:rPr>
      <w:t xml:space="preserve">s. </w:t>
    </w:r>
    <w:r w:rsidR="00327EBA" w:rsidRPr="00D31AFC">
      <w:rPr>
        <w:rFonts w:ascii="Georgia" w:hAnsi="Georgia" w:cs="Verdana"/>
        <w:sz w:val="26"/>
        <w:szCs w:val="26"/>
      </w:rPr>
      <w:t xml:space="preserve">za rok </w:t>
    </w:r>
    <w:r w:rsidR="00D31AFC" w:rsidRPr="00D31AFC">
      <w:rPr>
        <w:rFonts w:ascii="Georgia" w:hAnsi="Georgia" w:cs="Verdana"/>
        <w:sz w:val="26"/>
        <w:szCs w:val="26"/>
      </w:rPr>
      <w:t>20</w:t>
    </w:r>
    <w:r w:rsidR="002429B6">
      <w:rPr>
        <w:rFonts w:ascii="Georgia" w:hAnsi="Georgia" w:cs="Verdana"/>
        <w:sz w:val="26"/>
        <w:szCs w:val="26"/>
      </w:rPr>
      <w:t>2</w:t>
    </w:r>
    <w:r w:rsidR="005E32BD">
      <w:rPr>
        <w:rFonts w:ascii="Georgia" w:hAnsi="Georgia" w:cs="Verdana"/>
        <w:sz w:val="26"/>
        <w:szCs w:val="26"/>
      </w:rPr>
      <w:t>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7" type="#_x0000_t75" style="width:15pt;height:13.5pt" o:bullet="t">
        <v:imagedata r:id="rId1" o:title=""/>
      </v:shape>
    </w:pict>
  </w:numPicBullet>
  <w:abstractNum w:abstractNumId="0" w15:restartNumberingAfterBreak="0">
    <w:nsid w:val="03C55C7D"/>
    <w:multiLevelType w:val="hybridMultilevel"/>
    <w:tmpl w:val="7E980FB0"/>
    <w:lvl w:ilvl="0" w:tplc="5636B0A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811412"/>
    <w:multiLevelType w:val="hybridMultilevel"/>
    <w:tmpl w:val="6BD2D7EE"/>
    <w:lvl w:ilvl="0" w:tplc="E744D66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B66E05"/>
    <w:multiLevelType w:val="singleLevel"/>
    <w:tmpl w:val="14601B4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</w:abstractNum>
  <w:abstractNum w:abstractNumId="3" w15:restartNumberingAfterBreak="0">
    <w:nsid w:val="2FD8246F"/>
    <w:multiLevelType w:val="hybridMultilevel"/>
    <w:tmpl w:val="81E6D79C"/>
    <w:lvl w:ilvl="0" w:tplc="746A7EE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E954D3"/>
    <w:multiLevelType w:val="multilevel"/>
    <w:tmpl w:val="0604020C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</w:lvl>
    <w:lvl w:ilvl="1">
      <w:start w:val="1"/>
      <w:numFmt w:val="decimal"/>
      <w:pStyle w:val="Nadpis2"/>
      <w:lvlText w:val="%2."/>
      <w:lvlJc w:val="left"/>
      <w:pPr>
        <w:tabs>
          <w:tab w:val="num" w:pos="567"/>
        </w:tabs>
        <w:ind w:left="567" w:hanging="425"/>
      </w:p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</w:lvl>
  </w:abstractNum>
  <w:num w:numId="1" w16cid:durableId="571622097">
    <w:abstractNumId w:val="1"/>
  </w:num>
  <w:num w:numId="2" w16cid:durableId="401953743">
    <w:abstractNumId w:val="2"/>
  </w:num>
  <w:num w:numId="3" w16cid:durableId="500773338">
    <w:abstractNumId w:val="3"/>
  </w:num>
  <w:num w:numId="4" w16cid:durableId="12990126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9748682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noPunctuationKerning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E6030"/>
    <w:rsid w:val="00006689"/>
    <w:rsid w:val="00014C38"/>
    <w:rsid w:val="0001602D"/>
    <w:rsid w:val="00020090"/>
    <w:rsid w:val="000228F3"/>
    <w:rsid w:val="00024F70"/>
    <w:rsid w:val="00025746"/>
    <w:rsid w:val="000359BC"/>
    <w:rsid w:val="00042BB3"/>
    <w:rsid w:val="000459F5"/>
    <w:rsid w:val="000626A0"/>
    <w:rsid w:val="000654D3"/>
    <w:rsid w:val="00074EFB"/>
    <w:rsid w:val="00081F7E"/>
    <w:rsid w:val="00085F57"/>
    <w:rsid w:val="00087310"/>
    <w:rsid w:val="00087411"/>
    <w:rsid w:val="0008775D"/>
    <w:rsid w:val="00093390"/>
    <w:rsid w:val="00097BA3"/>
    <w:rsid w:val="000A5C9A"/>
    <w:rsid w:val="000B1599"/>
    <w:rsid w:val="000B6BD4"/>
    <w:rsid w:val="000C5D0A"/>
    <w:rsid w:val="000C5FBB"/>
    <w:rsid w:val="000D0357"/>
    <w:rsid w:val="000D71F0"/>
    <w:rsid w:val="000E0024"/>
    <w:rsid w:val="000E674E"/>
    <w:rsid w:val="000F5C2D"/>
    <w:rsid w:val="000F7130"/>
    <w:rsid w:val="00101A75"/>
    <w:rsid w:val="00110DEB"/>
    <w:rsid w:val="00113339"/>
    <w:rsid w:val="001159A3"/>
    <w:rsid w:val="001226F6"/>
    <w:rsid w:val="00123391"/>
    <w:rsid w:val="00131ECC"/>
    <w:rsid w:val="0013211F"/>
    <w:rsid w:val="0013426B"/>
    <w:rsid w:val="0013771D"/>
    <w:rsid w:val="00150F65"/>
    <w:rsid w:val="00162364"/>
    <w:rsid w:val="0016407B"/>
    <w:rsid w:val="00167EA4"/>
    <w:rsid w:val="0017791F"/>
    <w:rsid w:val="00186A08"/>
    <w:rsid w:val="001A04BB"/>
    <w:rsid w:val="001A2A16"/>
    <w:rsid w:val="001A329E"/>
    <w:rsid w:val="001B4CE3"/>
    <w:rsid w:val="001B5290"/>
    <w:rsid w:val="001C2B7F"/>
    <w:rsid w:val="001D614E"/>
    <w:rsid w:val="001D73A3"/>
    <w:rsid w:val="001E0021"/>
    <w:rsid w:val="001E2156"/>
    <w:rsid w:val="001E6030"/>
    <w:rsid w:val="001F0C2E"/>
    <w:rsid w:val="0020300F"/>
    <w:rsid w:val="00205505"/>
    <w:rsid w:val="0021341F"/>
    <w:rsid w:val="00214332"/>
    <w:rsid w:val="002212D2"/>
    <w:rsid w:val="00223481"/>
    <w:rsid w:val="002251CB"/>
    <w:rsid w:val="00225825"/>
    <w:rsid w:val="00230779"/>
    <w:rsid w:val="002322CA"/>
    <w:rsid w:val="00240296"/>
    <w:rsid w:val="0024177A"/>
    <w:rsid w:val="002429B6"/>
    <w:rsid w:val="00242E30"/>
    <w:rsid w:val="00244E4C"/>
    <w:rsid w:val="00252B09"/>
    <w:rsid w:val="002542B5"/>
    <w:rsid w:val="002571C9"/>
    <w:rsid w:val="002572DC"/>
    <w:rsid w:val="00257B42"/>
    <w:rsid w:val="00257F59"/>
    <w:rsid w:val="002624A2"/>
    <w:rsid w:val="00265117"/>
    <w:rsid w:val="00270D9D"/>
    <w:rsid w:val="00274DE5"/>
    <w:rsid w:val="00283F73"/>
    <w:rsid w:val="002946C6"/>
    <w:rsid w:val="00297E69"/>
    <w:rsid w:val="002A2570"/>
    <w:rsid w:val="002A6204"/>
    <w:rsid w:val="002B3209"/>
    <w:rsid w:val="002B697D"/>
    <w:rsid w:val="002D2B8B"/>
    <w:rsid w:val="002E4200"/>
    <w:rsid w:val="002E4DE9"/>
    <w:rsid w:val="003016E6"/>
    <w:rsid w:val="003027BB"/>
    <w:rsid w:val="00303976"/>
    <w:rsid w:val="00311A3F"/>
    <w:rsid w:val="00316A17"/>
    <w:rsid w:val="00317B1E"/>
    <w:rsid w:val="00323314"/>
    <w:rsid w:val="00323F28"/>
    <w:rsid w:val="00327EBA"/>
    <w:rsid w:val="0033234E"/>
    <w:rsid w:val="003369D3"/>
    <w:rsid w:val="003429FD"/>
    <w:rsid w:val="00345249"/>
    <w:rsid w:val="00346882"/>
    <w:rsid w:val="00353A8D"/>
    <w:rsid w:val="0035515E"/>
    <w:rsid w:val="00356BC6"/>
    <w:rsid w:val="00373FE6"/>
    <w:rsid w:val="00393148"/>
    <w:rsid w:val="00397869"/>
    <w:rsid w:val="00397ED8"/>
    <w:rsid w:val="003B22CC"/>
    <w:rsid w:val="003B3032"/>
    <w:rsid w:val="003B38D1"/>
    <w:rsid w:val="003B6FB5"/>
    <w:rsid w:val="003B7A7B"/>
    <w:rsid w:val="003C3D82"/>
    <w:rsid w:val="003C4473"/>
    <w:rsid w:val="003C53B1"/>
    <w:rsid w:val="003C5C7A"/>
    <w:rsid w:val="003D5EB4"/>
    <w:rsid w:val="003D7A69"/>
    <w:rsid w:val="003E1DE0"/>
    <w:rsid w:val="003E55BD"/>
    <w:rsid w:val="003F033C"/>
    <w:rsid w:val="003F27DF"/>
    <w:rsid w:val="00401795"/>
    <w:rsid w:val="004123DB"/>
    <w:rsid w:val="00414F4D"/>
    <w:rsid w:val="00417BB7"/>
    <w:rsid w:val="004264F8"/>
    <w:rsid w:val="00432257"/>
    <w:rsid w:val="0043247F"/>
    <w:rsid w:val="00436508"/>
    <w:rsid w:val="004414AD"/>
    <w:rsid w:val="00446686"/>
    <w:rsid w:val="004468F3"/>
    <w:rsid w:val="004548A4"/>
    <w:rsid w:val="00461151"/>
    <w:rsid w:val="00461953"/>
    <w:rsid w:val="00462F67"/>
    <w:rsid w:val="00470A53"/>
    <w:rsid w:val="00471C41"/>
    <w:rsid w:val="00476098"/>
    <w:rsid w:val="00476719"/>
    <w:rsid w:val="0048387B"/>
    <w:rsid w:val="004A6B3B"/>
    <w:rsid w:val="004B0A07"/>
    <w:rsid w:val="004B6D31"/>
    <w:rsid w:val="004C04B6"/>
    <w:rsid w:val="004C2542"/>
    <w:rsid w:val="004C51B5"/>
    <w:rsid w:val="004D14A2"/>
    <w:rsid w:val="004D44F8"/>
    <w:rsid w:val="004D69ED"/>
    <w:rsid w:val="004E21B9"/>
    <w:rsid w:val="004F12EC"/>
    <w:rsid w:val="00507B4C"/>
    <w:rsid w:val="00511E4A"/>
    <w:rsid w:val="00514F40"/>
    <w:rsid w:val="00514F4B"/>
    <w:rsid w:val="00530460"/>
    <w:rsid w:val="00532CDA"/>
    <w:rsid w:val="00537FFB"/>
    <w:rsid w:val="00541F8C"/>
    <w:rsid w:val="0054414C"/>
    <w:rsid w:val="005465C2"/>
    <w:rsid w:val="00547637"/>
    <w:rsid w:val="00550BE8"/>
    <w:rsid w:val="00555EC0"/>
    <w:rsid w:val="0056089A"/>
    <w:rsid w:val="00562FCA"/>
    <w:rsid w:val="005737F4"/>
    <w:rsid w:val="00583F6F"/>
    <w:rsid w:val="005A00B6"/>
    <w:rsid w:val="005A709C"/>
    <w:rsid w:val="005B0585"/>
    <w:rsid w:val="005B733D"/>
    <w:rsid w:val="005B7C20"/>
    <w:rsid w:val="005C23E9"/>
    <w:rsid w:val="005C60A8"/>
    <w:rsid w:val="005E02C1"/>
    <w:rsid w:val="005E32BD"/>
    <w:rsid w:val="005E6570"/>
    <w:rsid w:val="005F629F"/>
    <w:rsid w:val="005F6DE4"/>
    <w:rsid w:val="00614656"/>
    <w:rsid w:val="006214C4"/>
    <w:rsid w:val="00621FFF"/>
    <w:rsid w:val="0062413B"/>
    <w:rsid w:val="00626266"/>
    <w:rsid w:val="0062775A"/>
    <w:rsid w:val="00640578"/>
    <w:rsid w:val="00641812"/>
    <w:rsid w:val="00641DB8"/>
    <w:rsid w:val="00646452"/>
    <w:rsid w:val="006538BC"/>
    <w:rsid w:val="00654EDA"/>
    <w:rsid w:val="00660641"/>
    <w:rsid w:val="00660CC0"/>
    <w:rsid w:val="00662CE8"/>
    <w:rsid w:val="00663D71"/>
    <w:rsid w:val="00663E96"/>
    <w:rsid w:val="00671F8F"/>
    <w:rsid w:val="00676C59"/>
    <w:rsid w:val="0068258A"/>
    <w:rsid w:val="00685352"/>
    <w:rsid w:val="0069106A"/>
    <w:rsid w:val="006A0654"/>
    <w:rsid w:val="006A432E"/>
    <w:rsid w:val="006B0740"/>
    <w:rsid w:val="006B6B4C"/>
    <w:rsid w:val="006C4BB4"/>
    <w:rsid w:val="006D0FF3"/>
    <w:rsid w:val="006D4457"/>
    <w:rsid w:val="006D7DC1"/>
    <w:rsid w:val="006E19E5"/>
    <w:rsid w:val="006E254D"/>
    <w:rsid w:val="006F7F07"/>
    <w:rsid w:val="007014ED"/>
    <w:rsid w:val="007112C8"/>
    <w:rsid w:val="00714169"/>
    <w:rsid w:val="00733BFE"/>
    <w:rsid w:val="007362EE"/>
    <w:rsid w:val="007375B3"/>
    <w:rsid w:val="00737CE6"/>
    <w:rsid w:val="00745A55"/>
    <w:rsid w:val="007471B9"/>
    <w:rsid w:val="007556C8"/>
    <w:rsid w:val="0076343A"/>
    <w:rsid w:val="007758DB"/>
    <w:rsid w:val="007854C7"/>
    <w:rsid w:val="0078698E"/>
    <w:rsid w:val="00791C3E"/>
    <w:rsid w:val="00793A68"/>
    <w:rsid w:val="007B7C5C"/>
    <w:rsid w:val="007D0E95"/>
    <w:rsid w:val="007D16D8"/>
    <w:rsid w:val="007E6808"/>
    <w:rsid w:val="007F492C"/>
    <w:rsid w:val="007F4C31"/>
    <w:rsid w:val="007F7493"/>
    <w:rsid w:val="00806E88"/>
    <w:rsid w:val="00812799"/>
    <w:rsid w:val="0081577E"/>
    <w:rsid w:val="0082075A"/>
    <w:rsid w:val="00821AC3"/>
    <w:rsid w:val="00830190"/>
    <w:rsid w:val="008329A4"/>
    <w:rsid w:val="00835ED8"/>
    <w:rsid w:val="00847155"/>
    <w:rsid w:val="00855E95"/>
    <w:rsid w:val="00863DB2"/>
    <w:rsid w:val="00870702"/>
    <w:rsid w:val="00871AF3"/>
    <w:rsid w:val="00872591"/>
    <w:rsid w:val="00874C3C"/>
    <w:rsid w:val="00874E1D"/>
    <w:rsid w:val="008829B9"/>
    <w:rsid w:val="008A2482"/>
    <w:rsid w:val="008A620B"/>
    <w:rsid w:val="008B394A"/>
    <w:rsid w:val="008C4856"/>
    <w:rsid w:val="008C738F"/>
    <w:rsid w:val="008D65AC"/>
    <w:rsid w:val="008F1449"/>
    <w:rsid w:val="008F1D1B"/>
    <w:rsid w:val="008F5E2C"/>
    <w:rsid w:val="00906CD3"/>
    <w:rsid w:val="0092180F"/>
    <w:rsid w:val="009377D4"/>
    <w:rsid w:val="00944799"/>
    <w:rsid w:val="009508B3"/>
    <w:rsid w:val="00951C12"/>
    <w:rsid w:val="00952FEB"/>
    <w:rsid w:val="00957C9D"/>
    <w:rsid w:val="00963F41"/>
    <w:rsid w:val="00964341"/>
    <w:rsid w:val="009712BC"/>
    <w:rsid w:val="009839A3"/>
    <w:rsid w:val="00996DC1"/>
    <w:rsid w:val="009A400B"/>
    <w:rsid w:val="009A7BE4"/>
    <w:rsid w:val="009B465A"/>
    <w:rsid w:val="009B4676"/>
    <w:rsid w:val="009C57DC"/>
    <w:rsid w:val="009C73A3"/>
    <w:rsid w:val="009D0729"/>
    <w:rsid w:val="009D1015"/>
    <w:rsid w:val="009E4D83"/>
    <w:rsid w:val="009E6DBF"/>
    <w:rsid w:val="009F4CD9"/>
    <w:rsid w:val="009F505F"/>
    <w:rsid w:val="00A0004D"/>
    <w:rsid w:val="00A0170A"/>
    <w:rsid w:val="00A01FD9"/>
    <w:rsid w:val="00A04BE0"/>
    <w:rsid w:val="00A125F4"/>
    <w:rsid w:val="00A13ACF"/>
    <w:rsid w:val="00A14272"/>
    <w:rsid w:val="00A21A35"/>
    <w:rsid w:val="00A25931"/>
    <w:rsid w:val="00A26EE0"/>
    <w:rsid w:val="00A43426"/>
    <w:rsid w:val="00A54FA3"/>
    <w:rsid w:val="00A632E4"/>
    <w:rsid w:val="00A7192D"/>
    <w:rsid w:val="00A71BBA"/>
    <w:rsid w:val="00A76036"/>
    <w:rsid w:val="00A84D4D"/>
    <w:rsid w:val="00A8567B"/>
    <w:rsid w:val="00A86400"/>
    <w:rsid w:val="00A9009C"/>
    <w:rsid w:val="00A91D8C"/>
    <w:rsid w:val="00A92D5B"/>
    <w:rsid w:val="00A963E2"/>
    <w:rsid w:val="00A96AB4"/>
    <w:rsid w:val="00AA4357"/>
    <w:rsid w:val="00AA5BBF"/>
    <w:rsid w:val="00AA71D4"/>
    <w:rsid w:val="00AB211E"/>
    <w:rsid w:val="00AB32BC"/>
    <w:rsid w:val="00AB452F"/>
    <w:rsid w:val="00AC1661"/>
    <w:rsid w:val="00AC2EBA"/>
    <w:rsid w:val="00AC428E"/>
    <w:rsid w:val="00AC53EC"/>
    <w:rsid w:val="00AC5BC2"/>
    <w:rsid w:val="00AD0862"/>
    <w:rsid w:val="00AD232C"/>
    <w:rsid w:val="00AE6052"/>
    <w:rsid w:val="00AE64CC"/>
    <w:rsid w:val="00AE7B20"/>
    <w:rsid w:val="00AF1050"/>
    <w:rsid w:val="00B01AAF"/>
    <w:rsid w:val="00B10593"/>
    <w:rsid w:val="00B142AA"/>
    <w:rsid w:val="00B16098"/>
    <w:rsid w:val="00B22BCE"/>
    <w:rsid w:val="00B32D2E"/>
    <w:rsid w:val="00B54F30"/>
    <w:rsid w:val="00B624F7"/>
    <w:rsid w:val="00B75DBA"/>
    <w:rsid w:val="00B80AD7"/>
    <w:rsid w:val="00B86F3E"/>
    <w:rsid w:val="00B91F70"/>
    <w:rsid w:val="00BA031A"/>
    <w:rsid w:val="00BA291D"/>
    <w:rsid w:val="00BA5B2D"/>
    <w:rsid w:val="00BA6826"/>
    <w:rsid w:val="00BB0A60"/>
    <w:rsid w:val="00BC2B6F"/>
    <w:rsid w:val="00BC62A5"/>
    <w:rsid w:val="00BC64E7"/>
    <w:rsid w:val="00BD7C67"/>
    <w:rsid w:val="00BE314E"/>
    <w:rsid w:val="00BF0FE8"/>
    <w:rsid w:val="00BF48B1"/>
    <w:rsid w:val="00BF6F46"/>
    <w:rsid w:val="00C113B4"/>
    <w:rsid w:val="00C205F9"/>
    <w:rsid w:val="00C207CF"/>
    <w:rsid w:val="00C307D5"/>
    <w:rsid w:val="00C31D9F"/>
    <w:rsid w:val="00C46797"/>
    <w:rsid w:val="00C47F55"/>
    <w:rsid w:val="00C537AF"/>
    <w:rsid w:val="00C54C1F"/>
    <w:rsid w:val="00C54F6E"/>
    <w:rsid w:val="00C55DBF"/>
    <w:rsid w:val="00C66053"/>
    <w:rsid w:val="00C7751B"/>
    <w:rsid w:val="00C84EF8"/>
    <w:rsid w:val="00C93218"/>
    <w:rsid w:val="00CA619F"/>
    <w:rsid w:val="00CB1F35"/>
    <w:rsid w:val="00CC3C3F"/>
    <w:rsid w:val="00CC412E"/>
    <w:rsid w:val="00CD55DC"/>
    <w:rsid w:val="00CD7DEE"/>
    <w:rsid w:val="00CE1514"/>
    <w:rsid w:val="00CF3B6E"/>
    <w:rsid w:val="00CF413D"/>
    <w:rsid w:val="00D02F2B"/>
    <w:rsid w:val="00D1036D"/>
    <w:rsid w:val="00D27D95"/>
    <w:rsid w:val="00D31858"/>
    <w:rsid w:val="00D31AFC"/>
    <w:rsid w:val="00D365F6"/>
    <w:rsid w:val="00D3790A"/>
    <w:rsid w:val="00D42E9D"/>
    <w:rsid w:val="00D479E3"/>
    <w:rsid w:val="00D5492A"/>
    <w:rsid w:val="00D55BBC"/>
    <w:rsid w:val="00D5708E"/>
    <w:rsid w:val="00D66B5D"/>
    <w:rsid w:val="00D73721"/>
    <w:rsid w:val="00D7471C"/>
    <w:rsid w:val="00D750DE"/>
    <w:rsid w:val="00D752DD"/>
    <w:rsid w:val="00D769EE"/>
    <w:rsid w:val="00DA4C8B"/>
    <w:rsid w:val="00DA5879"/>
    <w:rsid w:val="00DA6F21"/>
    <w:rsid w:val="00DB1982"/>
    <w:rsid w:val="00DC26DA"/>
    <w:rsid w:val="00DC4A03"/>
    <w:rsid w:val="00DC5306"/>
    <w:rsid w:val="00DC62E7"/>
    <w:rsid w:val="00DD1809"/>
    <w:rsid w:val="00DD317A"/>
    <w:rsid w:val="00DE21C6"/>
    <w:rsid w:val="00DE5D50"/>
    <w:rsid w:val="00DE7C03"/>
    <w:rsid w:val="00DF0184"/>
    <w:rsid w:val="00DF2ED6"/>
    <w:rsid w:val="00E05986"/>
    <w:rsid w:val="00E141DE"/>
    <w:rsid w:val="00E1493F"/>
    <w:rsid w:val="00E15EDF"/>
    <w:rsid w:val="00E20705"/>
    <w:rsid w:val="00E3234C"/>
    <w:rsid w:val="00E347A4"/>
    <w:rsid w:val="00E34E28"/>
    <w:rsid w:val="00E432D4"/>
    <w:rsid w:val="00E43A97"/>
    <w:rsid w:val="00E50AAF"/>
    <w:rsid w:val="00E569C6"/>
    <w:rsid w:val="00E56C0B"/>
    <w:rsid w:val="00E56D92"/>
    <w:rsid w:val="00E57770"/>
    <w:rsid w:val="00E617BA"/>
    <w:rsid w:val="00E61876"/>
    <w:rsid w:val="00E62B9F"/>
    <w:rsid w:val="00E74B30"/>
    <w:rsid w:val="00E75D72"/>
    <w:rsid w:val="00E80C76"/>
    <w:rsid w:val="00E830CE"/>
    <w:rsid w:val="00E84321"/>
    <w:rsid w:val="00E9274B"/>
    <w:rsid w:val="00E943B0"/>
    <w:rsid w:val="00EA024C"/>
    <w:rsid w:val="00EA2594"/>
    <w:rsid w:val="00EA647A"/>
    <w:rsid w:val="00EB312F"/>
    <w:rsid w:val="00EB3BBF"/>
    <w:rsid w:val="00EB45E7"/>
    <w:rsid w:val="00EB6D38"/>
    <w:rsid w:val="00EC30C1"/>
    <w:rsid w:val="00EC3B82"/>
    <w:rsid w:val="00EC7FF1"/>
    <w:rsid w:val="00ED7927"/>
    <w:rsid w:val="00EE7676"/>
    <w:rsid w:val="00EF2BA8"/>
    <w:rsid w:val="00F0551A"/>
    <w:rsid w:val="00F14900"/>
    <w:rsid w:val="00F17421"/>
    <w:rsid w:val="00F211BF"/>
    <w:rsid w:val="00F24364"/>
    <w:rsid w:val="00F325B2"/>
    <w:rsid w:val="00F3367B"/>
    <w:rsid w:val="00F37B3C"/>
    <w:rsid w:val="00F45E05"/>
    <w:rsid w:val="00F54541"/>
    <w:rsid w:val="00F6203F"/>
    <w:rsid w:val="00F63EF2"/>
    <w:rsid w:val="00F652C0"/>
    <w:rsid w:val="00F6577E"/>
    <w:rsid w:val="00F666BD"/>
    <w:rsid w:val="00F67F07"/>
    <w:rsid w:val="00F73B79"/>
    <w:rsid w:val="00F81431"/>
    <w:rsid w:val="00F872E1"/>
    <w:rsid w:val="00F9231C"/>
    <w:rsid w:val="00F95B47"/>
    <w:rsid w:val="00FC233D"/>
    <w:rsid w:val="00FC664B"/>
    <w:rsid w:val="00FE0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7D6FBA64"/>
  <w15:docId w15:val="{ECA9C3AF-66D8-41B2-94E9-6A2B91B6E3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B22BCE"/>
    <w:rPr>
      <w:sz w:val="24"/>
      <w:szCs w:val="24"/>
      <w:lang w:eastAsia="cs-CZ"/>
    </w:rPr>
  </w:style>
  <w:style w:type="paragraph" w:styleId="Nadpis2">
    <w:name w:val="heading 2"/>
    <w:basedOn w:val="Normlny"/>
    <w:next w:val="Normlny"/>
    <w:link w:val="Nadpis2Char"/>
    <w:autoRedefine/>
    <w:semiHidden/>
    <w:unhideWhenUsed/>
    <w:qFormat/>
    <w:locked/>
    <w:rsid w:val="00110DEB"/>
    <w:pPr>
      <w:numPr>
        <w:ilvl w:val="1"/>
        <w:numId w:val="4"/>
      </w:numPr>
      <w:tabs>
        <w:tab w:val="num" w:pos="425"/>
      </w:tabs>
      <w:suppressAutoHyphens/>
      <w:spacing w:before="60" w:after="240"/>
      <w:ind w:left="425"/>
      <w:jc w:val="both"/>
      <w:outlineLvl w:val="1"/>
    </w:pPr>
    <w:rPr>
      <w:rFonts w:ascii="Arial" w:hAnsi="Arial" w:cs="Arial"/>
      <w:b/>
      <w:bCs/>
      <w:iCs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e-mailinenglish">
    <w:name w:val="e-mail in english"/>
    <w:basedOn w:val="Normlny"/>
    <w:rsid w:val="00B22BCE"/>
    <w:rPr>
      <w:rFonts w:ascii="Arial" w:hAnsi="Arial" w:cs="Arial"/>
      <w:color w:val="000080"/>
      <w:sz w:val="20"/>
      <w:szCs w:val="20"/>
      <w:lang w:val="en-GB"/>
    </w:rPr>
  </w:style>
  <w:style w:type="paragraph" w:styleId="Hlavika">
    <w:name w:val="header"/>
    <w:basedOn w:val="Normlny"/>
    <w:link w:val="HlavikaChar"/>
    <w:rsid w:val="00B22BC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semiHidden/>
    <w:locked/>
    <w:rPr>
      <w:rFonts w:cs="Times New Roman"/>
      <w:sz w:val="24"/>
      <w:szCs w:val="24"/>
      <w:lang w:val="x-none" w:eastAsia="cs-CZ"/>
    </w:rPr>
  </w:style>
  <w:style w:type="paragraph" w:styleId="Pta">
    <w:name w:val="footer"/>
    <w:basedOn w:val="Normlny"/>
    <w:link w:val="PtaChar"/>
    <w:rsid w:val="00B22BCE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semiHidden/>
    <w:locked/>
    <w:rPr>
      <w:rFonts w:cs="Times New Roman"/>
      <w:sz w:val="24"/>
      <w:szCs w:val="24"/>
      <w:lang w:val="x-none" w:eastAsia="cs-CZ"/>
    </w:rPr>
  </w:style>
  <w:style w:type="paragraph" w:styleId="truktradokumentu">
    <w:name w:val="Document Map"/>
    <w:basedOn w:val="Normlny"/>
    <w:link w:val="truktradokumentuChar"/>
    <w:semiHidden/>
    <w:rsid w:val="00B22BCE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semiHidden/>
    <w:locked/>
    <w:rPr>
      <w:rFonts w:cs="Times New Roman"/>
      <w:sz w:val="2"/>
      <w:lang w:val="x-none" w:eastAsia="cs-CZ"/>
    </w:rPr>
  </w:style>
  <w:style w:type="character" w:styleId="slostrany">
    <w:name w:val="page number"/>
    <w:rsid w:val="00AC1661"/>
    <w:rPr>
      <w:rFonts w:cs="Times New Roman"/>
    </w:rPr>
  </w:style>
  <w:style w:type="paragraph" w:styleId="Textbubliny">
    <w:name w:val="Balloon Text"/>
    <w:basedOn w:val="Normlny"/>
    <w:link w:val="TextbublinyChar"/>
    <w:semiHidden/>
    <w:rsid w:val="00B22BC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semiHidden/>
    <w:locked/>
    <w:rPr>
      <w:rFonts w:cs="Times New Roman"/>
      <w:sz w:val="2"/>
      <w:lang w:val="x-none" w:eastAsia="cs-CZ"/>
    </w:rPr>
  </w:style>
  <w:style w:type="paragraph" w:styleId="Zarkazkladnhotextu2">
    <w:name w:val="Body Text Indent 2"/>
    <w:basedOn w:val="Normlny"/>
    <w:link w:val="Zarkazkladnhotextu2Char"/>
    <w:rsid w:val="00B22BCE"/>
    <w:pPr>
      <w:ind w:firstLine="567"/>
      <w:jc w:val="both"/>
    </w:pPr>
    <w:rPr>
      <w:rFonts w:ascii="Book Antiqua" w:hAnsi="Book Antiqua" w:cs="Book Antiqua"/>
      <w:b/>
      <w:bCs/>
      <w:sz w:val="22"/>
      <w:szCs w:val="22"/>
      <w:lang w:eastAsia="sk-SK"/>
    </w:rPr>
  </w:style>
  <w:style w:type="character" w:customStyle="1" w:styleId="Zarkazkladnhotextu2Char">
    <w:name w:val="Zarážka základného textu 2 Char"/>
    <w:link w:val="Zarkazkladnhotextu2"/>
    <w:semiHidden/>
    <w:locked/>
    <w:rPr>
      <w:rFonts w:cs="Times New Roman"/>
      <w:sz w:val="24"/>
      <w:szCs w:val="24"/>
      <w:lang w:val="x-none" w:eastAsia="cs-CZ"/>
    </w:rPr>
  </w:style>
  <w:style w:type="character" w:customStyle="1" w:styleId="Nadpis2Char">
    <w:name w:val="Nadpis 2 Char"/>
    <w:basedOn w:val="Predvolenpsmoodseku"/>
    <w:link w:val="Nadpis2"/>
    <w:semiHidden/>
    <w:rsid w:val="00110DEB"/>
    <w:rPr>
      <w:rFonts w:ascii="Arial" w:hAnsi="Arial" w:cs="Arial"/>
      <w:b/>
      <w:bCs/>
      <w:iCs/>
    </w:rPr>
  </w:style>
  <w:style w:type="character" w:customStyle="1" w:styleId="odstavecChar">
    <w:name w:val="odstavec Char"/>
    <w:basedOn w:val="Predvolenpsmoodseku"/>
    <w:link w:val="odstavec"/>
    <w:locked/>
    <w:rsid w:val="00110DEB"/>
    <w:rPr>
      <w:rFonts w:ascii="Arial" w:hAnsi="Arial" w:cs="Arial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110DEB"/>
    <w:pPr>
      <w:suppressAutoHyphens/>
      <w:jc w:val="both"/>
    </w:pPr>
    <w:rPr>
      <w:rFonts w:ascii="Arial" w:hAnsi="Arial" w:cs="Arial"/>
      <w:bCs/>
      <w:iCs/>
      <w:sz w:val="18"/>
      <w:szCs w:val="18"/>
      <w:lang w:eastAsia="sk-SK"/>
    </w:rPr>
  </w:style>
  <w:style w:type="character" w:customStyle="1" w:styleId="bodyChar">
    <w:name w:val="body Char"/>
    <w:basedOn w:val="odstavecChar"/>
    <w:link w:val="body"/>
    <w:locked/>
    <w:rsid w:val="00110DEB"/>
    <w:rPr>
      <w:rFonts w:ascii="Georgia" w:hAnsi="Georgia" w:cs="Arial"/>
      <w:bCs/>
      <w:iCs/>
      <w:sz w:val="18"/>
      <w:szCs w:val="18"/>
    </w:rPr>
  </w:style>
  <w:style w:type="paragraph" w:customStyle="1" w:styleId="body">
    <w:name w:val="body"/>
    <w:basedOn w:val="odstavec"/>
    <w:link w:val="bodyChar"/>
    <w:qFormat/>
    <w:rsid w:val="00110DEB"/>
    <w:rPr>
      <w:rFonts w:ascii="Georgia" w:hAnsi="Georgia"/>
    </w:rPr>
  </w:style>
  <w:style w:type="paragraph" w:customStyle="1" w:styleId="DefaultText">
    <w:name w:val="Default Text"/>
    <w:basedOn w:val="Normlny"/>
    <w:rsid w:val="0092180F"/>
    <w:rPr>
      <w:szCs w:val="20"/>
      <w:lang w:val="en-GB" w:eastAsia="en-US"/>
    </w:rPr>
  </w:style>
  <w:style w:type="character" w:styleId="Odkaznakomentr">
    <w:name w:val="annotation reference"/>
    <w:basedOn w:val="Predvolenpsmoodseku"/>
    <w:semiHidden/>
    <w:unhideWhenUsed/>
    <w:rsid w:val="005A709C"/>
    <w:rPr>
      <w:sz w:val="16"/>
      <w:szCs w:val="16"/>
    </w:rPr>
  </w:style>
  <w:style w:type="paragraph" w:styleId="Textkomentra">
    <w:name w:val="annotation text"/>
    <w:basedOn w:val="Normlny"/>
    <w:link w:val="TextkomentraChar"/>
    <w:unhideWhenUsed/>
    <w:rsid w:val="005A709C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5A709C"/>
    <w:rPr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semiHidden/>
    <w:unhideWhenUsed/>
    <w:rsid w:val="005A709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5A709C"/>
    <w:rPr>
      <w:b/>
      <w:bCs/>
      <w:lang w:eastAsia="cs-CZ"/>
    </w:rPr>
  </w:style>
  <w:style w:type="character" w:styleId="Hypertextovprepojenie">
    <w:name w:val="Hyperlink"/>
    <w:basedOn w:val="Predvolenpsmoodseku"/>
    <w:uiPriority w:val="99"/>
    <w:semiHidden/>
    <w:unhideWhenUsed/>
    <w:rsid w:val="00FC664B"/>
    <w:rPr>
      <w:color w:val="0000FF"/>
      <w:u w:val="single"/>
    </w:rPr>
  </w:style>
  <w:style w:type="paragraph" w:styleId="Revzia">
    <w:name w:val="Revision"/>
    <w:hidden/>
    <w:uiPriority w:val="99"/>
    <w:semiHidden/>
    <w:rsid w:val="002429B6"/>
    <w:rPr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990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61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4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81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3591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2083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903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488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417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231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721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67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0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0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7101FF-2B79-42C6-8F7F-6B87E0005795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c3b35f59-d5f0-44c1-a7a6-30e61eb225ce}" enabled="0" method="" siteId="{c3b35f59-d5f0-44c1-a7a6-30e61eb225ce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1349</Words>
  <Characters>7693</Characters>
  <Application>Microsoft Office Word</Application>
  <DocSecurity>0</DocSecurity>
  <Lines>64</Lines>
  <Paragraphs>18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Obsah</vt:lpstr>
      <vt:lpstr>Obsah</vt:lpstr>
      <vt:lpstr>Obsah</vt:lpstr>
    </vt:vector>
  </TitlesOfParts>
  <Company>Trnava</Company>
  <LinksUpToDate>false</LinksUpToDate>
  <CharactersWithSpaces>9024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Obsah</dc:title>
  <dc:creator>Ing. Robert Pilat</dc:creator>
  <cp:lastModifiedBy>Boris Bölcskei</cp:lastModifiedBy>
  <cp:revision>3</cp:revision>
  <cp:lastPrinted>2020-09-30T09:11:00Z</cp:lastPrinted>
  <dcterms:created xsi:type="dcterms:W3CDTF">2025-12-21T11:29:00Z</dcterms:created>
  <dcterms:modified xsi:type="dcterms:W3CDTF">2025-12-21T11:30:00Z</dcterms:modified>
</cp:coreProperties>
</file>