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4ADC" w:rsidRDefault="000C4ADC" w:rsidP="000C4ADC">
      <w:pPr>
        <w:jc w:val="center"/>
        <w:rPr>
          <w:b/>
          <w:sz w:val="40"/>
          <w:szCs w:val="40"/>
        </w:rPr>
      </w:pPr>
    </w:p>
    <w:p w:rsidR="000C4ADC" w:rsidRDefault="000C4ADC" w:rsidP="000C4ADC">
      <w:pPr>
        <w:jc w:val="center"/>
        <w:rPr>
          <w:b/>
          <w:sz w:val="40"/>
          <w:szCs w:val="40"/>
        </w:rPr>
      </w:pPr>
    </w:p>
    <w:p w:rsidR="000C4ADC" w:rsidRDefault="000C4ADC" w:rsidP="000C4ADC">
      <w:pPr>
        <w:jc w:val="center"/>
        <w:rPr>
          <w:b/>
          <w:sz w:val="40"/>
          <w:szCs w:val="40"/>
        </w:rPr>
      </w:pPr>
    </w:p>
    <w:p w:rsidR="000C4ADC" w:rsidRDefault="000C4ADC" w:rsidP="000C4ADC">
      <w:pPr>
        <w:jc w:val="center"/>
        <w:rPr>
          <w:b/>
          <w:sz w:val="40"/>
          <w:szCs w:val="40"/>
        </w:rPr>
      </w:pPr>
    </w:p>
    <w:p w:rsidR="000C4ADC" w:rsidRDefault="000C4ADC" w:rsidP="000C4ADC">
      <w:pPr>
        <w:jc w:val="center"/>
        <w:rPr>
          <w:b/>
          <w:sz w:val="40"/>
          <w:szCs w:val="40"/>
        </w:rPr>
      </w:pPr>
    </w:p>
    <w:p w:rsidR="000C4ADC" w:rsidRDefault="000C4ADC" w:rsidP="000C4ADC">
      <w:pPr>
        <w:jc w:val="center"/>
        <w:rPr>
          <w:b/>
          <w:sz w:val="40"/>
          <w:szCs w:val="40"/>
        </w:rPr>
      </w:pPr>
    </w:p>
    <w:p w:rsidR="000C4ADC" w:rsidRDefault="000C4ADC" w:rsidP="000C4AD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0C4ADC" w:rsidRDefault="000C4ADC" w:rsidP="000C4ADC">
      <w:pPr>
        <w:jc w:val="center"/>
        <w:rPr>
          <w:b/>
          <w:sz w:val="52"/>
          <w:szCs w:val="52"/>
        </w:rPr>
      </w:pPr>
    </w:p>
    <w:p w:rsidR="000C4ADC" w:rsidRDefault="000C4ADC" w:rsidP="000C4AD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Silica</w:t>
      </w:r>
    </w:p>
    <w:p w:rsidR="000C4ADC" w:rsidRDefault="000C4ADC" w:rsidP="000C4ADC">
      <w:pPr>
        <w:jc w:val="center"/>
        <w:rPr>
          <w:b/>
          <w:sz w:val="52"/>
          <w:szCs w:val="52"/>
        </w:rPr>
      </w:pPr>
    </w:p>
    <w:p w:rsidR="000C4ADC" w:rsidRDefault="000C4ADC" w:rsidP="000C4AD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2024</w:t>
      </w: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jc w:val="center"/>
        <w:rPr>
          <w:b/>
          <w:sz w:val="44"/>
          <w:szCs w:val="44"/>
        </w:rPr>
      </w:pPr>
    </w:p>
    <w:p w:rsidR="000C4ADC" w:rsidRDefault="000C4ADC" w:rsidP="000C4AD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0C4ADC" w:rsidRDefault="000C4ADC" w:rsidP="000C4AD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C4ADC" w:rsidRDefault="000C4ADC" w:rsidP="000C4AD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C4ADC" w:rsidRDefault="000C4ADC" w:rsidP="000C4ADC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 xml:space="preserve">                                           </w:t>
      </w:r>
      <w:r>
        <w:rPr>
          <w:b/>
          <w:sz w:val="36"/>
          <w:szCs w:val="36"/>
        </w:rPr>
        <w:t xml:space="preserve">     Ing. Tomáš Várady, PhD.</w:t>
      </w:r>
    </w:p>
    <w:p w:rsidR="000C4ADC" w:rsidRDefault="000C4ADC" w:rsidP="000C4AD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</w:t>
      </w:r>
      <w:r>
        <w:rPr>
          <w:b/>
          <w:sz w:val="40"/>
          <w:szCs w:val="40"/>
        </w:rPr>
        <w:t xml:space="preserve">starosta obce      </w:t>
      </w:r>
    </w:p>
    <w:p w:rsidR="000C4ADC" w:rsidRDefault="000C4ADC" w:rsidP="000C4ADC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</w:t>
      </w:r>
    </w:p>
    <w:p w:rsidR="000C4ADC" w:rsidRDefault="000C4ADC" w:rsidP="000C4ADC">
      <w:pPr>
        <w:tabs>
          <w:tab w:val="right" w:pos="8820"/>
        </w:tabs>
        <w:spacing w:line="360" w:lineRule="auto"/>
        <w:jc w:val="both"/>
        <w:rPr>
          <w:b/>
        </w:rPr>
      </w:pPr>
    </w:p>
    <w:p w:rsidR="000C4ADC" w:rsidRDefault="000C4ADC" w:rsidP="000C4ADC">
      <w:pPr>
        <w:tabs>
          <w:tab w:val="right" w:pos="8820"/>
        </w:tabs>
        <w:spacing w:line="360" w:lineRule="auto"/>
        <w:jc w:val="both"/>
        <w:rPr>
          <w:b/>
        </w:rPr>
      </w:pPr>
    </w:p>
    <w:p w:rsidR="000C4ADC" w:rsidRDefault="000C4ADC" w:rsidP="000C4ADC">
      <w:pPr>
        <w:tabs>
          <w:tab w:val="right" w:pos="8820"/>
        </w:tabs>
        <w:spacing w:line="360" w:lineRule="auto"/>
        <w:jc w:val="both"/>
        <w:rPr>
          <w:b/>
        </w:rPr>
      </w:pPr>
    </w:p>
    <w:p w:rsidR="000C4ADC" w:rsidRDefault="000C4ADC" w:rsidP="000C4ADC">
      <w:pPr>
        <w:tabs>
          <w:tab w:val="right" w:pos="8820"/>
        </w:tabs>
        <w:spacing w:line="276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4.1.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4.2.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4.3.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spacing w:line="276" w:lineRule="auto"/>
        <w:jc w:val="both"/>
      </w:pPr>
      <w:r>
        <w:t xml:space="preserve">    4.4.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4.5.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4.6.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 xml:space="preserve">Plnenie funkcií obce (prenesené kompetencie, originálne kompetencie) </w:t>
      </w:r>
    </w:p>
    <w:p w:rsidR="000C4ADC" w:rsidRDefault="000C4ADC" w:rsidP="000C4ADC">
      <w:pPr>
        <w:spacing w:line="276" w:lineRule="auto"/>
        <w:ind w:left="284"/>
      </w:pPr>
      <w:r>
        <w:t>5.1.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spacing w:line="276" w:lineRule="auto"/>
        <w:ind w:left="284"/>
      </w:pPr>
      <w:r>
        <w:t>5.2.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 5.3.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 5.4.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 5.5.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spacing w:line="276" w:lineRule="auto"/>
        <w:jc w:val="both"/>
      </w:pPr>
      <w:r>
        <w:t xml:space="preserve">    6.1.  Plnenie príjmov a čerpanie výdavkov za rok 2024</w:t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6.2.  Prebytok/schodok rozpočtového hospodárenia za rok 2024</w:t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6.3.  Rozpočet na roky 2024 - 2026</w:t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 7.1.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 7.2.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spacing w:line="276" w:lineRule="auto"/>
        <w:jc w:val="both"/>
      </w:pPr>
      <w:r>
        <w:t xml:space="preserve">     7.3.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 7.4.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284" w:hanging="284"/>
      </w:pPr>
      <w:r>
        <w:t>Výsledok hospodárenia za rok 2024 - vývoj nákladov a výnosov</w:t>
      </w:r>
      <w:r>
        <w:tab/>
      </w:r>
      <w:r>
        <w:tab/>
      </w:r>
      <w:r>
        <w:tab/>
      </w:r>
    </w:p>
    <w:p w:rsidR="000C4ADC" w:rsidRDefault="000C4ADC" w:rsidP="000C4ADC">
      <w:pPr>
        <w:numPr>
          <w:ilvl w:val="0"/>
          <w:numId w:val="1"/>
        </w:numPr>
        <w:spacing w:line="276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   9.1.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   9.2.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   9.3.  Významné investičné akcie v roku 2024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670"/>
        </w:tabs>
        <w:spacing w:line="276" w:lineRule="auto"/>
        <w:jc w:val="both"/>
      </w:pPr>
      <w:r>
        <w:t xml:space="preserve">       9.4.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   9.5   Udalosti osobitného významu po skončení účtovného obdobia</w:t>
      </w:r>
      <w:r>
        <w:tab/>
      </w:r>
      <w:r>
        <w:tab/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 xml:space="preserve">       9.6. Významné riziká a neistoty, ktorým je účtovná jednotka vystavená </w:t>
      </w:r>
      <w:r>
        <w:tab/>
      </w:r>
    </w:p>
    <w:p w:rsidR="000C4ADC" w:rsidRDefault="000C4ADC" w:rsidP="000C4ADC">
      <w:pPr>
        <w:tabs>
          <w:tab w:val="right" w:pos="-5529"/>
        </w:tabs>
        <w:spacing w:line="276" w:lineRule="auto"/>
        <w:jc w:val="both"/>
      </w:pPr>
      <w:r>
        <w:tab/>
      </w:r>
    </w:p>
    <w:p w:rsidR="000C4ADC" w:rsidRPr="0003604B" w:rsidRDefault="000C4ADC" w:rsidP="000C4ADC">
      <w:pPr>
        <w:numPr>
          <w:ilvl w:val="0"/>
          <w:numId w:val="2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0C4ADC" w:rsidRDefault="000C4ADC" w:rsidP="000C4ADC">
      <w:pPr>
        <w:spacing w:line="276" w:lineRule="auto"/>
        <w:jc w:val="both"/>
      </w:pPr>
      <w:r>
        <w:t>Názov: Obec Silica</w:t>
      </w:r>
    </w:p>
    <w:p w:rsidR="000C4ADC" w:rsidRDefault="000C4ADC" w:rsidP="000C4ADC">
      <w:pPr>
        <w:spacing w:line="276" w:lineRule="auto"/>
        <w:jc w:val="both"/>
      </w:pPr>
      <w:r>
        <w:t>Sídlo: Silica 43, 049 52 Silica</w:t>
      </w:r>
    </w:p>
    <w:p w:rsidR="000C4ADC" w:rsidRDefault="000C4ADC" w:rsidP="000C4ADC">
      <w:pPr>
        <w:spacing w:line="276" w:lineRule="auto"/>
        <w:jc w:val="both"/>
      </w:pPr>
      <w:r>
        <w:t>IČO: 00328782</w:t>
      </w:r>
    </w:p>
    <w:p w:rsidR="000C4ADC" w:rsidRDefault="000C4ADC" w:rsidP="000C4ADC">
      <w:pPr>
        <w:spacing w:line="276" w:lineRule="auto"/>
        <w:jc w:val="both"/>
      </w:pPr>
      <w:r>
        <w:t xml:space="preserve">Štatutárny orgán obce: Ing. Tomáš Várady, PhD., starosta obce </w:t>
      </w:r>
    </w:p>
    <w:p w:rsidR="000C4ADC" w:rsidRDefault="000C4ADC" w:rsidP="000C4ADC">
      <w:pPr>
        <w:spacing w:line="276" w:lineRule="auto"/>
        <w:jc w:val="both"/>
      </w:pPr>
      <w:r>
        <w:t>Telefón: 058 7883650, 0905 598 626</w:t>
      </w:r>
    </w:p>
    <w:p w:rsidR="000C4ADC" w:rsidRDefault="000C4ADC" w:rsidP="000C4ADC">
      <w:pPr>
        <w:spacing w:line="276" w:lineRule="auto"/>
        <w:jc w:val="both"/>
      </w:pPr>
      <w:r>
        <w:t>Mail: silica@silica.sk</w:t>
      </w:r>
    </w:p>
    <w:p w:rsidR="000C4ADC" w:rsidRDefault="000C4ADC" w:rsidP="000C4ADC">
      <w:pPr>
        <w:spacing w:line="276" w:lineRule="auto"/>
        <w:jc w:val="both"/>
      </w:pPr>
      <w:r>
        <w:t>Webová stránka:</w:t>
      </w:r>
      <w:r w:rsidRPr="0003604B">
        <w:t xml:space="preserve"> </w:t>
      </w:r>
      <w:hyperlink r:id="rId5" w:history="1">
        <w:r w:rsidRPr="0003604B">
          <w:rPr>
            <w:rStyle w:val="Hypertextovprepojenie"/>
            <w:color w:val="auto"/>
            <w:u w:val="none"/>
          </w:rPr>
          <w:t>www.obecsilica.sk</w:t>
        </w:r>
      </w:hyperlink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numPr>
          <w:ilvl w:val="0"/>
          <w:numId w:val="2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Organizačná štruktúra obce a identifikácia vedúcich predstaviteľov</w:t>
      </w:r>
    </w:p>
    <w:p w:rsidR="000C4ADC" w:rsidRDefault="000C4ADC" w:rsidP="000C4ADC">
      <w:pPr>
        <w:spacing w:line="276" w:lineRule="auto"/>
        <w:jc w:val="both"/>
      </w:pPr>
      <w:r>
        <w:t xml:space="preserve">Starosta obce: Ing. Tomáš Várady, PhD. </w:t>
      </w:r>
    </w:p>
    <w:p w:rsidR="000C4ADC" w:rsidRDefault="000C4ADC" w:rsidP="000C4ADC">
      <w:pPr>
        <w:spacing w:line="276" w:lineRule="auto"/>
        <w:jc w:val="both"/>
      </w:pPr>
      <w:r>
        <w:t xml:space="preserve">Zástupca starostu obce: </w:t>
      </w:r>
    </w:p>
    <w:p w:rsidR="000C4ADC" w:rsidRDefault="000C4ADC" w:rsidP="000C4ADC">
      <w:pPr>
        <w:pStyle w:val="Odsekzoznamu"/>
        <w:numPr>
          <w:ilvl w:val="0"/>
          <w:numId w:val="7"/>
        </w:numPr>
        <w:spacing w:line="276" w:lineRule="auto"/>
        <w:jc w:val="both"/>
      </w:pPr>
      <w:proofErr w:type="spellStart"/>
      <w:r>
        <w:t>Lőrincz</w:t>
      </w:r>
      <w:proofErr w:type="spellEnd"/>
      <w:r>
        <w:t xml:space="preserve"> Štefan</w:t>
      </w:r>
    </w:p>
    <w:p w:rsidR="000C4ADC" w:rsidRDefault="000C4ADC" w:rsidP="000C4ADC">
      <w:pPr>
        <w:spacing w:line="276" w:lineRule="auto"/>
        <w:jc w:val="both"/>
      </w:pPr>
      <w:r>
        <w:t>Prednosta obecného úradu: -</w:t>
      </w:r>
    </w:p>
    <w:p w:rsidR="000C4ADC" w:rsidRDefault="000C4ADC" w:rsidP="000C4ADC">
      <w:pPr>
        <w:spacing w:line="276" w:lineRule="auto"/>
        <w:jc w:val="both"/>
      </w:pPr>
      <w:r>
        <w:t>Hlavný kontrolór obce: Ing. Ondrej Bartuš</w:t>
      </w:r>
    </w:p>
    <w:p w:rsidR="000C4ADC" w:rsidRDefault="000C4ADC" w:rsidP="000C4ADC">
      <w:pPr>
        <w:spacing w:line="276" w:lineRule="auto"/>
        <w:jc w:val="both"/>
      </w:pPr>
      <w:r>
        <w:t xml:space="preserve">Obecné zastupiteľstvo: </w:t>
      </w:r>
    </w:p>
    <w:p w:rsidR="000C4ADC" w:rsidRDefault="000C4ADC" w:rsidP="000C4ADC">
      <w:pPr>
        <w:pStyle w:val="Odsekzoznamu"/>
        <w:numPr>
          <w:ilvl w:val="0"/>
          <w:numId w:val="6"/>
        </w:numPr>
        <w:spacing w:line="276" w:lineRule="auto"/>
        <w:jc w:val="both"/>
      </w:pPr>
      <w:r>
        <w:t xml:space="preserve">Štefan </w:t>
      </w:r>
      <w:proofErr w:type="spellStart"/>
      <w:r>
        <w:t>Lőrincz</w:t>
      </w:r>
      <w:proofErr w:type="spellEnd"/>
      <w:r>
        <w:t xml:space="preserve">, Alena </w:t>
      </w:r>
      <w:proofErr w:type="spellStart"/>
      <w:r>
        <w:t>Szabadosová</w:t>
      </w:r>
      <w:proofErr w:type="spellEnd"/>
      <w:r>
        <w:t xml:space="preserve">, Sylvia </w:t>
      </w:r>
      <w:proofErr w:type="spellStart"/>
      <w:r>
        <w:t>Szabadosová</w:t>
      </w:r>
      <w:proofErr w:type="spellEnd"/>
      <w:r>
        <w:t>, Ladislav Várady, Ing. Viliam Várady</w:t>
      </w:r>
    </w:p>
    <w:p w:rsidR="000C4ADC" w:rsidRDefault="000C4ADC" w:rsidP="000C4ADC">
      <w:pPr>
        <w:spacing w:line="276" w:lineRule="auto"/>
        <w:jc w:val="both"/>
      </w:pPr>
      <w:r>
        <w:t xml:space="preserve">Komisie: </w:t>
      </w:r>
    </w:p>
    <w:p w:rsidR="000C4ADC" w:rsidRDefault="000C4ADC" w:rsidP="000C4ADC">
      <w:pPr>
        <w:spacing w:line="276" w:lineRule="auto"/>
        <w:jc w:val="both"/>
      </w:pPr>
      <w:r>
        <w:t>Komisia pre konflikt záujmov:</w:t>
      </w:r>
    </w:p>
    <w:p w:rsidR="000C4ADC" w:rsidRDefault="000C4ADC" w:rsidP="000C4ADC">
      <w:pPr>
        <w:pStyle w:val="Odsekzoznamu"/>
        <w:numPr>
          <w:ilvl w:val="0"/>
          <w:numId w:val="6"/>
        </w:numPr>
        <w:spacing w:line="276" w:lineRule="auto"/>
        <w:jc w:val="both"/>
      </w:pPr>
      <w:r>
        <w:t xml:space="preserve">Štefan </w:t>
      </w:r>
      <w:proofErr w:type="spellStart"/>
      <w:r>
        <w:t>Lőrincz</w:t>
      </w:r>
      <w:proofErr w:type="spellEnd"/>
      <w:r>
        <w:t xml:space="preserve">, Alena </w:t>
      </w:r>
      <w:proofErr w:type="spellStart"/>
      <w:r>
        <w:t>Szabadosová</w:t>
      </w:r>
      <w:proofErr w:type="spellEnd"/>
      <w:r>
        <w:t xml:space="preserve">, Sylvia </w:t>
      </w:r>
      <w:proofErr w:type="spellStart"/>
      <w:r>
        <w:t>Szabadosová</w:t>
      </w:r>
      <w:proofErr w:type="spellEnd"/>
      <w:r>
        <w:t>, Ladislav Várady, Ing. Viliam Várady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>
        <w:t>Komisia inventarizačná, majetková a likvidačná:</w:t>
      </w:r>
    </w:p>
    <w:p w:rsidR="000C4ADC" w:rsidRDefault="000C4ADC" w:rsidP="000C4ADC">
      <w:pPr>
        <w:pStyle w:val="Odsekzoznamu"/>
        <w:numPr>
          <w:ilvl w:val="0"/>
          <w:numId w:val="6"/>
        </w:numPr>
        <w:spacing w:line="276" w:lineRule="auto"/>
        <w:jc w:val="both"/>
      </w:pPr>
      <w:r>
        <w:t xml:space="preserve">Štefan </w:t>
      </w:r>
      <w:proofErr w:type="spellStart"/>
      <w:r>
        <w:t>Lőrincz</w:t>
      </w:r>
      <w:proofErr w:type="spellEnd"/>
      <w:r>
        <w:t xml:space="preserve">, Alena </w:t>
      </w:r>
      <w:proofErr w:type="spellStart"/>
      <w:r>
        <w:t>Szabadosová</w:t>
      </w:r>
      <w:proofErr w:type="spellEnd"/>
      <w:r>
        <w:t xml:space="preserve">, Sylvia </w:t>
      </w:r>
      <w:proofErr w:type="spellStart"/>
      <w:r>
        <w:t>Szabadosová</w:t>
      </w:r>
      <w:proofErr w:type="spellEnd"/>
      <w:r>
        <w:t>, Ladislav Várady, Ing. Viliam Várady</w:t>
      </w:r>
    </w:p>
    <w:p w:rsidR="000C4ADC" w:rsidRDefault="000C4ADC" w:rsidP="000C4ADC">
      <w:pPr>
        <w:spacing w:line="276" w:lineRule="auto"/>
        <w:jc w:val="both"/>
      </w:pPr>
      <w:r>
        <w:t xml:space="preserve">                 </w:t>
      </w:r>
    </w:p>
    <w:p w:rsidR="000C4ADC" w:rsidRDefault="000C4ADC" w:rsidP="000C4ADC">
      <w:pPr>
        <w:spacing w:line="276" w:lineRule="auto"/>
        <w:jc w:val="both"/>
      </w:pPr>
      <w:r>
        <w:t xml:space="preserve">Obecný úrad: </w:t>
      </w:r>
    </w:p>
    <w:p w:rsidR="000C4ADC" w:rsidRDefault="000C4ADC" w:rsidP="000C4ADC">
      <w:pPr>
        <w:spacing w:line="276" w:lineRule="auto"/>
        <w:jc w:val="both"/>
      </w:pPr>
      <w:r>
        <w:t>Obecný úrad zabezpečuje organizačné a administratívne veci obecného zastupiteľstva a starostu, ako aj orgánov zriadených obecným zastupiteľstvom, a to najmä zabezpečuje písomnú agendu orgánov obce a orgánov obecného zastupiteľstva a je podateľňou a výpravňou písomností obce, zabezpečuje odborné podklady a iné písomnosti na rokovanie obecného zastupiteľstva a komisií, vypracúva písomné vyhotovenia rozhodnutí obce, vykonáva nariadenia, uznesenia obecného zastupiteľstva a rozhodnutia obce. Prácu obecného úradu riadi starosta.</w:t>
      </w:r>
    </w:p>
    <w:p w:rsidR="000C4ADC" w:rsidRDefault="000C4ADC" w:rsidP="000C4ADC">
      <w:pPr>
        <w:spacing w:line="276" w:lineRule="auto"/>
        <w:jc w:val="both"/>
      </w:pPr>
      <w:r>
        <w:t>Ing. Blanka Bodnárová – samostatná odborná referentka,</w:t>
      </w:r>
    </w:p>
    <w:p w:rsidR="000C4ADC" w:rsidRDefault="000C4ADC" w:rsidP="000C4ADC">
      <w:pPr>
        <w:spacing w:line="276" w:lineRule="auto"/>
        <w:jc w:val="both"/>
      </w:pPr>
      <w:r>
        <w:t xml:space="preserve">Eva </w:t>
      </w:r>
      <w:proofErr w:type="spellStart"/>
      <w:r>
        <w:t>Szakalová</w:t>
      </w:r>
      <w:proofErr w:type="spellEnd"/>
      <w:r>
        <w:t xml:space="preserve"> – samostatná odborná referentka,</w:t>
      </w:r>
    </w:p>
    <w:p w:rsidR="000C4ADC" w:rsidRDefault="000C4ADC" w:rsidP="000C4ADC">
      <w:pPr>
        <w:spacing w:line="276" w:lineRule="auto"/>
        <w:jc w:val="both"/>
      </w:pPr>
      <w:r>
        <w:t>Attila Várady – koordinátor aktivačnej činnosti.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>
        <w:t xml:space="preserve">Materská škola s vyučovacím jazykom maďarským – </w:t>
      </w:r>
      <w:proofErr w:type="spellStart"/>
      <w:r>
        <w:t>Óvoda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128, 049 52 Silica, telefón: 0918 658743, e-mail: </w:t>
      </w:r>
      <w:hyperlink r:id="rId6" w:history="1">
        <w:r>
          <w:rPr>
            <w:rStyle w:val="Hypertextovprepojenie"/>
            <w:color w:val="auto"/>
            <w:u w:val="none"/>
          </w:rPr>
          <w:t>msvjm.silica@gmail.com</w:t>
        </w:r>
      </w:hyperlink>
      <w:r>
        <w:t>, bez právnej subjektivity:</w:t>
      </w:r>
    </w:p>
    <w:p w:rsidR="000C4ADC" w:rsidRDefault="000C4ADC" w:rsidP="000C4ADC">
      <w:pPr>
        <w:spacing w:line="276" w:lineRule="auto"/>
        <w:jc w:val="both"/>
      </w:pPr>
      <w:r>
        <w:t>Andrea Kovácsová – riaditeľka MŠ,</w:t>
      </w:r>
    </w:p>
    <w:p w:rsidR="000C4ADC" w:rsidRDefault="000C4ADC" w:rsidP="000C4ADC">
      <w:pPr>
        <w:spacing w:line="276" w:lineRule="auto"/>
        <w:jc w:val="both"/>
      </w:pPr>
      <w:r>
        <w:t xml:space="preserve">Edita </w:t>
      </w:r>
      <w:proofErr w:type="spellStart"/>
      <w:r>
        <w:t>Berecová</w:t>
      </w:r>
      <w:proofErr w:type="spellEnd"/>
      <w:r>
        <w:t xml:space="preserve"> – učiteľka,</w:t>
      </w:r>
    </w:p>
    <w:p w:rsidR="000C4ADC" w:rsidRDefault="000C4ADC" w:rsidP="000C4ADC">
      <w:pPr>
        <w:spacing w:line="276" w:lineRule="auto"/>
        <w:jc w:val="both"/>
      </w:pPr>
      <w:r>
        <w:t>Eleonóra Kovácsová – upratovačka.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>
        <w:t xml:space="preserve">Základná škola s vyučovacím jazykom maďarským – </w:t>
      </w:r>
      <w:proofErr w:type="spellStart"/>
      <w:r>
        <w:t>Alapiskola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44, 049 52 Silica, telefón: 058 7901 104, e-mail: </w:t>
      </w:r>
      <w:hyperlink r:id="rId7" w:history="1">
        <w:r>
          <w:rPr>
            <w:rStyle w:val="Hypertextovprepojenie"/>
            <w:color w:val="auto"/>
            <w:u w:val="none"/>
          </w:rPr>
          <w:t>zsvjm.silica@gmail.com</w:t>
        </w:r>
      </w:hyperlink>
      <w:r>
        <w:t>, bez právnej subjektivity:</w:t>
      </w:r>
    </w:p>
    <w:p w:rsidR="000C4ADC" w:rsidRDefault="000C4ADC" w:rsidP="000C4ADC">
      <w:pPr>
        <w:spacing w:line="276" w:lineRule="auto"/>
        <w:jc w:val="both"/>
      </w:pPr>
      <w:r>
        <w:t>Mgr. Ibolya Kovács – riaditeľka ZŠ,</w:t>
      </w:r>
    </w:p>
    <w:p w:rsidR="000C4ADC" w:rsidRDefault="000C4ADC" w:rsidP="000C4ADC">
      <w:pPr>
        <w:spacing w:line="276" w:lineRule="auto"/>
        <w:jc w:val="both"/>
      </w:pPr>
      <w:r>
        <w:t>Mgr. János André – učiteľ náboženskej výchovy,</w:t>
      </w:r>
    </w:p>
    <w:p w:rsidR="000C4ADC" w:rsidRDefault="000C4ADC" w:rsidP="000C4ADC">
      <w:pPr>
        <w:spacing w:line="276" w:lineRule="auto"/>
        <w:jc w:val="both"/>
      </w:pPr>
      <w:r>
        <w:t>Eva Bodnárová – upratovačka.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>
        <w:t xml:space="preserve">Školský klub detí, Silica 44 ako súčasť Základnej školy s vyučovacím jazykom maďarským  </w:t>
      </w:r>
      <w:proofErr w:type="spellStart"/>
      <w:r>
        <w:t>Alapiskola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44, telefón: 058 7901 104, bez právnej subjektivity:</w:t>
      </w:r>
    </w:p>
    <w:p w:rsidR="000C4ADC" w:rsidRDefault="000C4ADC" w:rsidP="000C4ADC">
      <w:pPr>
        <w:spacing w:line="276" w:lineRule="auto"/>
        <w:jc w:val="both"/>
      </w:pPr>
      <w:proofErr w:type="spellStart"/>
      <w:r>
        <w:lastRenderedPageBreak/>
        <w:t>Naomi</w:t>
      </w:r>
      <w:proofErr w:type="spellEnd"/>
      <w:r>
        <w:t xml:space="preserve"> </w:t>
      </w:r>
      <w:proofErr w:type="spellStart"/>
      <w:r>
        <w:t>Telecky</w:t>
      </w:r>
      <w:proofErr w:type="spellEnd"/>
      <w:r>
        <w:t xml:space="preserve"> </w:t>
      </w:r>
      <w:proofErr w:type="spellStart"/>
      <w:r>
        <w:t>Sikur</w:t>
      </w:r>
      <w:proofErr w:type="spellEnd"/>
      <w:r>
        <w:t xml:space="preserve"> – vychovávateľka.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>
        <w:t xml:space="preserve">Školská jedáleň, Silica 128 ako súčasť Materskej školy s vyučovacím jazykom maďarským – </w:t>
      </w:r>
      <w:proofErr w:type="spellStart"/>
      <w:r>
        <w:t>Óvoda</w:t>
      </w:r>
      <w:proofErr w:type="spellEnd"/>
      <w:r>
        <w:t xml:space="preserve">, Silica – </w:t>
      </w:r>
      <w:proofErr w:type="spellStart"/>
      <w:r>
        <w:t>Szilice</w:t>
      </w:r>
      <w:proofErr w:type="spellEnd"/>
      <w:r>
        <w:t xml:space="preserve"> 128, telefón: 0918 658743, e-mail: sj.silica@gmail.com, bez právnej subjektivity:</w:t>
      </w:r>
    </w:p>
    <w:p w:rsidR="000C4ADC" w:rsidRDefault="000C4ADC" w:rsidP="000C4ADC">
      <w:pPr>
        <w:spacing w:line="276" w:lineRule="auto"/>
        <w:jc w:val="both"/>
      </w:pPr>
      <w:r>
        <w:t xml:space="preserve">Erika </w:t>
      </w:r>
      <w:proofErr w:type="spellStart"/>
      <w:r>
        <w:t>Csapóová</w:t>
      </w:r>
      <w:proofErr w:type="spellEnd"/>
      <w:r>
        <w:t xml:space="preserve"> – vedúca ŠJ,</w:t>
      </w:r>
    </w:p>
    <w:p w:rsidR="000C4ADC" w:rsidRDefault="000C4ADC" w:rsidP="000C4ADC">
      <w:pPr>
        <w:spacing w:line="276" w:lineRule="auto"/>
        <w:jc w:val="both"/>
      </w:pPr>
      <w:proofErr w:type="spellStart"/>
      <w:r>
        <w:t>Letícia</w:t>
      </w:r>
      <w:proofErr w:type="spellEnd"/>
      <w:r>
        <w:t xml:space="preserve"> </w:t>
      </w:r>
      <w:proofErr w:type="spellStart"/>
      <w:r>
        <w:t>Kóréová</w:t>
      </w:r>
      <w:proofErr w:type="spellEnd"/>
      <w:r>
        <w:t xml:space="preserve"> – kuchárka.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numPr>
          <w:ilvl w:val="0"/>
          <w:numId w:val="2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0C4ADC" w:rsidRDefault="000C4ADC" w:rsidP="000C4ADC">
      <w:pPr>
        <w:spacing w:line="276" w:lineRule="auto"/>
        <w:jc w:val="both"/>
      </w:pPr>
      <w:r>
        <w:t>Poslanie obce: obec samostatne rozhoduje a uskutočňuje všetky úkony súvisiace so správou obce a jej majetku, všetky záležitosti, ktoré ako jej samosprávnu pôsobnosť upravuje osobitný zákon, ak takéto úkony podľa zákona nevykonáva štát alebo iná právnická osoba alebo fyzická osoba.</w:t>
      </w:r>
    </w:p>
    <w:p w:rsidR="000C4ADC" w:rsidRDefault="000C4ADC" w:rsidP="000C4ADC">
      <w:pPr>
        <w:spacing w:line="276" w:lineRule="auto"/>
        <w:jc w:val="both"/>
      </w:pPr>
      <w:r>
        <w:t>Vízie obce: rekonštrukcia miestnych komunikácií, dobudovanie a  sfunkčnenie kanalizácie a čistiarne odpadových vôd, vybudovanie chodníkov a verejnej zelene, rozvoj cestovného ruchu a vidieckeho turizmu, rozvoj ubytovacích kapacít a vytváranie stravovacích služieb, propagácia obce, obnovenie cesty medzi  Silicou a Silickou Brezovou, rozvoj poľnohospodárstva v súlade s ekologickou únosnosťou územia v medziach zákonných podmienok ochrany územia národného parku, zníženie nezamestnanosti, zlepšenie podmienok pre život obyvateľov obce a zotrvanie mladých ľudí.</w:t>
      </w:r>
    </w:p>
    <w:p w:rsidR="000C4ADC" w:rsidRDefault="000C4ADC" w:rsidP="000C4ADC">
      <w:pPr>
        <w:spacing w:line="276" w:lineRule="auto"/>
        <w:jc w:val="both"/>
      </w:pPr>
      <w:r>
        <w:t>Ciele obce: zlepšiť technický stav poškodených miestnych komunikácií, zabezpečiť komplexné čistenie odpadových vôd, rozvinúť cestovný ruch, chrániť prírodné dedičstvo pre nasledujúce generácie.</w:t>
      </w:r>
    </w:p>
    <w:p w:rsidR="000C4ADC" w:rsidRDefault="000C4ADC" w:rsidP="000C4ADC">
      <w:pPr>
        <w:spacing w:line="276" w:lineRule="auto"/>
        <w:jc w:val="both"/>
        <w:rPr>
          <w:b/>
          <w:sz w:val="28"/>
          <w:szCs w:val="28"/>
        </w:rPr>
      </w:pPr>
    </w:p>
    <w:p w:rsidR="000C4ADC" w:rsidRDefault="000C4ADC" w:rsidP="000C4ADC">
      <w:pPr>
        <w:numPr>
          <w:ilvl w:val="0"/>
          <w:numId w:val="2"/>
        </w:numPr>
        <w:spacing w:line="276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0C4ADC" w:rsidRDefault="000C4ADC" w:rsidP="000C4ADC">
      <w:pPr>
        <w:spacing w:line="276" w:lineRule="auto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0C4ADC" w:rsidRDefault="000C4ADC" w:rsidP="000C4ADC">
      <w:pPr>
        <w:spacing w:line="276" w:lineRule="auto"/>
        <w:jc w:val="both"/>
      </w:pPr>
      <w:r>
        <w:t>Geografická poloha obce: Obec Silica leží uprostred Silickej planiny v národnom parku Slovenský kras, ktorý je najväčším krasovým územím na Slovensku a v strednej Európe. Národný park Slovenský kras bol v roku 1997 zapísaný do Svetového zoznamu prírodného dedičstva UNESCO.</w:t>
      </w:r>
    </w:p>
    <w:p w:rsidR="000C4ADC" w:rsidRDefault="000C4ADC" w:rsidP="000C4ADC">
      <w:pPr>
        <w:spacing w:line="276" w:lineRule="auto"/>
        <w:jc w:val="both"/>
      </w:pPr>
      <w:r>
        <w:t>Celková rozloha obce je 3.457 ha,  nadmorská výška je 546 m n. m. Obec Silica sa nachádza 22 km od mesta Rožňava, je začlenená do okresu Rožňava a do košického kraja. Obec je dopravne prepojená od Rožňavy a Plešivca štátnou cestou III/050 154, ktorá sa napája na štátnu cestu I/50.</w:t>
      </w:r>
    </w:p>
    <w:p w:rsidR="000C4ADC" w:rsidRDefault="000C4ADC" w:rsidP="000C4ADC">
      <w:pPr>
        <w:spacing w:line="276" w:lineRule="auto"/>
        <w:jc w:val="both"/>
      </w:pPr>
      <w:r>
        <w:t xml:space="preserve">Susedné mestá a obce: Silická Brezová, Slavec, Brzotín, Jovice, Krásnohorská Dlhá Lúka, Silická Jablonica, </w:t>
      </w:r>
      <w:proofErr w:type="spellStart"/>
      <w:r>
        <w:t>Aggtelek</w:t>
      </w:r>
      <w:proofErr w:type="spellEnd"/>
      <w:r>
        <w:t xml:space="preserve"> (Maďarská republika).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>
        <w:lastRenderedPageBreak/>
        <w:t xml:space="preserve">Celkovo má Slovenský kras charakter vrchoviny ale samotný povrch planiny je pahorkatina rozčlenená množstvom </w:t>
      </w:r>
      <w:proofErr w:type="spellStart"/>
      <w:r>
        <w:t>závrtov</w:t>
      </w:r>
      <w:proofErr w:type="spellEnd"/>
      <w:r>
        <w:t>, slepých dolín a priepastí. Kataster je bohatý na krasové formy. Severne od obce sa nachádza Jašteričie jazero. Povrchová voda sa nachádza v jazere Farárova jama.  Na povrchu Silickej planiny vo vodohospodársky chránenej štruktúre nie sú prirodzené vodné toky, ale je tu pomerne rozšírená sieť priepastí, v ktorých sa zhromažďuje voda. Vegetácia je suchomilná s mnohými stepnými druhmi rastlín. Planina je zalesnená hrabovým a dubovým lesom. V katastri obce sa nachádzajú viaceré turistické trasy. Pravidelne sa tu organizujú preteky v orientačnom behu s medzinárodnou účasťou.</w:t>
      </w:r>
    </w:p>
    <w:p w:rsidR="000C4ADC" w:rsidRPr="009C17B9" w:rsidRDefault="000C4ADC" w:rsidP="000C4ADC">
      <w:pPr>
        <w:spacing w:line="276" w:lineRule="auto"/>
        <w:jc w:val="both"/>
        <w:rPr>
          <w:color w:val="FF0000"/>
        </w:rPr>
      </w:pPr>
    </w:p>
    <w:p w:rsidR="000C4ADC" w:rsidRPr="00B24919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 w:rsidRPr="00B24919">
        <w:rPr>
          <w:b/>
        </w:rPr>
        <w:t xml:space="preserve">Demografické údaje </w:t>
      </w:r>
    </w:p>
    <w:p w:rsidR="000C4ADC" w:rsidRDefault="000926ED" w:rsidP="000C4ADC">
      <w:pPr>
        <w:spacing w:line="276" w:lineRule="auto"/>
        <w:jc w:val="both"/>
      </w:pPr>
      <w:r>
        <w:t>Počet obyvateľov : 520</w:t>
      </w:r>
      <w:r w:rsidR="000C4ADC" w:rsidRPr="00364875">
        <w:t xml:space="preserve"> obyvateľov</w:t>
      </w:r>
    </w:p>
    <w:p w:rsidR="000C4ADC" w:rsidRPr="00364875" w:rsidRDefault="000C4ADC" w:rsidP="000C4ADC">
      <w:pPr>
        <w:spacing w:line="276" w:lineRule="auto"/>
        <w:jc w:val="both"/>
      </w:pPr>
    </w:p>
    <w:p w:rsidR="000C4ADC" w:rsidRPr="00364875" w:rsidRDefault="000C4ADC" w:rsidP="000C4ADC">
      <w:pPr>
        <w:spacing w:line="276" w:lineRule="auto"/>
        <w:jc w:val="both"/>
      </w:pPr>
      <w:r w:rsidRPr="00364875">
        <w:t>Národnostná štruktúra:</w:t>
      </w:r>
    </w:p>
    <w:p w:rsidR="000C4ADC" w:rsidRPr="00364875" w:rsidRDefault="000C4ADC" w:rsidP="000C4ADC">
      <w:pPr>
        <w:spacing w:line="276" w:lineRule="auto"/>
        <w:jc w:val="both"/>
      </w:pPr>
      <w:r w:rsidRPr="00364875">
        <w:t>slovenská národnosť  19,9 %</w:t>
      </w:r>
    </w:p>
    <w:p w:rsidR="000C4ADC" w:rsidRPr="00364875" w:rsidRDefault="000C4ADC" w:rsidP="000C4ADC">
      <w:pPr>
        <w:spacing w:line="276" w:lineRule="auto"/>
        <w:jc w:val="both"/>
      </w:pPr>
      <w:r>
        <w:t>maďarská národnosť  76,2</w:t>
      </w:r>
      <w:r w:rsidRPr="00364875">
        <w:t xml:space="preserve"> %</w:t>
      </w:r>
    </w:p>
    <w:p w:rsidR="000C4ADC" w:rsidRPr="00364875" w:rsidRDefault="000C4ADC" w:rsidP="000C4ADC">
      <w:pPr>
        <w:spacing w:line="276" w:lineRule="auto"/>
        <w:jc w:val="both"/>
      </w:pPr>
      <w:r w:rsidRPr="00364875">
        <w:t>rómska národnosť</w:t>
      </w:r>
      <w:r w:rsidRPr="00364875">
        <w:tab/>
        <w:t>0,7 %</w:t>
      </w:r>
    </w:p>
    <w:p w:rsidR="000C4ADC" w:rsidRPr="00364875" w:rsidRDefault="000C4ADC" w:rsidP="000C4ADC">
      <w:pPr>
        <w:spacing w:line="276" w:lineRule="auto"/>
        <w:jc w:val="both"/>
      </w:pPr>
      <w:r>
        <w:t>ostatné</w:t>
      </w:r>
      <w:r>
        <w:tab/>
      </w:r>
      <w:r>
        <w:tab/>
      </w:r>
      <w:r>
        <w:tab/>
        <w:t>3,2</w:t>
      </w:r>
      <w:r w:rsidRPr="00364875">
        <w:t xml:space="preserve"> %.</w:t>
      </w:r>
    </w:p>
    <w:p w:rsidR="000C4ADC" w:rsidRPr="00364875" w:rsidRDefault="000C4ADC" w:rsidP="000C4ADC">
      <w:pPr>
        <w:spacing w:line="276" w:lineRule="auto"/>
        <w:jc w:val="both"/>
      </w:pPr>
    </w:p>
    <w:p w:rsidR="000C4ADC" w:rsidRPr="00364875" w:rsidRDefault="000C4ADC" w:rsidP="000C4ADC">
      <w:pPr>
        <w:spacing w:line="276" w:lineRule="auto"/>
        <w:jc w:val="both"/>
      </w:pPr>
      <w:r w:rsidRPr="00364875">
        <w:t>Štruktúra obyvateľstva podľa náboženského významu:</w:t>
      </w:r>
      <w:r w:rsidRPr="00364875">
        <w:tab/>
      </w:r>
    </w:p>
    <w:p w:rsidR="000C4ADC" w:rsidRPr="00364875" w:rsidRDefault="000C4ADC" w:rsidP="000C4ADC">
      <w:pPr>
        <w:spacing w:line="276" w:lineRule="auto"/>
        <w:jc w:val="both"/>
      </w:pPr>
      <w:r w:rsidRPr="00364875">
        <w:t>rímskokatolícka cirkev</w:t>
      </w:r>
      <w:r w:rsidRPr="00364875">
        <w:tab/>
      </w:r>
      <w:r w:rsidRPr="00364875">
        <w:tab/>
      </w:r>
      <w:r w:rsidRPr="00364875">
        <w:tab/>
      </w:r>
      <w:r w:rsidRPr="00364875">
        <w:tab/>
        <w:t>22,3 %</w:t>
      </w:r>
    </w:p>
    <w:p w:rsidR="000C4ADC" w:rsidRPr="00364875" w:rsidRDefault="000C4ADC" w:rsidP="000C4ADC">
      <w:pPr>
        <w:spacing w:line="276" w:lineRule="auto"/>
        <w:jc w:val="both"/>
      </w:pPr>
      <w:r w:rsidRPr="00364875">
        <w:t>reformovaná kresťanská cirkev</w:t>
      </w:r>
      <w:r w:rsidRPr="00364875">
        <w:tab/>
      </w:r>
      <w:r w:rsidRPr="00364875">
        <w:tab/>
      </w:r>
      <w:r w:rsidRPr="00364875">
        <w:tab/>
        <w:t>44,3 %</w:t>
      </w:r>
    </w:p>
    <w:p w:rsidR="000C4ADC" w:rsidRPr="00364875" w:rsidRDefault="000C4ADC" w:rsidP="000C4ADC">
      <w:pPr>
        <w:spacing w:line="276" w:lineRule="auto"/>
        <w:jc w:val="both"/>
      </w:pPr>
      <w:r w:rsidRPr="00364875">
        <w:t>iné</w:t>
      </w:r>
      <w:r w:rsidRPr="00364875">
        <w:tab/>
      </w:r>
      <w:r w:rsidRPr="00364875">
        <w:tab/>
      </w:r>
      <w:r w:rsidRPr="00364875">
        <w:tab/>
      </w:r>
      <w:r w:rsidRPr="00364875">
        <w:tab/>
      </w:r>
      <w:r w:rsidRPr="00364875">
        <w:tab/>
      </w:r>
      <w:r w:rsidRPr="00364875">
        <w:tab/>
      </w:r>
      <w:r w:rsidRPr="00364875">
        <w:tab/>
        <w:t>12,4 %</w:t>
      </w:r>
    </w:p>
    <w:p w:rsidR="000C4ADC" w:rsidRPr="00364875" w:rsidRDefault="000C4ADC" w:rsidP="000C4ADC">
      <w:pPr>
        <w:spacing w:line="276" w:lineRule="auto"/>
        <w:jc w:val="both"/>
      </w:pPr>
      <w:r w:rsidRPr="00364875">
        <w:t>bez vyznania</w:t>
      </w:r>
      <w:r w:rsidRPr="00364875">
        <w:tab/>
      </w:r>
      <w:r w:rsidRPr="00364875">
        <w:tab/>
      </w:r>
      <w:r w:rsidRPr="00364875">
        <w:tab/>
      </w:r>
      <w:r w:rsidRPr="00364875">
        <w:tab/>
      </w:r>
      <w:r w:rsidRPr="00364875">
        <w:tab/>
      </w:r>
      <w:r w:rsidRPr="00364875">
        <w:tab/>
        <w:t>21,0%</w:t>
      </w:r>
    </w:p>
    <w:p w:rsidR="000C4ADC" w:rsidRPr="00B24919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 w:rsidRPr="00B24919">
        <w:t>Vývoj počtu obyvateľov:</w:t>
      </w:r>
      <w:r>
        <w:t xml:space="preserve"> počet obyvateľov sa v roku 202</w:t>
      </w:r>
      <w:r w:rsidR="000926ED">
        <w:t>4</w:t>
      </w:r>
      <w:r>
        <w:t xml:space="preserve"> v porovnaní s rokom 202</w:t>
      </w:r>
      <w:r w:rsidR="000926ED">
        <w:t>3</w:t>
      </w:r>
      <w:r>
        <w:t xml:space="preserve"> mie</w:t>
      </w:r>
      <w:r w:rsidRPr="00B24919">
        <w:t>rne z</w:t>
      </w:r>
      <w:r>
        <w:t>níž</w:t>
      </w:r>
      <w:r w:rsidRPr="00B24919">
        <w:t>il.</w:t>
      </w:r>
    </w:p>
    <w:p w:rsidR="000C4ADC" w:rsidRPr="00B24919" w:rsidRDefault="000C4ADC" w:rsidP="000C4ADC">
      <w:pPr>
        <w:jc w:val="both"/>
      </w:pPr>
    </w:p>
    <w:p w:rsidR="000C4ADC" w:rsidRPr="00325150" w:rsidRDefault="000C4ADC" w:rsidP="000C4ADC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325150">
        <w:rPr>
          <w:b/>
        </w:rPr>
        <w:t xml:space="preserve">Ekonomické údaje </w:t>
      </w:r>
    </w:p>
    <w:p w:rsidR="000C4ADC" w:rsidRPr="00A3531F" w:rsidRDefault="00A3531F" w:rsidP="000C4ADC">
      <w:pPr>
        <w:spacing w:line="360" w:lineRule="auto"/>
        <w:jc w:val="both"/>
      </w:pPr>
      <w:r w:rsidRPr="00A3531F">
        <w:t>Nezamestnanosť v obci: 13</w:t>
      </w:r>
      <w:r w:rsidR="000C4ADC" w:rsidRPr="00A3531F">
        <w:t>,1 %</w:t>
      </w:r>
    </w:p>
    <w:p w:rsidR="000C4ADC" w:rsidRPr="00A3531F" w:rsidRDefault="00A3531F" w:rsidP="000C4ADC">
      <w:pPr>
        <w:spacing w:line="360" w:lineRule="auto"/>
        <w:jc w:val="both"/>
      </w:pPr>
      <w:r w:rsidRPr="00A3531F">
        <w:t>Nezamestnanosť v okrese: 10</w:t>
      </w:r>
      <w:r w:rsidR="000C4ADC" w:rsidRPr="00A3531F">
        <w:t>,</w:t>
      </w:r>
      <w:r w:rsidRPr="00A3531F">
        <w:t>4</w:t>
      </w:r>
      <w:r w:rsidR="000C4ADC" w:rsidRPr="00A3531F">
        <w:t xml:space="preserve"> %</w:t>
      </w:r>
    </w:p>
    <w:p w:rsidR="000C4ADC" w:rsidRPr="00A3531F" w:rsidRDefault="000C4ADC" w:rsidP="000C4ADC">
      <w:pPr>
        <w:spacing w:line="360" w:lineRule="auto"/>
        <w:jc w:val="both"/>
      </w:pPr>
      <w:r w:rsidRPr="00A3531F">
        <w:t>Vývoj nezamestnanosti: nezamestnanosť v okre</w:t>
      </w:r>
      <w:r w:rsidR="00A3531F" w:rsidRPr="00A3531F">
        <w:t>se aj v obci sa oproti roku 2023 štatisticky zvýš</w:t>
      </w:r>
      <w:r w:rsidRPr="00A3531F">
        <w:t>ila, keď b</w:t>
      </w:r>
      <w:r w:rsidR="00A3531F" w:rsidRPr="00A3531F">
        <w:t>ola nezamestnanosť v okrese 9 % a v obci 10,1</w:t>
      </w:r>
      <w:r w:rsidRPr="00A3531F">
        <w:t xml:space="preserve"> %.</w:t>
      </w:r>
    </w:p>
    <w:p w:rsidR="000C4ADC" w:rsidRPr="00AE082E" w:rsidRDefault="000C4ADC" w:rsidP="000C4ADC">
      <w:pPr>
        <w:spacing w:line="360" w:lineRule="auto"/>
        <w:jc w:val="both"/>
        <w:rPr>
          <w:color w:val="FF0000"/>
        </w:rPr>
      </w:pPr>
    </w:p>
    <w:p w:rsidR="000C4ADC" w:rsidRDefault="000C4ADC" w:rsidP="000C4ADC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  <w:r>
        <w:t xml:space="preserve"> </w:t>
      </w:r>
    </w:p>
    <w:p w:rsidR="000C4ADC" w:rsidRDefault="000C4ADC" w:rsidP="000C4ADC">
      <w:pPr>
        <w:spacing w:line="360" w:lineRule="auto"/>
        <w:jc w:val="both"/>
        <w:rPr>
          <w:b/>
        </w:rPr>
      </w:pPr>
      <w:r>
        <w:t>Erb obce:</w:t>
      </w:r>
    </w:p>
    <w:p w:rsidR="000C4ADC" w:rsidRDefault="000C4ADC" w:rsidP="000C4ADC">
      <w:pPr>
        <w:jc w:val="center"/>
      </w:pPr>
      <w:r>
        <w:t xml:space="preserve"> </w:t>
      </w:r>
      <w:r>
        <w:rPr>
          <w:noProof/>
        </w:rPr>
        <w:drawing>
          <wp:inline distT="0" distB="0" distL="0" distR="0" wp14:anchorId="0B79DE8F" wp14:editId="5D5BBA76">
            <wp:extent cx="758825" cy="880110"/>
            <wp:effectExtent l="0" t="0" r="3175" b="0"/>
            <wp:docPr id="1" name="Obrázok 1" descr="2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215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8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4ADC" w:rsidRDefault="000C4ADC" w:rsidP="000C4ADC">
      <w:pPr>
        <w:jc w:val="both"/>
      </w:pPr>
    </w:p>
    <w:p w:rsidR="000C4ADC" w:rsidRDefault="000C4ADC" w:rsidP="000C4ADC">
      <w:pPr>
        <w:spacing w:line="276" w:lineRule="auto"/>
        <w:jc w:val="both"/>
      </w:pPr>
      <w:r>
        <w:lastRenderedPageBreak/>
        <w:t xml:space="preserve">V červenom poli štítu zlatý (žltý) kľúč s malým oválnym prstencom, prekrytý strieborným (bielym) položeným, hrotom doľava a ostrím nadol otočeným lemešom. 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spacing w:line="276" w:lineRule="auto"/>
        <w:jc w:val="both"/>
      </w:pPr>
      <w:r>
        <w:t xml:space="preserve">Vlajka obce: </w:t>
      </w:r>
    </w:p>
    <w:p w:rsidR="000C4ADC" w:rsidRDefault="000C4ADC" w:rsidP="000C4ADC">
      <w:pPr>
        <w:spacing w:line="276" w:lineRule="auto"/>
        <w:jc w:val="both"/>
      </w:pPr>
      <w:r>
        <w:t xml:space="preserve">Vlajka obce pozostáva zo štyroch pozdĺžnych pruhov vo farbách červenej (3/8), žltej (1/8), bielej (1/8) a červenej (3/8). Vlajka má pomer strán 2:3 a ukončená je tromi cípmi, t. j. dvomi </w:t>
      </w:r>
      <w:proofErr w:type="spellStart"/>
      <w:r>
        <w:t>zástrihmi</w:t>
      </w:r>
      <w:proofErr w:type="spellEnd"/>
      <w:r>
        <w:t>, siahajúcimi do tretiny jej listu.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>
        <w:rPr>
          <w:b/>
        </w:rPr>
        <w:t xml:space="preserve">História obce  </w:t>
      </w:r>
    </w:p>
    <w:p w:rsidR="000C4ADC" w:rsidRPr="0008582D" w:rsidRDefault="000C4ADC" w:rsidP="000C4ADC">
      <w:pPr>
        <w:spacing w:line="276" w:lineRule="auto"/>
        <w:jc w:val="both"/>
      </w:pPr>
      <w:r>
        <w:t xml:space="preserve">Prvá písomná zmienka o obci Silica pochádza z roku 1340 a uvádza sa ako vlastníctvo Štefana </w:t>
      </w:r>
      <w:proofErr w:type="spellStart"/>
      <w:r>
        <w:t>Szilonaiho</w:t>
      </w:r>
      <w:proofErr w:type="spellEnd"/>
      <w:r>
        <w:t xml:space="preserve">. Potom patrila </w:t>
      </w:r>
      <w:proofErr w:type="spellStart"/>
      <w:r>
        <w:t>Bebekovcom</w:t>
      </w:r>
      <w:proofErr w:type="spellEnd"/>
      <w:r>
        <w:t xml:space="preserve">, neskôr viacerým zemepánom. Poslednými vlastníkmi obce boli </w:t>
      </w:r>
      <w:proofErr w:type="spellStart"/>
      <w:r>
        <w:t>Andrássyovci</w:t>
      </w:r>
      <w:proofErr w:type="spellEnd"/>
      <w:r>
        <w:t xml:space="preserve">. Do roku 1880 patrila obec do Turnianskej župy a v rokoch 1938 – 1945 bola pripojená k Maďarsku. Osídlenie Silickej planiny spadá do obdobia neolitu – mladšej doby kamennej, kedy sa planina osídľovala v dôsledku dostatku zdrojov vody z vyvieračiek a dostupnosti jaskýň. Nachádzalo sa tu jaskynné sídlisko </w:t>
      </w:r>
      <w:proofErr w:type="spellStart"/>
      <w:r>
        <w:t>bukovohorskej</w:t>
      </w:r>
      <w:proofErr w:type="spellEnd"/>
      <w:r>
        <w:t xml:space="preserve"> kultúry, neskôr pohrebisko </w:t>
      </w:r>
      <w:proofErr w:type="spellStart"/>
      <w:r>
        <w:t>pilinskej</w:t>
      </w:r>
      <w:proofErr w:type="spellEnd"/>
      <w:r>
        <w:t xml:space="preserve"> kultúry a na sklonku doby bronzovej nastalo masívne osídlenie tzv. </w:t>
      </w:r>
      <w:proofErr w:type="spellStart"/>
      <w:r>
        <w:t>kyjatickej</w:t>
      </w:r>
      <w:proofErr w:type="spellEnd"/>
      <w:r>
        <w:t xml:space="preserve"> kultúry, ktorá mala kmeňové sídlo v jaskyni Silická </w:t>
      </w:r>
      <w:proofErr w:type="spellStart"/>
      <w:r>
        <w:t>ľadnica</w:t>
      </w:r>
      <w:proofErr w:type="spellEnd"/>
      <w:r>
        <w:t>. V jej blízkosti v </w:t>
      </w:r>
      <w:proofErr w:type="spellStart"/>
      <w:r>
        <w:t>Hraškovej</w:t>
      </w:r>
      <w:proofErr w:type="spellEnd"/>
      <w:r>
        <w:t xml:space="preserve"> jaskyni a Babskej diere sa našli nálezy šachtových hrobov, kultových masiek a ďalšie antropologické nálezy európskeho významu. Silica sa v dokladoch z r. 1340 uvádza ako </w:t>
      </w:r>
      <w:proofErr w:type="spellStart"/>
      <w:r>
        <w:t>Zednyche</w:t>
      </w:r>
      <w:proofErr w:type="spellEnd"/>
      <w:r>
        <w:t xml:space="preserve">. Jej názov prešiel mnohými zmenami, súčasný názov Silica je z roku 1919. </w:t>
      </w:r>
      <w:r w:rsidRPr="006C5839">
        <w:t xml:space="preserve">V obci bol v roku 1960 vybudovaný obecný vodovod, v roku 1991 bol opravený miestny rozhlas a v roku 1992 bolo zrekonštruované elektrické vedenie. V roku 1993 bol spoločnými silami postavený dom smútku, v roku 1998 bola dokončená plynofikácia obce. V roku 2011 sa uskutočnila rekonštrukcia kultúrneho domu. V roku 2015 bola v obci zrealizovaná modernizácia verejného osvetlenia. V roku 2018 bola vykonaná rekonštrukcia vnútorných priestorov materskej školy, rekonštrukcia časti miestnej komunikácie a autobusových zastávok. </w:t>
      </w:r>
      <w:r>
        <w:t xml:space="preserve">V roku 2019 sa vybudovalo detské ihrisko, uskutočnila sa čiastočná modernizácia miestneho rozhlasu. </w:t>
      </w:r>
      <w:r w:rsidRPr="006C5839">
        <w:t xml:space="preserve">V roku 2020 sa uskutočnila rozsiahla rekonštrukcia budovy materskej školy, v rámci </w:t>
      </w:r>
      <w:r w:rsidRPr="00AB20C4">
        <w:t xml:space="preserve">ktorej bol vymenený krov a znížila sa energetická náročnosť materskej školy. V roku 2021 sa uskutočnila Modernizácia hasičskej zbrojnice, bola vybudovaná doplnková infraštruktúra v cestovnom ruchu, boli postavené kempingové chatky a hygienické zariadenie. Obec tiež zakúpila rodinný dom so súpisným číslom 62 a prislúchajúce pozemky. </w:t>
      </w:r>
      <w:r w:rsidR="00AB20C4" w:rsidRPr="00AB20C4">
        <w:t xml:space="preserve">V roku 2024 bol realizovaný projekt </w:t>
      </w:r>
      <w:r w:rsidR="004B04AC">
        <w:t>Zmeny</w:t>
      </w:r>
      <w:r w:rsidR="00AB20C4">
        <w:t xml:space="preserve"> systému vykurovania a výroby teplej úžitkovej vody v budove obecného úradu Silica.</w:t>
      </w:r>
    </w:p>
    <w:p w:rsidR="000C4ADC" w:rsidRDefault="000C4ADC" w:rsidP="000C4ADC">
      <w:pPr>
        <w:spacing w:line="276" w:lineRule="auto"/>
        <w:jc w:val="both"/>
        <w:rPr>
          <w:b/>
        </w:rPr>
      </w:pPr>
    </w:p>
    <w:p w:rsidR="000C4ADC" w:rsidRDefault="000C4ADC" w:rsidP="000C4ADC">
      <w:pPr>
        <w:spacing w:line="276" w:lineRule="auto"/>
        <w:jc w:val="both"/>
        <w:rPr>
          <w:b/>
        </w:rPr>
      </w:pPr>
      <w:r>
        <w:rPr>
          <w:b/>
        </w:rPr>
        <w:t xml:space="preserve">4.6. Pamiatky </w:t>
      </w:r>
    </w:p>
    <w:p w:rsidR="000C4ADC" w:rsidRDefault="000C4ADC" w:rsidP="000C4ADC">
      <w:pPr>
        <w:spacing w:line="276" w:lineRule="auto"/>
        <w:jc w:val="both"/>
        <w:rPr>
          <w:b/>
        </w:rPr>
      </w:pPr>
      <w:r>
        <w:rPr>
          <w:b/>
        </w:rPr>
        <w:t>Kultúrne pamiatky</w:t>
      </w:r>
    </w:p>
    <w:p w:rsidR="000C4ADC" w:rsidRDefault="000C4ADC" w:rsidP="000C4ADC">
      <w:pPr>
        <w:spacing w:line="276" w:lineRule="auto"/>
        <w:jc w:val="both"/>
      </w:pPr>
      <w:r>
        <w:t xml:space="preserve">V obci Silica sa na návrší nachádza reformovaný kostol, ktorý je obkolesený mohutným obranným múrom. Pôvodne bol zasvätený Všetkým Svätým. Do čias poslednej obnovy fasád v roku 2009 bol kostol s mohutnou </w:t>
      </w:r>
      <w:proofErr w:type="spellStart"/>
      <w:r>
        <w:t>predstavanou</w:t>
      </w:r>
      <w:proofErr w:type="spellEnd"/>
      <w:r>
        <w:t xml:space="preserve"> vežou považovaný za stavbu z roku 1525. Autori pamiatkovej obnovy však predpokladajú, že opevnenie pochádza z obdobia pobytu </w:t>
      </w:r>
      <w:proofErr w:type="spellStart"/>
      <w:r>
        <w:t>bratríckych</w:t>
      </w:r>
      <w:proofErr w:type="spellEnd"/>
      <w:r>
        <w:t xml:space="preserve"> posádok v polovici 15. storočia. Pôvodný kostol možno aj na základe keramického nálezu datovať už do obdobia polovice 13. storočia, v prvej polovici 14. storočia bol kostol rozšírený smerom na západ. V obci bol v roku 1902 postavený rímskokatolícky kostol. Ako </w:t>
      </w:r>
      <w:r>
        <w:lastRenderedPageBreak/>
        <w:t>objekty ľudovej architektúry sú ponímané ľudové drevené náhrobníky na oboch cintorínoch. Kultúrnou pamiatkou je aj kamenný ľudový dom so súpisným číslom 144, ktorý má murovaný štít a podstienok s dvorom a hospodárskymi stavbami. Dom je v súkromnom vlastníctve, žiaľ je v zlom technickom stave.</w:t>
      </w:r>
    </w:p>
    <w:p w:rsidR="000C4ADC" w:rsidRDefault="000C4ADC" w:rsidP="000C4ADC">
      <w:pPr>
        <w:spacing w:line="276" w:lineRule="auto"/>
        <w:jc w:val="both"/>
        <w:rPr>
          <w:color w:val="FF0000"/>
        </w:rPr>
      </w:pPr>
    </w:p>
    <w:p w:rsidR="000C4ADC" w:rsidRDefault="000C4ADC" w:rsidP="000C4ADC">
      <w:pPr>
        <w:spacing w:line="276" w:lineRule="auto"/>
        <w:jc w:val="both"/>
        <w:rPr>
          <w:b/>
        </w:rPr>
      </w:pPr>
      <w:r>
        <w:rPr>
          <w:b/>
        </w:rPr>
        <w:t>Prírodné pamiatky</w:t>
      </w:r>
    </w:p>
    <w:p w:rsidR="000C4ADC" w:rsidRDefault="000C4ADC" w:rsidP="000C4ADC">
      <w:pPr>
        <w:spacing w:line="276" w:lineRule="auto"/>
        <w:jc w:val="both"/>
      </w:pPr>
      <w:r>
        <w:t xml:space="preserve">V roku 1982 bola vyhlásená Silická </w:t>
      </w:r>
      <w:proofErr w:type="spellStart"/>
      <w:r>
        <w:t>ľadnica</w:t>
      </w:r>
      <w:proofErr w:type="spellEnd"/>
      <w:r>
        <w:t xml:space="preserve"> za chránený prírodný výtvor. Otvor priepasti leží 503 m n. m. na okraji </w:t>
      </w:r>
      <w:proofErr w:type="spellStart"/>
      <w:r>
        <w:t>závrtu</w:t>
      </w:r>
      <w:proofErr w:type="spellEnd"/>
      <w:r>
        <w:t xml:space="preserve">. Priepasť s hĺbkou 91 m je </w:t>
      </w:r>
      <w:proofErr w:type="spellStart"/>
      <w:r>
        <w:t>rútivého</w:t>
      </w:r>
      <w:proofErr w:type="spellEnd"/>
      <w:r>
        <w:t xml:space="preserve"> pôvodu, v spodnej časti priepasti sa po celý rok udržiava ľad. Jej zaľadnenie sa odhaduje na 2000 rokov. Na dne priepasti je malý otvor do archeologického dómu, kde boli zistené stopy osídlenia </w:t>
      </w:r>
      <w:proofErr w:type="spellStart"/>
      <w:r>
        <w:t>bukovohorskej</w:t>
      </w:r>
      <w:proofErr w:type="spellEnd"/>
      <w:r>
        <w:t xml:space="preserve">, halštatskej a laténskej kultúry. Podzemnými priestormi preteká Čierny potok, ktorý sa dostáva až do </w:t>
      </w:r>
      <w:proofErr w:type="spellStart"/>
      <w:r>
        <w:t>Gombaseckej</w:t>
      </w:r>
      <w:proofErr w:type="spellEnd"/>
      <w:r>
        <w:t xml:space="preserve"> jaskyne. Priepasť je významná  aj zo stránky biologickej, je tu zaznamenaná inverzia v zastúpení jednotlivých druhov flóry a fauny. V roku 1995 bola spoločne s 11 ďalšími jaskyňami národného parku Slovenský kras zapísaná do zoznamu Svetového prírodného a kultúrneho dedičstva UNESCO.</w:t>
      </w:r>
    </w:p>
    <w:p w:rsidR="000C4ADC" w:rsidRDefault="000C4ADC" w:rsidP="000C4ADC">
      <w:pPr>
        <w:spacing w:line="276" w:lineRule="auto"/>
        <w:jc w:val="both"/>
      </w:pPr>
      <w:r>
        <w:t xml:space="preserve">V roku 1982 bol prírodný výtvor Brázda vyhlásený za chránený. Priepasť sa nachádza 598 m n. m., jej hĺbka je 180,5 m, má osem horizontov a peknú kvapľovú výzdobu </w:t>
      </w:r>
      <w:proofErr w:type="spellStart"/>
      <w:r>
        <w:t>hráškovitého</w:t>
      </w:r>
      <w:proofErr w:type="spellEnd"/>
      <w:r>
        <w:t xml:space="preserve"> tvaru. Patrí medzi najhlbšie priepasti v republike a je sídlom niekoľkých druhov pravých </w:t>
      </w:r>
      <w:proofErr w:type="spellStart"/>
      <w:r>
        <w:t>troglobiontov</w:t>
      </w:r>
      <w:proofErr w:type="spellEnd"/>
      <w:r>
        <w:t>.</w:t>
      </w:r>
    </w:p>
    <w:p w:rsidR="000C4ADC" w:rsidRDefault="000C4ADC" w:rsidP="000C4ADC">
      <w:pPr>
        <w:spacing w:line="276" w:lineRule="auto"/>
        <w:jc w:val="both"/>
      </w:pPr>
      <w:r>
        <w:t xml:space="preserve">Taktiež v roku 1982 bola vyhlásená štátna prírodná rezervácia Pod </w:t>
      </w:r>
      <w:proofErr w:type="spellStart"/>
      <w:r>
        <w:t>Fabiankou</w:t>
      </w:r>
      <w:proofErr w:type="spellEnd"/>
      <w:r>
        <w:t xml:space="preserve"> s rozlohou 1,22 ha, ktorá predstavuje alúvium dolnej časti </w:t>
      </w:r>
      <w:proofErr w:type="spellStart"/>
      <w:r>
        <w:t>Brezoblatného</w:t>
      </w:r>
      <w:proofErr w:type="spellEnd"/>
      <w:r>
        <w:t xml:space="preserve"> potoka na miestach niekdajších jelšín so zachovalou pobrežnou vegetáciou, reprezentovanou bohatým zastúpením vzácnych a chránených druhov.</w:t>
      </w:r>
    </w:p>
    <w:p w:rsidR="000C4ADC" w:rsidRDefault="000C4ADC" w:rsidP="000C4ADC">
      <w:pPr>
        <w:spacing w:line="276" w:lineRule="auto"/>
        <w:jc w:val="both"/>
        <w:rPr>
          <w:b/>
        </w:rPr>
      </w:pPr>
    </w:p>
    <w:p w:rsidR="000C4ADC" w:rsidRDefault="000C4ADC" w:rsidP="000C4ADC">
      <w:pPr>
        <w:numPr>
          <w:ilvl w:val="0"/>
          <w:numId w:val="2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0C4ADC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0C4ADC" w:rsidRDefault="000C4ADC" w:rsidP="000C4ADC">
      <w:pPr>
        <w:spacing w:line="276" w:lineRule="auto"/>
        <w:jc w:val="both"/>
      </w:pPr>
      <w:r>
        <w:t>V súčasnosti výchovu a vzdelávanie detí v obci poskytuje materská škola s vyučovacím jazykom maďarským, základná škola s vyučovacím jazykom maďarským (prenesené kompetencie), školský klub detí ako súčasť základnej školy s vyučovacím jazykom maďarským, všetky bez právnej subjektiv</w:t>
      </w:r>
      <w:r w:rsidR="003C1B99">
        <w:t>ity. Materskú školu navštevuje 8</w:t>
      </w:r>
      <w:r>
        <w:t xml:space="preserve"> detí, trieda je vekovo zmiešaná, sú v nej deti od dvoch rokov až do nástupu na povinnú školskú dochádzku. Základná škola je málotriedna, sú v nej žiaci prvého až št</w:t>
      </w:r>
      <w:r w:rsidR="003C1B99">
        <w:t>vrtého ročníka, navštevuje ju 19</w:t>
      </w:r>
      <w:r>
        <w:t xml:space="preserve"> žiakov. Stravovanie pre deti, žiakov,   pedagogických a nepedagogických zamestnancov je zabezpečené v školskej jedálni, ktorá je súčasťou materskej školy. Na základe analýzy doterajšieho vývoja možno očakávať, že rozvoj vzdelávania sa bude orientovať na zachovanie materskej aj základnej školy v obci. V budúcnosti obec neplánuje rozšíriť počet tried v materskej škole, nakoľko to nevyžadujú občania ani demografický vývoj obyvateľstva. </w:t>
      </w:r>
    </w:p>
    <w:p w:rsidR="000C4ADC" w:rsidRDefault="000C4ADC" w:rsidP="000C4ADC">
      <w:pPr>
        <w:spacing w:line="276" w:lineRule="auto"/>
        <w:jc w:val="both"/>
      </w:pPr>
      <w:r>
        <w:t xml:space="preserve"> </w:t>
      </w:r>
    </w:p>
    <w:p w:rsidR="000C4ADC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</w:pPr>
      <w:r>
        <w:rPr>
          <w:b/>
        </w:rPr>
        <w:t>Zdravotníctvo</w:t>
      </w:r>
    </w:p>
    <w:p w:rsidR="000C4ADC" w:rsidRDefault="000C4ADC" w:rsidP="000C4ADC">
      <w:pPr>
        <w:spacing w:line="276" w:lineRule="auto"/>
        <w:jc w:val="both"/>
      </w:pPr>
      <w:r>
        <w:t>Zdravotnú starostlivosť v obci poskytuje MUDr. Vladislav Laciak, všeobecný lekár pre dospelých. V zdravotnom stredisku v Silici ordinuje jedenkrát týždenne a to v</w:t>
      </w:r>
      <w:r w:rsidR="00226084">
        <w:t> utorok, zvyčajne od 12.00 do 14</w:t>
      </w:r>
      <w:r>
        <w:t xml:space="preserve">.00 hodiny, vždy podľa potreby. Ďalšia zdravotná starostlivosť je pre občanov zabezpečená v Rožňave - v okresnom meste, ktoré je vzdialené 22 km. Na základe analýzy doterajšieho vývoja možno očakávať, že rozvoj zdravotnej starostlivosti sa bude orientovať na </w:t>
      </w:r>
      <w:r>
        <w:lastRenderedPageBreak/>
        <w:t>zachovanie zdravotného strediska v obci, čím obec vychádza v ústrety predovšetkým starším občanom a občanom zo sociálne znevýhodneného prostredia, pre ktorých je cestovanie do Rožňavy namáhavé, časovo aj finančne náročné.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</w:pPr>
      <w:r>
        <w:rPr>
          <w:b/>
        </w:rPr>
        <w:t>Sociálne zabezpečenie</w:t>
      </w:r>
    </w:p>
    <w:p w:rsidR="000C4ADC" w:rsidRDefault="000C4ADC" w:rsidP="000C4ADC">
      <w:pPr>
        <w:spacing w:line="276" w:lineRule="auto"/>
        <w:jc w:val="both"/>
      </w:pPr>
      <w:r>
        <w:t>V obci sa nenachádza žiadne zariadenie poskytujúce sociálne služby. Aktivity sociálneho typu v prospech odkázaných občanov vykonávajú uchádzači o zamestnanie vykonávajúci aktivačnú činnosť pre obec.</w:t>
      </w:r>
    </w:p>
    <w:p w:rsidR="000C4ADC" w:rsidRDefault="000C4ADC" w:rsidP="000C4ADC">
      <w:pPr>
        <w:spacing w:line="276" w:lineRule="auto"/>
        <w:jc w:val="both"/>
      </w:pPr>
    </w:p>
    <w:p w:rsidR="000C4ADC" w:rsidRPr="006C5839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 w:rsidRPr="006C5839">
        <w:rPr>
          <w:b/>
        </w:rPr>
        <w:t>Kultúra, šport</w:t>
      </w:r>
    </w:p>
    <w:p w:rsidR="000C4ADC" w:rsidRPr="006C5839" w:rsidRDefault="000C4ADC" w:rsidP="000C4ADC">
      <w:pPr>
        <w:spacing w:line="276" w:lineRule="auto"/>
        <w:jc w:val="both"/>
      </w:pPr>
      <w:r w:rsidRPr="006C5839">
        <w:t xml:space="preserve">V obci sa nachádza kultúrny dom, v ktorom sa zvyčajne konajú rôzne spoločenské, kultúrne a športové podujatia organizované Občianskym združením </w:t>
      </w:r>
      <w:proofErr w:type="spellStart"/>
      <w:r w:rsidRPr="006C5839">
        <w:t>Kandík</w:t>
      </w:r>
      <w:proofErr w:type="spellEnd"/>
      <w:r w:rsidRPr="006C5839">
        <w:t xml:space="preserve">, reformovanou cirkvou, poľovníckym združením, zmiešaným speváckym zborom </w:t>
      </w:r>
      <w:proofErr w:type="spellStart"/>
      <w:r w:rsidRPr="006C5839">
        <w:t>K</w:t>
      </w:r>
      <w:r w:rsidRPr="00ED0691">
        <w:t>ökörcsin</w:t>
      </w:r>
      <w:proofErr w:type="spellEnd"/>
      <w:r w:rsidRPr="00ED0691">
        <w:t xml:space="preserve">, Jednotou dôchodcov, stolnotenisovým klubom Kras, </w:t>
      </w:r>
      <w:proofErr w:type="spellStart"/>
      <w:r w:rsidRPr="00ED0691">
        <w:t>šípkarskym</w:t>
      </w:r>
      <w:proofErr w:type="spellEnd"/>
      <w:r w:rsidRPr="00ED0691">
        <w:t xml:space="preserve"> klubom </w:t>
      </w:r>
      <w:proofErr w:type="spellStart"/>
      <w:r w:rsidRPr="00ED0691">
        <w:t>Darts</w:t>
      </w:r>
      <w:proofErr w:type="spellEnd"/>
      <w:r w:rsidRPr="00ED0691">
        <w:t xml:space="preserve"> </w:t>
      </w:r>
      <w:proofErr w:type="spellStart"/>
      <w:r w:rsidRPr="00ED0691">
        <w:t>club</w:t>
      </w:r>
      <w:proofErr w:type="spellEnd"/>
      <w:r w:rsidRPr="00ED0691">
        <w:t xml:space="preserve"> a obcou. V obci sa uskutočnilo kultúrn</w:t>
      </w:r>
      <w:r w:rsidR="00226084">
        <w:t xml:space="preserve">e </w:t>
      </w:r>
      <w:r w:rsidRPr="00ED0691">
        <w:t>podu</w:t>
      </w:r>
      <w:r>
        <w:t xml:space="preserve">jatie pri príležitosti </w:t>
      </w:r>
      <w:r w:rsidR="008D289F">
        <w:t xml:space="preserve">10. výročia založenia speváckeho zboru </w:t>
      </w:r>
      <w:proofErr w:type="spellStart"/>
      <w:r w:rsidR="008D289F">
        <w:t>Kökörcsin</w:t>
      </w:r>
      <w:proofErr w:type="spellEnd"/>
      <w:r w:rsidR="008D289F">
        <w:t xml:space="preserve">, pri príležitosti </w:t>
      </w:r>
      <w:r w:rsidRPr="00ED0691">
        <w:t>Mikuláša</w:t>
      </w:r>
      <w:r>
        <w:t xml:space="preserve">, tradičný letný tábor pre deti organizovaný </w:t>
      </w:r>
      <w:r w:rsidRPr="00ED0691">
        <w:t xml:space="preserve"> </w:t>
      </w:r>
      <w:r>
        <w:t xml:space="preserve">reformovanou kresťanskou cirkvou </w:t>
      </w:r>
      <w:r w:rsidRPr="00ED0691">
        <w:t xml:space="preserve">a posedenie pre dôchodcov združených v Jednote dôchodcov Slovenska. </w:t>
      </w:r>
      <w:r w:rsidRPr="006C5839">
        <w:t>Svoju činnosť vykonávali členovia stolnotenisového klubu Kras</w:t>
      </w:r>
      <w:r w:rsidR="00226084">
        <w:t xml:space="preserve"> a členovia </w:t>
      </w:r>
      <w:proofErr w:type="spellStart"/>
      <w:r w:rsidR="00226084">
        <w:t>šípkarskeho</w:t>
      </w:r>
      <w:proofErr w:type="spellEnd"/>
      <w:r w:rsidR="00226084">
        <w:t xml:space="preserve"> klubu </w:t>
      </w:r>
      <w:proofErr w:type="spellStart"/>
      <w:r w:rsidR="00226084">
        <w:t>Darts</w:t>
      </w:r>
      <w:proofErr w:type="spellEnd"/>
      <w:r w:rsidR="00226084">
        <w:t xml:space="preserve"> </w:t>
      </w:r>
      <w:proofErr w:type="spellStart"/>
      <w:r w:rsidR="00226084">
        <w:t>club</w:t>
      </w:r>
      <w:proofErr w:type="spellEnd"/>
      <w:r w:rsidRPr="006C5839">
        <w:t>, ktorí súťažili v rámci okresu Rožňava.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0C4ADC" w:rsidRDefault="000C4ADC" w:rsidP="000C4ADC">
      <w:pPr>
        <w:spacing w:line="276" w:lineRule="auto"/>
        <w:ind w:left="435"/>
        <w:jc w:val="both"/>
      </w:pPr>
      <w:r>
        <w:t>Najvýznamnejší poskytovatelia služieb v obci :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r>
        <w:t>Slovenská pošta</w:t>
      </w:r>
    </w:p>
    <w:p w:rsidR="000C4ADC" w:rsidRDefault="00027FF7" w:rsidP="000C4ADC">
      <w:pPr>
        <w:numPr>
          <w:ilvl w:val="0"/>
          <w:numId w:val="3"/>
        </w:numPr>
        <w:spacing w:line="276" w:lineRule="auto"/>
        <w:jc w:val="both"/>
      </w:pPr>
      <w:proofErr w:type="spellStart"/>
      <w:r>
        <w:t>Leyton</w:t>
      </w:r>
      <w:proofErr w:type="spellEnd"/>
      <w:r>
        <w:t xml:space="preserve"> </w:t>
      </w:r>
      <w:proofErr w:type="spellStart"/>
      <w:r>
        <w:t>Noréll</w:t>
      </w:r>
      <w:proofErr w:type="spellEnd"/>
      <w:r>
        <w:t xml:space="preserve"> – dizajnérske služby, služby v záhradníctve, reklama, marketing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r>
        <w:t xml:space="preserve">Presso Silica Norbert Mezei  - pohostinstvo, predajňa zmiešaného tovaru 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r>
        <w:t>Dely Peter – služby dopravnými mechanizmami.</w:t>
      </w:r>
    </w:p>
    <w:p w:rsidR="000C4ADC" w:rsidRDefault="000C4ADC" w:rsidP="000C4ADC">
      <w:pPr>
        <w:spacing w:line="276" w:lineRule="auto"/>
        <w:ind w:left="435"/>
        <w:jc w:val="both"/>
      </w:pPr>
      <w:r>
        <w:t>Najvýznamnejší priemysel v obci :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proofErr w:type="spellStart"/>
      <w:r>
        <w:t>Ragályi</w:t>
      </w:r>
      <w:proofErr w:type="spellEnd"/>
      <w:r>
        <w:t xml:space="preserve"> Gejza – stavebníctvo,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proofErr w:type="spellStart"/>
      <w:r>
        <w:t>Melifera</w:t>
      </w:r>
      <w:proofErr w:type="spellEnd"/>
      <w:r>
        <w:t xml:space="preserve"> – </w:t>
      </w:r>
      <w:r w:rsidR="00226084">
        <w:t>výroba medu a včelích produktov.</w:t>
      </w:r>
    </w:p>
    <w:p w:rsidR="000C4ADC" w:rsidRDefault="000C4ADC" w:rsidP="000C4ADC">
      <w:pPr>
        <w:spacing w:line="276" w:lineRule="auto"/>
        <w:ind w:left="435"/>
        <w:jc w:val="both"/>
      </w:pPr>
      <w:r>
        <w:t>Najvýznamnejšia poľnohospodárska výroba v obci :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r>
        <w:t>Družstvo Silická planina Silica,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r>
        <w:t xml:space="preserve">SHR Ing. Dezider Mezei, 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r>
        <w:t xml:space="preserve">SHR Ing. Martina </w:t>
      </w:r>
      <w:proofErr w:type="spellStart"/>
      <w:r>
        <w:t>Mezeiová</w:t>
      </w:r>
      <w:proofErr w:type="spellEnd"/>
      <w:r>
        <w:t>,</w:t>
      </w:r>
    </w:p>
    <w:p w:rsidR="000C4ADC" w:rsidRDefault="000C4ADC" w:rsidP="000C4ADC">
      <w:pPr>
        <w:numPr>
          <w:ilvl w:val="0"/>
          <w:numId w:val="3"/>
        </w:numPr>
        <w:spacing w:line="276" w:lineRule="auto"/>
        <w:jc w:val="both"/>
      </w:pPr>
      <w:r>
        <w:t>SHR Arpád Mezei.</w:t>
      </w:r>
    </w:p>
    <w:p w:rsidR="000C4ADC" w:rsidRDefault="000C4ADC" w:rsidP="000C4ADC">
      <w:pPr>
        <w:spacing w:line="276" w:lineRule="auto"/>
        <w:ind w:left="795"/>
        <w:jc w:val="both"/>
      </w:pPr>
    </w:p>
    <w:p w:rsidR="000C4ADC" w:rsidRDefault="000C4ADC" w:rsidP="000C4ADC">
      <w:pPr>
        <w:spacing w:line="276" w:lineRule="auto"/>
        <w:jc w:val="both"/>
      </w:pPr>
      <w:r>
        <w:t xml:space="preserve">         Na základe analýzy doterajšieho vývoja možno očakávať, že hospodársky život v obci sa bude orientovať na rozvoj poľnohospodárstva, agroturistiky a turizmu.</w:t>
      </w:r>
    </w:p>
    <w:p w:rsidR="000C4ADC" w:rsidRDefault="000C4ADC" w:rsidP="000C4ADC">
      <w:pPr>
        <w:spacing w:line="276" w:lineRule="auto"/>
        <w:jc w:val="both"/>
      </w:pPr>
    </w:p>
    <w:p w:rsidR="000C4ADC" w:rsidRDefault="000C4ADC" w:rsidP="000C4ADC">
      <w:pPr>
        <w:numPr>
          <w:ilvl w:val="0"/>
          <w:numId w:val="2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0C4ADC" w:rsidRPr="000252F9" w:rsidRDefault="000C4ADC" w:rsidP="000C4ADC">
      <w:pPr>
        <w:spacing w:line="276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226084">
        <w:t>2024</w:t>
      </w:r>
      <w:r w:rsidRPr="000252F9">
        <w:t>.</w:t>
      </w:r>
    </w:p>
    <w:p w:rsidR="000C4ADC" w:rsidRDefault="000C4ADC" w:rsidP="000C4ADC">
      <w:pPr>
        <w:spacing w:line="276" w:lineRule="auto"/>
        <w:jc w:val="both"/>
        <w:rPr>
          <w:color w:val="FF0000"/>
        </w:rPr>
      </w:pPr>
      <w:r w:rsidRPr="000252F9">
        <w:t>Obec zostavila rozpočet podľa ustanovenia § 10 ods</w:t>
      </w:r>
      <w:r>
        <w:t>.</w:t>
      </w:r>
      <w:r w:rsidRPr="000252F9">
        <w:t xml:space="preserve"> 7 zákona č.</w:t>
      </w:r>
      <w:r>
        <w:t xml:space="preserve"> </w:t>
      </w:r>
      <w:r w:rsidRPr="000252F9">
        <w:t>583/2004 Z.</w:t>
      </w:r>
      <w:r>
        <w:t xml:space="preserve"> </w:t>
      </w:r>
      <w:r w:rsidRPr="000252F9">
        <w:t xml:space="preserve">z. o rozpočtových pravidlách územnej samosprávy a o zmene a doplnení niektorých zákonov v znení neskorších predpisov. </w:t>
      </w:r>
      <w:r w:rsidRPr="00076015">
        <w:t>Rozpočet obce</w:t>
      </w:r>
      <w:r w:rsidR="00226084">
        <w:t xml:space="preserve"> na rok 2024</w:t>
      </w:r>
      <w:r>
        <w:t xml:space="preserve"> bol zostavený </w:t>
      </w:r>
      <w:r w:rsidRPr="00BD4BBC">
        <w:t>ako vyrovnaný.</w:t>
      </w:r>
      <w:r>
        <w:rPr>
          <w:color w:val="FF0000"/>
        </w:rPr>
        <w:t xml:space="preserve"> </w:t>
      </w:r>
    </w:p>
    <w:p w:rsidR="000C4ADC" w:rsidRDefault="000C4ADC" w:rsidP="000C4ADC">
      <w:pPr>
        <w:jc w:val="both"/>
      </w:pP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ak</w:t>
      </w:r>
      <w:r w:rsidRPr="007348BB">
        <w:t xml:space="preserve">o prebytkový </w:t>
      </w:r>
      <w:r w:rsidRPr="000252F9">
        <w:t>a</w:t>
      </w:r>
      <w:r>
        <w:t xml:space="preserve"> </w:t>
      </w:r>
      <w:r w:rsidRPr="000252F9">
        <w:t xml:space="preserve">kapitálový rozpočet </w:t>
      </w:r>
      <w:r w:rsidRPr="007348BB">
        <w:t>ako schodkový.</w:t>
      </w:r>
    </w:p>
    <w:p w:rsidR="000C4ADC" w:rsidRPr="000252F9" w:rsidRDefault="000C4ADC" w:rsidP="000C4ADC">
      <w:pPr>
        <w:jc w:val="both"/>
      </w:pPr>
    </w:p>
    <w:p w:rsidR="000C4ADC" w:rsidRDefault="000C4ADC" w:rsidP="000C4ADC">
      <w:pPr>
        <w:jc w:val="both"/>
      </w:pPr>
      <w:r w:rsidRPr="000252F9">
        <w:t xml:space="preserve">Hospodárenie obce sa riadilo podľa schváleného rozpočtu na rok </w:t>
      </w:r>
      <w:r w:rsidR="00226084">
        <w:t>2024</w:t>
      </w:r>
      <w:r w:rsidRPr="000252F9">
        <w:t xml:space="preserve">. </w:t>
      </w:r>
    </w:p>
    <w:p w:rsidR="000C4ADC" w:rsidRDefault="000C4ADC" w:rsidP="000C4ADC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AF56F5">
        <w:t>15</w:t>
      </w:r>
      <w:r>
        <w:t>. 0</w:t>
      </w:r>
      <w:r w:rsidR="00AF56F5">
        <w:t>3</w:t>
      </w:r>
      <w:r>
        <w:t>. 202</w:t>
      </w:r>
      <w:r w:rsidR="00AF56F5">
        <w:t>4 uznesením č. 106</w:t>
      </w:r>
      <w:r>
        <w:t>/202</w:t>
      </w:r>
      <w:r w:rsidR="00AF56F5">
        <w:t>4</w:t>
      </w:r>
      <w:r>
        <w:t>.</w:t>
      </w:r>
    </w:p>
    <w:p w:rsidR="000C4ADC" w:rsidRDefault="000C4ADC" w:rsidP="000C4ADC">
      <w:pPr>
        <w:jc w:val="both"/>
      </w:pPr>
      <w:r>
        <w:t>Rozpočet b</w:t>
      </w:r>
      <w:r w:rsidRPr="002646CD">
        <w:t xml:space="preserve">ol </w:t>
      </w:r>
      <w:r>
        <w:t>zmenený dva</w:t>
      </w:r>
      <w:r w:rsidRPr="002646CD">
        <w:t>krát</w:t>
      </w:r>
      <w:r>
        <w:t>:</w:t>
      </w:r>
    </w:p>
    <w:p w:rsidR="000C4ADC" w:rsidRDefault="000C4ADC" w:rsidP="000C4ADC">
      <w:pPr>
        <w:numPr>
          <w:ilvl w:val="0"/>
          <w:numId w:val="4"/>
        </w:numPr>
        <w:jc w:val="both"/>
      </w:pPr>
      <w:r>
        <w:t>prvá zmena vykonaná</w:t>
      </w:r>
      <w:r w:rsidR="00AF56F5">
        <w:t xml:space="preserve"> rozpočtovým opatrením č. 1/2024 zo dňa 30. 09. 2024</w:t>
      </w:r>
      <w:r>
        <w:t>,</w:t>
      </w:r>
    </w:p>
    <w:p w:rsidR="000C4ADC" w:rsidRDefault="000C4ADC" w:rsidP="000C4ADC">
      <w:pPr>
        <w:numPr>
          <w:ilvl w:val="0"/>
          <w:numId w:val="4"/>
        </w:numPr>
        <w:jc w:val="both"/>
      </w:pPr>
      <w:r>
        <w:t>druhá zmena vykonaná rozpočtovým opatrením č. 2/202</w:t>
      </w:r>
      <w:r w:rsidR="00AF56F5">
        <w:t>4 zo dňa 31. 12. 2024</w:t>
      </w:r>
      <w:r>
        <w:t>.</w:t>
      </w:r>
    </w:p>
    <w:p w:rsidR="000C4ADC" w:rsidRPr="00197E6C" w:rsidRDefault="000C4ADC" w:rsidP="000C4ADC">
      <w:pPr>
        <w:spacing w:line="276" w:lineRule="auto"/>
        <w:outlineLvl w:val="0"/>
        <w:rPr>
          <w:b/>
          <w:color w:val="FF0000"/>
        </w:rPr>
      </w:pPr>
    </w:p>
    <w:p w:rsidR="000C4ADC" w:rsidRDefault="000C4ADC" w:rsidP="000C4ADC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</w:t>
      </w:r>
      <w:r w:rsidR="00AF56F5">
        <w:rPr>
          <w:b/>
        </w:rPr>
        <w:t xml:space="preserve"> a čerpanie výdavkov za rok 2024</w:t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0C4ADC" w:rsidRPr="00043223" w:rsidRDefault="00946184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 12. 2024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 w:rsidRPr="00043223">
              <w:rPr>
                <w:b/>
                <w:lang w:eastAsia="en-US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454.317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577.317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572.942,16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99,2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378.389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393.994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389.618,40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98,9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 w:rsidRPr="00043223">
              <w:rPr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56.194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56.193,90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75.928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127.129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127.129,86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0C4ADC" w:rsidRPr="00043223" w:rsidRDefault="00946184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 12. 2024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0C4ADC" w:rsidRPr="00043223" w:rsidRDefault="000C4ADC" w:rsidP="000926ED">
            <w:pPr>
              <w:tabs>
                <w:tab w:val="right" w:pos="8820"/>
              </w:tabs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043223"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 w:rsidRPr="00043223">
              <w:rPr>
                <w:b/>
                <w:lang w:eastAsia="en-US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454.317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577.317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500.626,31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86,7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372.401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386.784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364.285,41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94,2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70.253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130.093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75.899,69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58,3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043223">
              <w:rPr>
                <w:lang w:eastAsia="en-US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11.663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60.440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60.441,21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100,0</w:t>
            </w:r>
          </w:p>
        </w:tc>
      </w:tr>
      <w:tr w:rsidR="000C4ADC" w:rsidRPr="007639EC" w:rsidTr="000926E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rPr>
                <w:b/>
                <w:lang w:eastAsia="en-US"/>
              </w:rPr>
            </w:pPr>
            <w:r w:rsidRPr="00043223"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043223">
              <w:rPr>
                <w:b/>
                <w:lang w:eastAsia="en-US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043223">
              <w:rPr>
                <w:b/>
                <w:lang w:eastAsia="en-US"/>
              </w:rPr>
              <w:t>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43223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72.315,85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C4ADC" w:rsidRPr="00043223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</w:tbl>
    <w:p w:rsidR="000C4ADC" w:rsidRDefault="000C4ADC" w:rsidP="000C4ADC">
      <w:pPr>
        <w:spacing w:line="276" w:lineRule="auto"/>
        <w:jc w:val="both"/>
      </w:pPr>
    </w:p>
    <w:p w:rsidR="000C4ADC" w:rsidRPr="00E90215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 w:rsidRPr="00E90215">
        <w:rPr>
          <w:b/>
        </w:rPr>
        <w:t>Prebytok/schodok rozpo</w:t>
      </w:r>
      <w:r w:rsidR="00946184">
        <w:rPr>
          <w:b/>
        </w:rPr>
        <w:t>čtového hospodárenia za rok 2024</w:t>
      </w:r>
      <w:r w:rsidRPr="00E90215">
        <w:rPr>
          <w:b/>
        </w:rPr>
        <w:tab/>
      </w:r>
    </w:p>
    <w:p w:rsidR="000C4ADC" w:rsidRDefault="000C4ADC" w:rsidP="000C4ADC">
      <w:pPr>
        <w:spacing w:line="276" w:lineRule="auto"/>
        <w:jc w:val="both"/>
      </w:pPr>
      <w:r w:rsidRPr="00E90215">
        <w:t>Údaje o rozpočtovom hos</w:t>
      </w:r>
      <w:r w:rsidR="00946184">
        <w:t>podárení Obce Silica za rok 2024</w:t>
      </w:r>
      <w:r w:rsidRPr="00E90215">
        <w:t xml:space="preserve"> sú spracované v záverečnom účte obce.</w:t>
      </w:r>
    </w:p>
    <w:p w:rsidR="000C4ADC" w:rsidRPr="00E90215" w:rsidRDefault="000C4ADC" w:rsidP="000C4ADC">
      <w:pPr>
        <w:spacing w:line="276" w:lineRule="auto"/>
        <w:jc w:val="both"/>
      </w:pPr>
    </w:p>
    <w:p w:rsidR="000C4ADC" w:rsidRPr="007639EC" w:rsidRDefault="00946184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>
        <w:rPr>
          <w:b/>
        </w:rPr>
        <w:t>Rozpočet na roky 2024 - 2026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9"/>
        <w:gridCol w:w="1619"/>
        <w:gridCol w:w="1824"/>
        <w:gridCol w:w="1781"/>
        <w:gridCol w:w="1671"/>
      </w:tblGrid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266972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 12. 2024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266972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 na rok 2024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Rozpočet</w:t>
            </w:r>
          </w:p>
          <w:p w:rsidR="000C4ADC" w:rsidRPr="009369C7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na rok 2025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Rozpočet</w:t>
            </w:r>
          </w:p>
          <w:p w:rsidR="000C4ADC" w:rsidRPr="009369C7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na rok 2026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rPr>
                <w:b/>
                <w:lang w:eastAsia="en-US"/>
              </w:rPr>
            </w:pPr>
            <w:r w:rsidRPr="00266972">
              <w:rPr>
                <w:b/>
                <w:lang w:eastAsia="en-US"/>
              </w:rPr>
              <w:t>Príjmy celkom (B,K,F)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266972" w:rsidRDefault="00946184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572.942,16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577.317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376.315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376.315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t>z toho :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t>Bežné príjmy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389.618,40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393.994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374.815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374.815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t>Kapitálové príjmy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56.193,90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spacing w:line="252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56.194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t>Finančné príjmy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127.129,86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127.129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1.50</w:t>
            </w:r>
            <w:r w:rsidR="000C4ADC" w:rsidRPr="009369C7">
              <w:rPr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1.50</w:t>
            </w:r>
            <w:r w:rsidR="000C4ADC" w:rsidRPr="009369C7">
              <w:rPr>
                <w:lang w:eastAsia="en-US"/>
              </w:rPr>
              <w:t>0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rPr>
                <w:sz w:val="20"/>
                <w:szCs w:val="20"/>
                <w:lang w:eastAsia="en-US"/>
              </w:rPr>
            </w:pPr>
            <w:r w:rsidRPr="00266972">
              <w:rPr>
                <w:sz w:val="20"/>
                <w:szCs w:val="20"/>
                <w:lang w:eastAsia="en-US"/>
              </w:rPr>
              <w:t>Príjmy RO s právnou subjektivitou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266972">
              <w:rPr>
                <w:b/>
                <w:lang w:eastAsia="en-US"/>
              </w:rPr>
              <w:t>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266972">
              <w:rPr>
                <w:b/>
                <w:lang w:eastAsia="en-US"/>
              </w:rPr>
              <w:t>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 w:rsidRPr="00266972">
              <w:rPr>
                <w:b/>
                <w:lang w:eastAsia="en-US"/>
              </w:rPr>
              <w:t>Výdavky celkom</w:t>
            </w:r>
          </w:p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b/>
                <w:lang w:eastAsia="en-US"/>
              </w:rPr>
            </w:pPr>
            <w:r w:rsidRPr="00266972">
              <w:rPr>
                <w:b/>
                <w:lang w:eastAsia="en-US"/>
              </w:rPr>
              <w:t>(B,K,F)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500.626,31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577.317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376.315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  <w:r w:rsidRPr="009369C7">
              <w:rPr>
                <w:b/>
                <w:lang w:eastAsia="en-US"/>
              </w:rPr>
              <w:t>376.315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t>z toho :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b/>
                <w:lang w:eastAsia="en-US"/>
              </w:rPr>
            </w:pP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t>Bežné výdavky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364.285,41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386.784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376.315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376.315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lastRenderedPageBreak/>
              <w:t>Kapitálové výdavky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75.899,69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130.093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lang w:eastAsia="en-US"/>
              </w:rPr>
            </w:pPr>
            <w:r w:rsidRPr="00266972">
              <w:rPr>
                <w:lang w:eastAsia="en-US"/>
              </w:rPr>
              <w:t>Finančné výdavky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60.441,21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760049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60.440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9369C7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</w:tr>
      <w:tr w:rsidR="000C4ADC" w:rsidRPr="007639EC" w:rsidTr="000926ED">
        <w:tc>
          <w:tcPr>
            <w:tcW w:w="2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both"/>
              <w:rPr>
                <w:sz w:val="20"/>
                <w:szCs w:val="20"/>
                <w:lang w:eastAsia="en-US"/>
              </w:rPr>
            </w:pPr>
            <w:r w:rsidRPr="00266972">
              <w:rPr>
                <w:sz w:val="20"/>
                <w:szCs w:val="20"/>
                <w:lang w:eastAsia="en-US"/>
              </w:rPr>
              <w:t>Výdavky RO s právnou subjektivitou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266972">
              <w:rPr>
                <w:lang w:eastAsia="en-US"/>
              </w:rPr>
              <w:t>0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266972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266972">
              <w:rPr>
                <w:lang w:eastAsia="en-US"/>
              </w:rPr>
              <w:t>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9369C7" w:rsidRDefault="000C4ADC" w:rsidP="000926ED">
            <w:pPr>
              <w:tabs>
                <w:tab w:val="right" w:pos="8460"/>
              </w:tabs>
              <w:spacing w:line="252" w:lineRule="auto"/>
              <w:jc w:val="center"/>
              <w:rPr>
                <w:lang w:eastAsia="en-US"/>
              </w:rPr>
            </w:pPr>
            <w:r w:rsidRPr="009369C7">
              <w:rPr>
                <w:lang w:eastAsia="en-US"/>
              </w:rPr>
              <w:t>0</w:t>
            </w:r>
          </w:p>
        </w:tc>
      </w:tr>
    </w:tbl>
    <w:p w:rsidR="000C4ADC" w:rsidRPr="00893613" w:rsidRDefault="000C4ADC" w:rsidP="000C4ADC">
      <w:pPr>
        <w:spacing w:line="276" w:lineRule="auto"/>
        <w:ind w:left="284"/>
        <w:rPr>
          <w:b/>
          <w:sz w:val="28"/>
          <w:szCs w:val="28"/>
        </w:rPr>
      </w:pPr>
    </w:p>
    <w:p w:rsidR="000C4ADC" w:rsidRPr="00893613" w:rsidRDefault="000C4ADC" w:rsidP="000C4ADC">
      <w:pPr>
        <w:pStyle w:val="Odsekzoznamu"/>
        <w:numPr>
          <w:ilvl w:val="0"/>
          <w:numId w:val="2"/>
        </w:numPr>
        <w:spacing w:line="276" w:lineRule="auto"/>
        <w:rPr>
          <w:b/>
          <w:sz w:val="28"/>
          <w:szCs w:val="28"/>
        </w:rPr>
      </w:pPr>
      <w:r w:rsidRPr="00893613">
        <w:rPr>
          <w:b/>
          <w:sz w:val="28"/>
          <w:szCs w:val="28"/>
        </w:rPr>
        <w:t>Informácia o vývoji obce z pohľadu účtovníctva</w:t>
      </w:r>
    </w:p>
    <w:p w:rsidR="000C4ADC" w:rsidRPr="00893613" w:rsidRDefault="000C4ADC" w:rsidP="000C4ADC">
      <w:pPr>
        <w:numPr>
          <w:ilvl w:val="1"/>
          <w:numId w:val="2"/>
        </w:numPr>
        <w:spacing w:line="276" w:lineRule="auto"/>
        <w:ind w:left="426" w:hanging="426"/>
        <w:jc w:val="both"/>
        <w:rPr>
          <w:b/>
        </w:rPr>
      </w:pPr>
      <w:r w:rsidRPr="00893613">
        <w:rPr>
          <w:b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</w:tblGrid>
      <w:tr w:rsidR="000C4ADC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893613" w:rsidRDefault="000C4ADC" w:rsidP="000926ED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893613" w:rsidRDefault="000C4ADC" w:rsidP="000926ED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C4ADC" w:rsidRPr="00893613" w:rsidRDefault="000C4ADC" w:rsidP="00760049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 12. 202</w:t>
            </w:r>
            <w:r w:rsidR="00760049">
              <w:rPr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893613" w:rsidRDefault="000C4ADC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C4ADC" w:rsidRPr="00893613" w:rsidRDefault="000C4ADC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k 31. 12. 202</w:t>
            </w:r>
            <w:r w:rsidR="00760049">
              <w:rPr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lang w:eastAsia="en-US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1.052.985,23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893613" w:rsidRDefault="009D3CDC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1.005.443,14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879.737,60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9D3CDC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834.722,52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9D3CDC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758.495,60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9D3CDC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785.912,08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121.242,00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9D3CDC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48.810,44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171.331,69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9D3CDC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168.639,22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1.719,83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1.449,24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10.573,74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7.790,69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159.038,12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159.399,29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1.915,94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2.081,40</w:t>
            </w:r>
          </w:p>
        </w:tc>
      </w:tr>
    </w:tbl>
    <w:p w:rsidR="000C4ADC" w:rsidRPr="007639EC" w:rsidRDefault="000C4ADC" w:rsidP="000C4ADC">
      <w:pPr>
        <w:spacing w:line="360" w:lineRule="auto"/>
        <w:jc w:val="both"/>
        <w:rPr>
          <w:b/>
          <w:color w:val="FF0000"/>
          <w:sz w:val="22"/>
          <w:szCs w:val="22"/>
        </w:rPr>
      </w:pPr>
    </w:p>
    <w:p w:rsidR="000C4ADC" w:rsidRPr="00893613" w:rsidRDefault="000C4ADC" w:rsidP="000C4ADC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893613">
        <w:rPr>
          <w:b/>
        </w:rPr>
        <w:t xml:space="preserve">Zdroje krytia </w:t>
      </w:r>
    </w:p>
    <w:tbl>
      <w:tblPr>
        <w:tblW w:w="672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0"/>
        <w:gridCol w:w="1528"/>
        <w:gridCol w:w="1510"/>
      </w:tblGrid>
      <w:tr w:rsidR="000C4ADC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893613" w:rsidRDefault="000C4ADC" w:rsidP="000926ED">
            <w:pPr>
              <w:spacing w:line="360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893613" w:rsidRDefault="000C4ADC" w:rsidP="000926ED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C4ADC" w:rsidRPr="00893613" w:rsidRDefault="00760049" w:rsidP="000926ED">
            <w:pPr>
              <w:spacing w:line="252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 12. 2023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893613" w:rsidRDefault="000C4ADC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C4ADC" w:rsidRPr="00893613" w:rsidRDefault="00760049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 31. 12. 2024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b/>
                <w:lang w:eastAsia="en-US"/>
              </w:rPr>
            </w:pPr>
            <w:r w:rsidRPr="00893613"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1.052.985,23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893613" w:rsidRDefault="00422996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1.005.443,14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580.018,93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D5269E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422996">
              <w:rPr>
                <w:b/>
                <w:sz w:val="22"/>
                <w:szCs w:val="22"/>
                <w:lang w:eastAsia="en-US"/>
              </w:rPr>
              <w:t>0</w:t>
            </w:r>
            <w:r>
              <w:rPr>
                <w:b/>
                <w:sz w:val="22"/>
                <w:szCs w:val="22"/>
                <w:lang w:eastAsia="en-US"/>
              </w:rPr>
              <w:t>4</w:t>
            </w:r>
            <w:r w:rsidR="00422996">
              <w:rPr>
                <w:b/>
                <w:sz w:val="22"/>
                <w:szCs w:val="22"/>
                <w:lang w:eastAsia="en-US"/>
              </w:rPr>
              <w:t>.574,78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580.018,93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504.574,78</w:t>
            </w:r>
          </w:p>
        </w:tc>
      </w:tr>
      <w:tr w:rsidR="00760049" w:rsidRPr="00893613" w:rsidTr="000926ED">
        <w:trPr>
          <w:trHeight w:val="452"/>
        </w:trPr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b/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116.601,09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111.867,49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z toho: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sz w:val="22"/>
                <w:szCs w:val="22"/>
                <w:lang w:eastAsia="en-US"/>
              </w:rPr>
            </w:pP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1.080,00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1.200,00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Zúčtovanie medzi subjektami VS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72.554,82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74.338,98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lastRenderedPageBreak/>
              <w:t>Dlhodobé záväzky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501,19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720,73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30.801,31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35.607,78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11.663,77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i/>
                <w:sz w:val="22"/>
                <w:szCs w:val="22"/>
                <w:lang w:eastAsia="en-US"/>
              </w:rPr>
            </w:pPr>
            <w:r>
              <w:rPr>
                <w:i/>
                <w:sz w:val="22"/>
                <w:szCs w:val="22"/>
                <w:lang w:eastAsia="en-US"/>
              </w:rPr>
              <w:t>0,00</w:t>
            </w:r>
          </w:p>
        </w:tc>
      </w:tr>
      <w:tr w:rsidR="00760049" w:rsidRPr="00893613" w:rsidTr="000926ED"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893613" w:rsidRDefault="00760049" w:rsidP="00760049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 w:rsidRPr="00893613"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760049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356.365,21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93613" w:rsidRDefault="00422996" w:rsidP="00760049">
            <w:pPr>
              <w:spacing w:line="360" w:lineRule="auto"/>
              <w:jc w:val="right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389.000,87</w:t>
            </w:r>
          </w:p>
        </w:tc>
      </w:tr>
    </w:tbl>
    <w:p w:rsidR="000C4ADC" w:rsidRPr="007639EC" w:rsidRDefault="000C4ADC" w:rsidP="000C4AD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0C4ADC" w:rsidRPr="00893613" w:rsidRDefault="000C4ADC" w:rsidP="000C4ADC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893613"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0C4ADC" w:rsidRPr="007639EC" w:rsidTr="000926E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683E82" w:rsidRDefault="000C4ADC" w:rsidP="000926ED">
            <w:pPr>
              <w:spacing w:line="360" w:lineRule="auto"/>
              <w:rPr>
                <w:b/>
                <w:lang w:eastAsia="en-US"/>
              </w:rPr>
            </w:pPr>
            <w:r w:rsidRPr="00683E82"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683E82" w:rsidRDefault="000C4ADC" w:rsidP="000926E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683E82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0C4ADC" w:rsidRPr="00683E82" w:rsidRDefault="00760049" w:rsidP="000926E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 12. 2023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683E82" w:rsidRDefault="000C4ADC" w:rsidP="000926E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683E82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0C4ADC" w:rsidRPr="00683E82" w:rsidRDefault="00760049" w:rsidP="000926E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 12. 2024</w:t>
            </w:r>
          </w:p>
        </w:tc>
      </w:tr>
      <w:tr w:rsidR="00760049" w:rsidRPr="007639EC" w:rsidTr="000926E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683E82" w:rsidRDefault="00760049" w:rsidP="00760049">
            <w:pPr>
              <w:spacing w:line="360" w:lineRule="auto"/>
              <w:rPr>
                <w:lang w:eastAsia="en-US"/>
              </w:rPr>
            </w:pPr>
            <w:r w:rsidRPr="00683E82"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683E82" w:rsidRDefault="00760049" w:rsidP="0076004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5.604,40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683E82" w:rsidRDefault="008F268B" w:rsidP="0076004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1.251,39</w:t>
            </w:r>
          </w:p>
        </w:tc>
      </w:tr>
      <w:tr w:rsidR="00760049" w:rsidRPr="007639EC" w:rsidTr="000926E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683E82" w:rsidRDefault="00760049" w:rsidP="00760049">
            <w:pPr>
              <w:spacing w:line="360" w:lineRule="auto"/>
              <w:rPr>
                <w:lang w:eastAsia="en-US"/>
              </w:rPr>
            </w:pPr>
            <w:r w:rsidRPr="00683E82"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683E82" w:rsidRDefault="00760049" w:rsidP="0076004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6.570,45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683E82" w:rsidRDefault="008F268B" w:rsidP="0076004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8.245,50</w:t>
            </w:r>
          </w:p>
        </w:tc>
      </w:tr>
    </w:tbl>
    <w:p w:rsidR="000C4ADC" w:rsidRPr="007639EC" w:rsidRDefault="000C4ADC" w:rsidP="000C4ADC">
      <w:pPr>
        <w:rPr>
          <w:color w:val="FF0000"/>
        </w:rPr>
      </w:pPr>
    </w:p>
    <w:p w:rsidR="000C4ADC" w:rsidRPr="00683E82" w:rsidRDefault="000C4ADC" w:rsidP="000C4ADC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 w:rsidRPr="00683E82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0C4ADC" w:rsidRPr="00683E82" w:rsidTr="000926E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683E82" w:rsidRDefault="000C4ADC" w:rsidP="000926ED">
            <w:pPr>
              <w:spacing w:line="360" w:lineRule="auto"/>
              <w:rPr>
                <w:b/>
                <w:lang w:eastAsia="en-US"/>
              </w:rPr>
            </w:pPr>
            <w:r w:rsidRPr="00683E82">
              <w:rPr>
                <w:b/>
                <w:lang w:eastAsia="en-US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683E82" w:rsidRDefault="000C4ADC" w:rsidP="000926E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683E82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0C4ADC" w:rsidRPr="00683E82" w:rsidRDefault="000C4ADC" w:rsidP="000926E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683E82">
              <w:rPr>
                <w:b/>
                <w:sz w:val="20"/>
                <w:szCs w:val="20"/>
                <w:lang w:eastAsia="en-US"/>
              </w:rPr>
              <w:t xml:space="preserve">k 31. </w:t>
            </w:r>
            <w:r w:rsidR="00760049">
              <w:rPr>
                <w:b/>
                <w:sz w:val="20"/>
                <w:szCs w:val="20"/>
                <w:lang w:eastAsia="en-US"/>
              </w:rPr>
              <w:t>12. 2023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683E82" w:rsidRDefault="000C4ADC" w:rsidP="000926ED">
            <w:pPr>
              <w:spacing w:line="252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 w:rsidRPr="00683E82"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0C4ADC" w:rsidRPr="00683E82" w:rsidRDefault="00760049" w:rsidP="000926E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 12. 2024</w:t>
            </w:r>
          </w:p>
        </w:tc>
      </w:tr>
      <w:tr w:rsidR="000C4ADC" w:rsidRPr="00683E82" w:rsidTr="000926E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683E82" w:rsidRDefault="000C4ADC" w:rsidP="000926ED">
            <w:pPr>
              <w:spacing w:line="360" w:lineRule="auto"/>
              <w:rPr>
                <w:lang w:eastAsia="en-US"/>
              </w:rPr>
            </w:pPr>
            <w:r w:rsidRPr="00683E82"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683E82" w:rsidRDefault="00760049" w:rsidP="000926E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31.302,50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683E82" w:rsidRDefault="008F268B" w:rsidP="000926E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36.328,51</w:t>
            </w:r>
          </w:p>
        </w:tc>
      </w:tr>
      <w:tr w:rsidR="000C4ADC" w:rsidRPr="00683E82" w:rsidTr="000926E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683E82" w:rsidRDefault="000C4ADC" w:rsidP="000926ED">
            <w:pPr>
              <w:spacing w:line="360" w:lineRule="auto"/>
              <w:rPr>
                <w:lang w:eastAsia="en-US"/>
              </w:rPr>
            </w:pPr>
            <w:r w:rsidRPr="00683E82"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683E82" w:rsidRDefault="000C4ADC" w:rsidP="000926ED">
            <w:pPr>
              <w:spacing w:line="360" w:lineRule="auto"/>
              <w:jc w:val="right"/>
              <w:rPr>
                <w:lang w:eastAsia="en-US"/>
              </w:rPr>
            </w:pPr>
            <w:r w:rsidRPr="00683E82">
              <w:rPr>
                <w:lang w:eastAsia="en-US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683E82" w:rsidRDefault="000C4ADC" w:rsidP="000926ED">
            <w:pPr>
              <w:spacing w:line="360" w:lineRule="auto"/>
              <w:jc w:val="right"/>
              <w:rPr>
                <w:lang w:eastAsia="en-US"/>
              </w:rPr>
            </w:pPr>
            <w:r w:rsidRPr="00683E82">
              <w:rPr>
                <w:lang w:eastAsia="en-US"/>
              </w:rPr>
              <w:t>0</w:t>
            </w:r>
          </w:p>
        </w:tc>
      </w:tr>
    </w:tbl>
    <w:p w:rsidR="000C4ADC" w:rsidRDefault="000C4ADC" w:rsidP="000C4ADC">
      <w:pPr>
        <w:spacing w:line="360" w:lineRule="auto"/>
        <w:ind w:left="284"/>
        <w:rPr>
          <w:b/>
          <w:sz w:val="28"/>
          <w:szCs w:val="28"/>
        </w:rPr>
      </w:pPr>
    </w:p>
    <w:p w:rsidR="000C4ADC" w:rsidRPr="004C248D" w:rsidRDefault="000C4ADC" w:rsidP="000C4ADC">
      <w:pPr>
        <w:numPr>
          <w:ilvl w:val="0"/>
          <w:numId w:val="2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Pr="004C248D">
        <w:rPr>
          <w:b/>
          <w:sz w:val="28"/>
          <w:szCs w:val="28"/>
        </w:rPr>
        <w:t>ýsledok</w:t>
      </w:r>
      <w:r w:rsidR="00760049">
        <w:rPr>
          <w:b/>
          <w:sz w:val="28"/>
          <w:szCs w:val="28"/>
        </w:rPr>
        <w:t xml:space="preserve"> hospodárenia za 2024</w:t>
      </w:r>
      <w:r w:rsidRPr="004C248D">
        <w:rPr>
          <w:b/>
          <w:sz w:val="28"/>
          <w:szCs w:val="28"/>
        </w:rPr>
        <w:t xml:space="preserve"> - vývoj nákladov a výnosov</w:t>
      </w:r>
    </w:p>
    <w:tbl>
      <w:tblPr>
        <w:tblW w:w="6926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1549"/>
        <w:gridCol w:w="1549"/>
      </w:tblGrid>
      <w:tr w:rsidR="000C4ADC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4C248D" w:rsidRDefault="000C4ADC" w:rsidP="000926ED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4C248D">
              <w:rPr>
                <w:b/>
                <w:lang w:eastAsia="en-US"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4C248D" w:rsidRDefault="000C4ADC" w:rsidP="000926ED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C248D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C4ADC" w:rsidRPr="004C248D" w:rsidRDefault="00760049" w:rsidP="000926ED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 12. 2023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0C4ADC" w:rsidRPr="004C248D" w:rsidRDefault="000C4ADC" w:rsidP="000926ED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4C248D"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0C4ADC" w:rsidRPr="004C248D" w:rsidRDefault="00760049" w:rsidP="000926ED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 12. 2024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60049" w:rsidRPr="004C248D" w:rsidRDefault="00760049" w:rsidP="00760049">
            <w:pPr>
              <w:spacing w:line="276" w:lineRule="auto"/>
              <w:jc w:val="both"/>
              <w:rPr>
                <w:b/>
                <w:lang w:eastAsia="en-US"/>
              </w:rPr>
            </w:pPr>
            <w:r w:rsidRPr="004C248D">
              <w:rPr>
                <w:b/>
                <w:lang w:eastAsia="en-US"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760049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394.993,20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8F268B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531.623,96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jc w:val="both"/>
              <w:rPr>
                <w:lang w:eastAsia="en-US"/>
              </w:rPr>
            </w:pPr>
            <w:r w:rsidRPr="004C248D">
              <w:rPr>
                <w:lang w:eastAsia="en-US"/>
              </w:rP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61.137,06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8F268B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63.427,53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jc w:val="both"/>
              <w:rPr>
                <w:lang w:eastAsia="en-US"/>
              </w:rPr>
            </w:pPr>
            <w:r w:rsidRPr="004C248D">
              <w:rPr>
                <w:lang w:eastAsia="en-US"/>
              </w:rP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42.631,30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8F268B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42.163,46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jc w:val="both"/>
              <w:rPr>
                <w:lang w:eastAsia="en-US"/>
              </w:rPr>
            </w:pPr>
            <w:r w:rsidRPr="004C248D">
              <w:rPr>
                <w:lang w:eastAsia="en-US"/>
              </w:rP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233.751,58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247.446,49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jc w:val="both"/>
              <w:rPr>
                <w:lang w:eastAsia="en-US"/>
              </w:rPr>
            </w:pPr>
            <w:r w:rsidRPr="004C248D">
              <w:rPr>
                <w:lang w:eastAsia="en-US"/>
              </w:rP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129,33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5.320,60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5.776,53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48.488,58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49.101,92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2.673,84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122.180,60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860,91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1.527,43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60049" w:rsidRPr="004C248D" w:rsidRDefault="00760049" w:rsidP="00760049">
            <w:pPr>
              <w:spacing w:line="276" w:lineRule="auto"/>
              <w:rPr>
                <w:b/>
                <w:lang w:eastAsia="en-US"/>
              </w:rPr>
            </w:pPr>
            <w:r w:rsidRPr="004C248D">
              <w:rPr>
                <w:b/>
                <w:lang w:eastAsia="en-US"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760049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416.609,37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EB0FCA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456.194,67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22.072,87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22.146,13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249.665,12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249.700,08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lastRenderedPageBreak/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14.153,12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5.154,08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1.821,66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1.534,43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601F1F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48.777,44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0,00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128.896,60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lang w:eastAsia="en-US"/>
              </w:rPr>
            </w:pPr>
            <w:r w:rsidRPr="008C4534">
              <w:rPr>
                <w:lang w:eastAsia="en-US"/>
              </w:rPr>
              <w:t>128.882,51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60049" w:rsidRPr="004C248D" w:rsidRDefault="00760049" w:rsidP="0076004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</w:t>
            </w:r>
            <w:r w:rsidRPr="004C248D">
              <w:rPr>
                <w:b/>
                <w:lang w:eastAsia="en-US"/>
              </w:rPr>
              <w:t>ýsledok</w:t>
            </w:r>
            <w:r>
              <w:rPr>
                <w:b/>
                <w:lang w:eastAsia="en-US"/>
              </w:rPr>
              <w:t xml:space="preserve"> hospodárenia</w:t>
            </w:r>
            <w:r w:rsidRPr="004C248D">
              <w:rPr>
                <w:b/>
                <w:lang w:eastAsia="en-US"/>
              </w:rPr>
              <w:t xml:space="preserve"> pred zdanením</w:t>
            </w:r>
          </w:p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 w:rsidRPr="004C248D"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760049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21.616,17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42406B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-75.429,29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60049" w:rsidRPr="004C248D" w:rsidRDefault="00760049" w:rsidP="00760049">
            <w:pPr>
              <w:spacing w:line="276" w:lineRule="auto"/>
              <w:rPr>
                <w:i/>
                <w:lang w:eastAsia="en-US"/>
              </w:rPr>
            </w:pPr>
            <w:r w:rsidRPr="004C248D">
              <w:rPr>
                <w:i/>
                <w:lang w:eastAsia="en-US"/>
              </w:rP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8C4534" w:rsidRDefault="00760049" w:rsidP="00760049">
            <w:pPr>
              <w:spacing w:line="276" w:lineRule="auto"/>
              <w:ind w:right="145"/>
              <w:jc w:val="right"/>
              <w:rPr>
                <w:i/>
                <w:lang w:eastAsia="en-US"/>
              </w:rPr>
            </w:pPr>
            <w:r w:rsidRPr="008C4534">
              <w:rPr>
                <w:i/>
                <w:lang w:eastAsia="en-US"/>
              </w:rPr>
              <w:t>0,00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8C4534" w:rsidRDefault="00EB0FCA" w:rsidP="00760049">
            <w:pPr>
              <w:spacing w:line="276" w:lineRule="auto"/>
              <w:ind w:right="145"/>
              <w:jc w:val="right"/>
              <w:rPr>
                <w:i/>
                <w:lang w:eastAsia="en-US"/>
              </w:rPr>
            </w:pPr>
            <w:r w:rsidRPr="008C4534">
              <w:rPr>
                <w:i/>
                <w:lang w:eastAsia="en-US"/>
              </w:rPr>
              <w:t>14,86</w:t>
            </w:r>
          </w:p>
        </w:tc>
      </w:tr>
      <w:tr w:rsidR="00760049" w:rsidRPr="004C248D" w:rsidTr="000926E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60049" w:rsidRPr="004C248D" w:rsidRDefault="00760049" w:rsidP="00760049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V</w:t>
            </w:r>
            <w:r w:rsidRPr="004C248D">
              <w:rPr>
                <w:b/>
                <w:lang w:eastAsia="en-US"/>
              </w:rPr>
              <w:t>ýsledok</w:t>
            </w:r>
            <w:r>
              <w:rPr>
                <w:b/>
                <w:lang w:eastAsia="en-US"/>
              </w:rPr>
              <w:t xml:space="preserve"> hospodárenia</w:t>
            </w:r>
            <w:r w:rsidRPr="004C248D">
              <w:rPr>
                <w:b/>
                <w:lang w:eastAsia="en-US"/>
              </w:rPr>
              <w:t xml:space="preserve"> po zdanení /+kladný HV,-záporný HV/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760049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21.616,17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60049" w:rsidRPr="004C248D" w:rsidRDefault="0042406B" w:rsidP="00760049">
            <w:pPr>
              <w:spacing w:line="276" w:lineRule="auto"/>
              <w:ind w:right="145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-75.444,15</w:t>
            </w:r>
          </w:p>
        </w:tc>
      </w:tr>
    </w:tbl>
    <w:p w:rsidR="000C4ADC" w:rsidRPr="00CB5456" w:rsidRDefault="000C4ADC" w:rsidP="000C4ADC">
      <w:pPr>
        <w:spacing w:line="276" w:lineRule="auto"/>
        <w:jc w:val="both"/>
      </w:pPr>
    </w:p>
    <w:p w:rsidR="000C4ADC" w:rsidRPr="00CB5456" w:rsidRDefault="000B34D5" w:rsidP="000C4ADC">
      <w:pPr>
        <w:spacing w:line="276" w:lineRule="auto"/>
        <w:jc w:val="both"/>
      </w:pPr>
      <w:r>
        <w:t>Záporný v</w:t>
      </w:r>
      <w:r w:rsidR="000C4ADC" w:rsidRPr="00CB5456">
        <w:t xml:space="preserve">ýsledok </w:t>
      </w:r>
      <w:r>
        <w:t>hospodárenia</w:t>
      </w:r>
      <w:r w:rsidR="000C4ADC" w:rsidRPr="00CB5456">
        <w:t xml:space="preserve"> v sume </w:t>
      </w:r>
      <w:r w:rsidR="0042406B">
        <w:t>75.444</w:t>
      </w:r>
      <w:r w:rsidR="000C4ADC">
        <w:t>,1</w:t>
      </w:r>
      <w:r w:rsidR="0042406B">
        <w:t>5</w:t>
      </w:r>
      <w:r w:rsidR="000C4ADC">
        <w:t xml:space="preserve"> EUR bol v</w:t>
      </w:r>
      <w:r w:rsidR="0042406B">
        <w:t> roku 2025</w:t>
      </w:r>
      <w:r w:rsidR="000C4ADC" w:rsidRPr="00CB5456">
        <w:t xml:space="preserve"> zúčtovaný na účet 428 – </w:t>
      </w:r>
      <w:proofErr w:type="spellStart"/>
      <w:r w:rsidR="000C4ADC" w:rsidRPr="00CB5456">
        <w:t>Nevysporiadaný</w:t>
      </w:r>
      <w:proofErr w:type="spellEnd"/>
      <w:r w:rsidR="000C4ADC" w:rsidRPr="00CB5456">
        <w:t xml:space="preserve"> výsledok hospodárenia minulých rokov.</w:t>
      </w:r>
    </w:p>
    <w:p w:rsidR="000C4ADC" w:rsidRPr="00D63742" w:rsidRDefault="000C4ADC" w:rsidP="000C4ADC">
      <w:pPr>
        <w:spacing w:line="276" w:lineRule="auto"/>
        <w:jc w:val="both"/>
      </w:pPr>
    </w:p>
    <w:p w:rsidR="000C4ADC" w:rsidRPr="00D63742" w:rsidRDefault="000C4ADC" w:rsidP="000C4ADC">
      <w:pPr>
        <w:numPr>
          <w:ilvl w:val="0"/>
          <w:numId w:val="2"/>
        </w:numPr>
        <w:spacing w:line="276" w:lineRule="auto"/>
        <w:ind w:left="426" w:hanging="426"/>
        <w:rPr>
          <w:b/>
          <w:sz w:val="28"/>
          <w:szCs w:val="28"/>
        </w:rPr>
      </w:pPr>
      <w:r w:rsidRPr="00D63742">
        <w:rPr>
          <w:b/>
          <w:sz w:val="28"/>
          <w:szCs w:val="28"/>
        </w:rPr>
        <w:t xml:space="preserve">Ostatné  dôležité informácie </w:t>
      </w:r>
    </w:p>
    <w:p w:rsidR="000C4ADC" w:rsidRPr="000732E4" w:rsidRDefault="000C4ADC" w:rsidP="000C4ADC">
      <w:pPr>
        <w:numPr>
          <w:ilvl w:val="1"/>
          <w:numId w:val="2"/>
        </w:numPr>
        <w:spacing w:line="276" w:lineRule="auto"/>
        <w:ind w:left="567" w:hanging="567"/>
        <w:jc w:val="both"/>
        <w:rPr>
          <w:b/>
        </w:rPr>
      </w:pPr>
      <w:r w:rsidRPr="000732E4">
        <w:rPr>
          <w:b/>
        </w:rPr>
        <w:t xml:space="preserve">Prijaté granty a transfery </w:t>
      </w:r>
    </w:p>
    <w:p w:rsidR="000C4ADC" w:rsidRPr="000732E4" w:rsidRDefault="000C4ADC" w:rsidP="000C4ADC">
      <w:pPr>
        <w:spacing w:line="276" w:lineRule="auto"/>
        <w:jc w:val="both"/>
      </w:pPr>
      <w:r>
        <w:t>V roku 202</w:t>
      </w:r>
      <w:r w:rsidR="0042406B">
        <w:t>4</w:t>
      </w:r>
      <w:r w:rsidRPr="000732E4">
        <w:t xml:space="preserve"> obec prijala nasledovné granty a transfery:</w:t>
      </w:r>
    </w:p>
    <w:p w:rsidR="000C4ADC" w:rsidRPr="000732E4" w:rsidRDefault="000C4ADC" w:rsidP="000C4ADC">
      <w:pPr>
        <w:spacing w:line="360" w:lineRule="auto"/>
        <w:jc w:val="both"/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4212"/>
        <w:gridCol w:w="2025"/>
      </w:tblGrid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732E4" w:rsidRDefault="000C4ADC" w:rsidP="000926ED">
            <w:pPr>
              <w:spacing w:line="252" w:lineRule="auto"/>
              <w:jc w:val="both"/>
              <w:rPr>
                <w:b/>
                <w:lang w:eastAsia="en-US"/>
              </w:rPr>
            </w:pPr>
            <w:r w:rsidRPr="000732E4">
              <w:rPr>
                <w:b/>
                <w:lang w:eastAsia="en-US"/>
              </w:rPr>
              <w:t>Poskytovateľ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732E4" w:rsidRDefault="000C4ADC" w:rsidP="000926ED">
            <w:pPr>
              <w:spacing w:line="252" w:lineRule="auto"/>
              <w:jc w:val="center"/>
              <w:rPr>
                <w:b/>
                <w:lang w:eastAsia="en-US"/>
              </w:rPr>
            </w:pPr>
            <w:r w:rsidRPr="000732E4">
              <w:rPr>
                <w:b/>
                <w:lang w:eastAsia="en-US"/>
              </w:rPr>
              <w:t>Účelové určenie grantov a transferov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0732E4" w:rsidRDefault="000C4ADC" w:rsidP="000926ED">
            <w:pPr>
              <w:spacing w:line="252" w:lineRule="auto"/>
              <w:jc w:val="center"/>
              <w:rPr>
                <w:b/>
                <w:lang w:eastAsia="en-US"/>
              </w:rPr>
            </w:pPr>
            <w:r w:rsidRPr="000732E4">
              <w:rPr>
                <w:b/>
                <w:lang w:eastAsia="en-US"/>
              </w:rPr>
              <w:t xml:space="preserve">Suma prijatých prostriedkov v EUR 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RÚŠS Košice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rPr>
                <w:lang w:eastAsia="en-US"/>
              </w:rPr>
            </w:pPr>
            <w:r w:rsidRPr="000732E4">
              <w:rPr>
                <w:lang w:eastAsia="en-US"/>
              </w:rPr>
              <w:t>Transfer pre ZŠ – na bežné výdavky (111)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77.641,00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r w:rsidRPr="000732E4">
              <w:rPr>
                <w:lang w:eastAsia="en-US"/>
              </w:rPr>
              <w:t>RÚŠS Košice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Transfer pre MŠ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2.669</w:t>
            </w:r>
            <w:r w:rsidR="000C4ADC" w:rsidRPr="000732E4">
              <w:rPr>
                <w:lang w:eastAsia="en-US"/>
              </w:rPr>
              <w:t>,00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Prídavky na deti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3.660</w:t>
            </w:r>
            <w:r w:rsidR="000C4ADC">
              <w:rPr>
                <w:lang w:eastAsia="en-US"/>
              </w:rPr>
              <w:t>,00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rPr>
                <w:lang w:eastAsia="en-US"/>
              </w:rPr>
            </w:pPr>
            <w:r w:rsidRPr="000732E4">
              <w:rPr>
                <w:lang w:eastAsia="en-US"/>
              </w:rPr>
              <w:t>Školské potreby MŠ, ZŠ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132,80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Strava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D867B2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6.787,2</w:t>
            </w:r>
            <w:r w:rsidR="000C4ADC">
              <w:rPr>
                <w:lang w:eastAsia="en-US"/>
              </w:rPr>
              <w:t>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REGOB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174,24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Register adries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18,00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D867B2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V</w:t>
            </w:r>
            <w:r w:rsidRPr="000732E4">
              <w:rPr>
                <w:lang w:eastAsia="en-US"/>
              </w:rPr>
              <w:t>oľby</w:t>
            </w:r>
            <w:r>
              <w:rPr>
                <w:lang w:eastAsia="en-US"/>
              </w:rPr>
              <w:t xml:space="preserve"> do </w:t>
            </w:r>
            <w:r w:rsidR="00D867B2">
              <w:rPr>
                <w:lang w:eastAsia="en-US"/>
              </w:rPr>
              <w:t>EP</w:t>
            </w:r>
            <w:r w:rsidRPr="000732E4">
              <w:rPr>
                <w:lang w:eastAsia="en-US"/>
              </w:rPr>
              <w:t xml:space="preserve">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D867B2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D867B2">
              <w:rPr>
                <w:lang w:eastAsia="en-US"/>
              </w:rPr>
              <w:t>.051</w:t>
            </w:r>
            <w:r w:rsidRPr="000732E4">
              <w:rPr>
                <w:lang w:eastAsia="en-US"/>
              </w:rPr>
              <w:t>,</w:t>
            </w:r>
            <w:r w:rsidR="00D867B2">
              <w:rPr>
                <w:lang w:eastAsia="en-US"/>
              </w:rPr>
              <w:t>86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Voľby prezidenta SR</w:t>
            </w:r>
            <w:r w:rsidR="000C4ADC" w:rsidRPr="000732E4">
              <w:rPr>
                <w:lang w:eastAsia="en-US"/>
              </w:rPr>
              <w:t xml:space="preserve">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D867B2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  <w:r w:rsidR="000C4ADC">
              <w:rPr>
                <w:lang w:eastAsia="en-US"/>
              </w:rPr>
              <w:t>24</w:t>
            </w:r>
            <w:r>
              <w:rPr>
                <w:lang w:eastAsia="en-US"/>
              </w:rPr>
              <w:t>4</w:t>
            </w:r>
            <w:r w:rsidR="000C4ADC">
              <w:rPr>
                <w:lang w:eastAsia="en-US"/>
              </w:rPr>
              <w:t>,</w:t>
            </w:r>
            <w:r>
              <w:rPr>
                <w:lang w:eastAsia="en-US"/>
              </w:rPr>
              <w:t>03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MV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Civilná ochrana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155,16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MF</w:t>
            </w:r>
            <w:r w:rsidRPr="000732E4">
              <w:rPr>
                <w:lang w:eastAsia="en-US"/>
              </w:rPr>
              <w:t xml:space="preserve"> SR - OÚ Rožňava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Výpadok </w:t>
            </w:r>
            <w:proofErr w:type="spellStart"/>
            <w:r>
              <w:rPr>
                <w:lang w:eastAsia="en-US"/>
              </w:rPr>
              <w:t>DzP</w:t>
            </w:r>
            <w:proofErr w:type="spellEnd"/>
            <w:r>
              <w:rPr>
                <w:lang w:eastAsia="en-US"/>
              </w:rPr>
              <w:t xml:space="preserve"> FO 2024</w:t>
            </w:r>
            <w:r w:rsidR="000C4ADC" w:rsidRPr="000732E4">
              <w:rPr>
                <w:lang w:eastAsia="en-US"/>
              </w:rPr>
              <w:t xml:space="preserve">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4.166,00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rPr>
                <w:lang w:eastAsia="en-US"/>
              </w:rPr>
            </w:pPr>
            <w:r w:rsidRPr="000732E4">
              <w:rPr>
                <w:lang w:eastAsia="en-US"/>
              </w:rPr>
              <w:t>OÚ Košice Odbor starostlivosti o životné prostredie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252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Životné prostredie – na bežné výdavky</w:t>
            </w:r>
          </w:p>
          <w:p w:rsidR="000C4ADC" w:rsidRPr="000732E4" w:rsidRDefault="000C4ADC" w:rsidP="000926ED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spacing w:line="252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63,91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Dobrovoľná požiarna ochrana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rPr>
                <w:lang w:eastAsia="en-US"/>
              </w:rPr>
            </w:pPr>
            <w:r w:rsidRPr="000732E4">
              <w:rPr>
                <w:lang w:eastAsia="en-US"/>
              </w:rPr>
              <w:t>Dobrovoľný hasičský zbor obce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 w:rsidRPr="000732E4">
              <w:rPr>
                <w:lang w:eastAsia="en-US"/>
              </w:rPr>
              <w:t>3.000,00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rPr>
                <w:lang w:eastAsia="en-US"/>
              </w:rPr>
            </w:pPr>
            <w:r w:rsidRPr="000732E4">
              <w:rPr>
                <w:lang w:eastAsia="en-US"/>
              </w:rPr>
              <w:t>Aktivačná činnosť ESF 85%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1.440,96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rPr>
                <w:lang w:eastAsia="en-US"/>
              </w:rPr>
            </w:pPr>
            <w:r w:rsidRPr="000732E4">
              <w:rPr>
                <w:lang w:eastAsia="en-US"/>
              </w:rPr>
              <w:t>Aktivačná činnosť ŠR 15%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254,28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spacing w:line="360" w:lineRule="auto"/>
              <w:rPr>
                <w:lang w:eastAsia="en-US"/>
              </w:rPr>
            </w:pPr>
            <w:r w:rsidRPr="000732E4">
              <w:rPr>
                <w:lang w:eastAsia="en-US"/>
              </w:rPr>
              <w:t>ÚPSVaR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rPr>
                <w:lang w:eastAsia="en-US"/>
              </w:rPr>
            </w:pPr>
            <w:r>
              <w:rPr>
                <w:lang w:eastAsia="en-US"/>
              </w:rPr>
              <w:t>Aktivačná činnosť ŠR 100</w:t>
            </w:r>
            <w:r w:rsidRPr="000732E4">
              <w:rPr>
                <w:lang w:eastAsia="en-US"/>
              </w:rPr>
              <w:t>%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2.491,73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0C4ADC" w:rsidP="000926ED">
            <w:pPr>
              <w:rPr>
                <w:lang w:eastAsia="en-US"/>
              </w:rPr>
            </w:pPr>
            <w:r w:rsidRPr="000732E4">
              <w:rPr>
                <w:lang w:eastAsia="en-US"/>
              </w:rPr>
              <w:t>Environmentálny fond Bratislava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rPr>
                <w:lang w:eastAsia="en-US"/>
              </w:rPr>
            </w:pPr>
            <w:r>
              <w:rPr>
                <w:lang w:eastAsia="en-US"/>
              </w:rPr>
              <w:t>Úroveň vytriedenia odpadu v 2023</w:t>
            </w:r>
            <w:r w:rsidR="000C4ADC" w:rsidRPr="000732E4">
              <w:rPr>
                <w:lang w:eastAsia="en-US"/>
              </w:rPr>
              <w:t xml:space="preserve">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257,69</w:t>
            </w:r>
          </w:p>
        </w:tc>
      </w:tr>
      <w:tr w:rsidR="003F4899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0926ED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Nadácia SPP </w:t>
            </w:r>
            <w:proofErr w:type="spellStart"/>
            <w:r>
              <w:rPr>
                <w:lang w:eastAsia="en-US"/>
              </w:rPr>
              <w:t>Municipality</w:t>
            </w:r>
            <w:proofErr w:type="spellEnd"/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D867B2">
            <w:pPr>
              <w:rPr>
                <w:lang w:eastAsia="en-US"/>
              </w:rPr>
            </w:pPr>
            <w:r>
              <w:rPr>
                <w:lang w:eastAsia="en-US"/>
              </w:rPr>
              <w:t>Knižnica – čitáreň – na bežné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3.000,00</w:t>
            </w:r>
          </w:p>
        </w:tc>
      </w:tr>
      <w:tr w:rsidR="003F4899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0926ED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Rákóczi </w:t>
            </w:r>
            <w:proofErr w:type="spellStart"/>
            <w:r>
              <w:rPr>
                <w:lang w:eastAsia="en-US"/>
              </w:rPr>
              <w:t>hálózat</w:t>
            </w:r>
            <w:bookmarkStart w:id="0" w:name="_GoBack"/>
            <w:bookmarkEnd w:id="0"/>
            <w:proofErr w:type="spellEnd"/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D867B2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Materská škola – na bežné výdavky 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110,00</w:t>
            </w:r>
          </w:p>
        </w:tc>
      </w:tr>
      <w:tr w:rsidR="003F4899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0926ED">
            <w:pPr>
              <w:rPr>
                <w:lang w:eastAsia="en-US"/>
              </w:rPr>
            </w:pPr>
            <w:r>
              <w:rPr>
                <w:lang w:eastAsia="en-US"/>
              </w:rPr>
              <w:t>KSK Košice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D867B2">
            <w:pPr>
              <w:rPr>
                <w:lang w:eastAsia="en-US"/>
              </w:rPr>
            </w:pPr>
            <w:r>
              <w:rPr>
                <w:lang w:eastAsia="en-US"/>
              </w:rPr>
              <w:t>EKG prístroj – na kapitálové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899" w:rsidRDefault="003F4899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2.000,00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0926ED">
            <w:pPr>
              <w:rPr>
                <w:lang w:eastAsia="en-US"/>
              </w:rPr>
            </w:pPr>
            <w:r>
              <w:rPr>
                <w:lang w:eastAsia="en-US"/>
              </w:rPr>
              <w:t>MIRRI SR</w:t>
            </w: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0732E4" w:rsidRDefault="00D867B2" w:rsidP="00D867B2">
            <w:pPr>
              <w:rPr>
                <w:lang w:eastAsia="en-US"/>
              </w:rPr>
            </w:pPr>
            <w:r>
              <w:rPr>
                <w:lang w:eastAsia="en-US"/>
              </w:rPr>
              <w:t>Oprava miestnej komunikácie vedúcej k </w:t>
            </w:r>
            <w:proofErr w:type="spellStart"/>
            <w:r>
              <w:rPr>
                <w:lang w:eastAsia="en-US"/>
              </w:rPr>
              <w:t>záujm</w:t>
            </w:r>
            <w:proofErr w:type="spellEnd"/>
            <w:r>
              <w:rPr>
                <w:lang w:eastAsia="en-US"/>
              </w:rPr>
              <w:t xml:space="preserve">. bodom </w:t>
            </w:r>
            <w:proofErr w:type="spellStart"/>
            <w:r>
              <w:rPr>
                <w:lang w:eastAsia="en-US"/>
              </w:rPr>
              <w:t>cest</w:t>
            </w:r>
            <w:proofErr w:type="spellEnd"/>
            <w:r>
              <w:rPr>
                <w:lang w:eastAsia="en-US"/>
              </w:rPr>
              <w:t>. ruchu</w:t>
            </w:r>
            <w:r w:rsidR="000C4ADC">
              <w:rPr>
                <w:lang w:eastAsia="en-US"/>
              </w:rPr>
              <w:t>– na kapitálové výdavky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Default="00D867B2" w:rsidP="000926ED">
            <w:pPr>
              <w:spacing w:line="360" w:lineRule="auto"/>
              <w:ind w:right="176"/>
              <w:jc w:val="right"/>
              <w:rPr>
                <w:lang w:eastAsia="en-US"/>
              </w:rPr>
            </w:pPr>
            <w:r>
              <w:rPr>
                <w:lang w:eastAsia="en-US"/>
              </w:rPr>
              <w:t>54.193,90</w:t>
            </w:r>
          </w:p>
        </w:tc>
      </w:tr>
      <w:tr w:rsidR="000C4ADC" w:rsidRPr="000732E4" w:rsidTr="000926E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rPr>
                <w:lang w:eastAsia="en-US"/>
              </w:rPr>
            </w:pPr>
          </w:p>
        </w:tc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ADC" w:rsidRPr="000732E4" w:rsidRDefault="000C4ADC" w:rsidP="000926ED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0C4ADC" w:rsidRPr="007639EC" w:rsidRDefault="000C4ADC" w:rsidP="000C4ADC">
      <w:pPr>
        <w:spacing w:line="276" w:lineRule="auto"/>
        <w:jc w:val="both"/>
        <w:rPr>
          <w:color w:val="FF0000"/>
        </w:rPr>
      </w:pPr>
    </w:p>
    <w:p w:rsidR="000C4ADC" w:rsidRPr="007639EC" w:rsidRDefault="000C4ADC" w:rsidP="000C4ADC">
      <w:pPr>
        <w:numPr>
          <w:ilvl w:val="1"/>
          <w:numId w:val="2"/>
        </w:numPr>
        <w:spacing w:line="276" w:lineRule="auto"/>
        <w:ind w:left="567" w:hanging="567"/>
        <w:jc w:val="both"/>
        <w:rPr>
          <w:b/>
        </w:rPr>
      </w:pPr>
      <w:r w:rsidRPr="007639EC">
        <w:rPr>
          <w:b/>
        </w:rPr>
        <w:t xml:space="preserve">Poskytnuté dotácie </w:t>
      </w:r>
    </w:p>
    <w:p w:rsidR="000C4ADC" w:rsidRDefault="003F0E4B" w:rsidP="000C4ADC">
      <w:pPr>
        <w:spacing w:line="276" w:lineRule="auto"/>
        <w:jc w:val="both"/>
      </w:pPr>
      <w:r>
        <w:t>Obec neposkytla v roku 2024</w:t>
      </w:r>
      <w:r w:rsidR="000C4ADC" w:rsidRPr="007639EC">
        <w:t xml:space="preserve"> žiadnu dotáciu právnickým osobám, fyzickým osobám - podnikateľom na podporu všeobecne prospešných služieb, na všeobecne prospešný alebo verejnoprospešný účel.</w:t>
      </w:r>
    </w:p>
    <w:p w:rsidR="000C4ADC" w:rsidRPr="007639EC" w:rsidRDefault="000C4ADC" w:rsidP="000C4ADC">
      <w:pPr>
        <w:spacing w:line="276" w:lineRule="auto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C4ADC" w:rsidRPr="007639EC" w:rsidTr="000926E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7639EC" w:rsidRDefault="000C4ADC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639EC">
              <w:rPr>
                <w:b/>
                <w:sz w:val="22"/>
                <w:szCs w:val="22"/>
                <w:lang w:eastAsia="en-US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7639EC" w:rsidRDefault="000C4ADC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639EC">
              <w:rPr>
                <w:b/>
                <w:sz w:val="22"/>
                <w:szCs w:val="22"/>
                <w:lang w:eastAsia="en-US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C4ADC" w:rsidRPr="007639EC" w:rsidRDefault="000C4ADC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639EC">
              <w:rPr>
                <w:b/>
                <w:sz w:val="22"/>
                <w:szCs w:val="22"/>
                <w:lang w:eastAsia="en-US"/>
              </w:rPr>
              <w:t>Suma poskytnutých</w:t>
            </w:r>
          </w:p>
          <w:p w:rsidR="000C4ADC" w:rsidRPr="007639EC" w:rsidRDefault="000C4ADC" w:rsidP="000926ED">
            <w:pPr>
              <w:spacing w:line="252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 w:rsidRPr="007639EC">
              <w:rPr>
                <w:b/>
                <w:sz w:val="22"/>
                <w:szCs w:val="22"/>
                <w:lang w:eastAsia="en-US"/>
              </w:rPr>
              <w:t xml:space="preserve"> prostriedkov v EUR</w:t>
            </w:r>
          </w:p>
        </w:tc>
      </w:tr>
      <w:tr w:rsidR="000C4ADC" w:rsidRPr="007639EC" w:rsidTr="000926ED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7639EC" w:rsidRDefault="000C4ADC" w:rsidP="000926ED">
            <w:pPr>
              <w:spacing w:line="360" w:lineRule="auto"/>
              <w:jc w:val="both"/>
              <w:rPr>
                <w:lang w:eastAsia="en-US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7639EC" w:rsidRDefault="000C4ADC" w:rsidP="000926ED">
            <w:pPr>
              <w:spacing w:line="360" w:lineRule="auto"/>
              <w:jc w:val="both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ADC" w:rsidRPr="007639EC" w:rsidRDefault="000C4ADC" w:rsidP="000926ED">
            <w:pPr>
              <w:spacing w:line="360" w:lineRule="auto"/>
              <w:jc w:val="both"/>
              <w:rPr>
                <w:lang w:eastAsia="en-US"/>
              </w:rPr>
            </w:pPr>
          </w:p>
        </w:tc>
      </w:tr>
    </w:tbl>
    <w:p w:rsidR="000C4ADC" w:rsidRDefault="000C4ADC" w:rsidP="000C4ADC">
      <w:pPr>
        <w:spacing w:line="276" w:lineRule="auto"/>
        <w:jc w:val="both"/>
        <w:rPr>
          <w:b/>
        </w:rPr>
      </w:pPr>
    </w:p>
    <w:p w:rsidR="000C4ADC" w:rsidRPr="000732E4" w:rsidRDefault="000C4ADC" w:rsidP="000C4ADC">
      <w:pPr>
        <w:numPr>
          <w:ilvl w:val="1"/>
          <w:numId w:val="2"/>
        </w:numPr>
        <w:spacing w:line="276" w:lineRule="auto"/>
        <w:ind w:left="567" w:hanging="567"/>
        <w:jc w:val="both"/>
        <w:rPr>
          <w:b/>
        </w:rPr>
      </w:pPr>
      <w:r w:rsidRPr="000732E4">
        <w:rPr>
          <w:b/>
        </w:rPr>
        <w:t>Význa</w:t>
      </w:r>
      <w:r w:rsidR="003F0E4B">
        <w:rPr>
          <w:b/>
        </w:rPr>
        <w:t>mné investičné akcie v roku 2024</w:t>
      </w:r>
    </w:p>
    <w:p w:rsidR="003F0E4B" w:rsidRDefault="003F0E4B" w:rsidP="000C4ADC">
      <w:pPr>
        <w:spacing w:line="276" w:lineRule="auto"/>
        <w:jc w:val="both"/>
      </w:pPr>
      <w:r>
        <w:t>V roku 2024 bol</w:t>
      </w:r>
      <w:r w:rsidR="000C4ADC" w:rsidRPr="000732E4">
        <w:t xml:space="preserve"> realizova</w:t>
      </w:r>
      <w:r w:rsidR="000C4ADC">
        <w:t>n</w:t>
      </w:r>
      <w:r>
        <w:t xml:space="preserve">ý </w:t>
      </w:r>
      <w:r w:rsidR="000C4ADC">
        <w:t>projekt Zmena systému vykurovania a výroby teplej úžitkovej vody v budove obecného úradu Silica</w:t>
      </w:r>
      <w:r w:rsidR="004C69F3">
        <w:t xml:space="preserve"> v hodnote 72.749,68 EUR,  z toho z Environmentálneho fondu bolo uhradených </w:t>
      </w:r>
      <w:r w:rsidR="00CD5ED7">
        <w:t>69.112,19 EUR a</w:t>
      </w:r>
      <w:r w:rsidR="004C69F3">
        <w:t xml:space="preserve"> z obecných </w:t>
      </w:r>
      <w:r w:rsidR="00CE20B3">
        <w:t>prostriedkov 3.637,49 EUR. Do Environmentálneho fondu bolo vrátených nevyčerpaných 1.140,81 EUR.</w:t>
      </w:r>
    </w:p>
    <w:p w:rsidR="000C4ADC" w:rsidRPr="000732E4" w:rsidRDefault="000C4ADC" w:rsidP="000C4ADC">
      <w:pPr>
        <w:spacing w:line="276" w:lineRule="auto"/>
        <w:jc w:val="both"/>
      </w:pPr>
    </w:p>
    <w:p w:rsidR="000C4ADC" w:rsidRPr="000732E4" w:rsidRDefault="000C4ADC" w:rsidP="000C4ADC">
      <w:pPr>
        <w:numPr>
          <w:ilvl w:val="1"/>
          <w:numId w:val="2"/>
        </w:numPr>
        <w:spacing w:line="276" w:lineRule="auto"/>
        <w:ind w:left="567" w:hanging="567"/>
        <w:jc w:val="both"/>
        <w:rPr>
          <w:b/>
        </w:rPr>
      </w:pPr>
      <w:r w:rsidRPr="000732E4">
        <w:rPr>
          <w:b/>
        </w:rPr>
        <w:t xml:space="preserve">Predpokladaný budúci vývoj činnosti </w:t>
      </w:r>
    </w:p>
    <w:p w:rsidR="000C4ADC" w:rsidRPr="000732E4" w:rsidRDefault="000C4ADC" w:rsidP="000C4ADC">
      <w:pPr>
        <w:spacing w:line="276" w:lineRule="auto"/>
        <w:jc w:val="both"/>
      </w:pPr>
      <w:r w:rsidRPr="000732E4">
        <w:t>Predpokladané investičné akcie realizované v budúcich rokoch</w:t>
      </w:r>
      <w:r>
        <w:t>:</w:t>
      </w:r>
    </w:p>
    <w:p w:rsidR="00CE20B3" w:rsidRDefault="000C4ADC" w:rsidP="000C4ADC">
      <w:pPr>
        <w:numPr>
          <w:ilvl w:val="0"/>
          <w:numId w:val="3"/>
        </w:numPr>
        <w:spacing w:line="276" w:lineRule="auto"/>
        <w:jc w:val="both"/>
      </w:pPr>
      <w:r w:rsidRPr="000732E4">
        <w:t>rekonštrukcia miestnych komunikácií</w:t>
      </w:r>
      <w:r w:rsidR="00CE20B3">
        <w:t>,</w:t>
      </w:r>
    </w:p>
    <w:p w:rsidR="000C4ADC" w:rsidRDefault="00CE20B3" w:rsidP="000C4ADC">
      <w:pPr>
        <w:numPr>
          <w:ilvl w:val="0"/>
          <w:numId w:val="3"/>
        </w:numPr>
        <w:spacing w:line="276" w:lineRule="auto"/>
        <w:jc w:val="both"/>
      </w:pPr>
      <w:r>
        <w:t>revitalizácia okolia domu smútku</w:t>
      </w:r>
      <w:r w:rsidR="000C4ADC">
        <w:t>.</w:t>
      </w:r>
    </w:p>
    <w:p w:rsidR="000C4ADC" w:rsidRPr="007639EC" w:rsidRDefault="000C4ADC" w:rsidP="000C4ADC">
      <w:pPr>
        <w:spacing w:line="276" w:lineRule="auto"/>
        <w:ind w:left="795"/>
        <w:jc w:val="both"/>
        <w:rPr>
          <w:color w:val="FF0000"/>
        </w:rPr>
      </w:pPr>
    </w:p>
    <w:p w:rsidR="000C4ADC" w:rsidRPr="007639EC" w:rsidRDefault="000C4ADC" w:rsidP="000C4ADC">
      <w:pPr>
        <w:numPr>
          <w:ilvl w:val="1"/>
          <w:numId w:val="2"/>
        </w:numPr>
        <w:spacing w:line="276" w:lineRule="auto"/>
        <w:ind w:left="567" w:hanging="567"/>
        <w:jc w:val="both"/>
        <w:rPr>
          <w:b/>
        </w:rPr>
      </w:pPr>
      <w:r w:rsidRPr="007639EC">
        <w:rPr>
          <w:b/>
        </w:rPr>
        <w:t xml:space="preserve">Udalosti osobitného významu po skončení účtovného obdobia </w:t>
      </w:r>
    </w:p>
    <w:p w:rsidR="000C4ADC" w:rsidRPr="007639EC" w:rsidRDefault="000C4ADC" w:rsidP="000C4ADC">
      <w:pPr>
        <w:spacing w:line="276" w:lineRule="auto"/>
        <w:jc w:val="both"/>
      </w:pPr>
      <w:r w:rsidRPr="007639EC">
        <w:t>Po skončení účtovného obdobia nenastali žiadne udalosti osobitného významu.</w:t>
      </w:r>
    </w:p>
    <w:p w:rsidR="000C4ADC" w:rsidRPr="007639EC" w:rsidRDefault="000C4ADC" w:rsidP="000C4ADC">
      <w:pPr>
        <w:pStyle w:val="Pismenka"/>
        <w:tabs>
          <w:tab w:val="clear" w:pos="426"/>
          <w:tab w:val="left" w:pos="708"/>
        </w:tabs>
        <w:spacing w:line="276" w:lineRule="auto"/>
        <w:rPr>
          <w:color w:val="FF0000"/>
        </w:rPr>
      </w:pPr>
    </w:p>
    <w:p w:rsidR="000C4ADC" w:rsidRPr="000732E4" w:rsidRDefault="000C4ADC" w:rsidP="000C4ADC">
      <w:pPr>
        <w:numPr>
          <w:ilvl w:val="1"/>
          <w:numId w:val="2"/>
        </w:numPr>
        <w:spacing w:line="276" w:lineRule="auto"/>
        <w:ind w:left="567" w:hanging="567"/>
        <w:jc w:val="both"/>
        <w:rPr>
          <w:b/>
        </w:rPr>
      </w:pPr>
      <w:r w:rsidRPr="000732E4">
        <w:rPr>
          <w:b/>
        </w:rPr>
        <w:lastRenderedPageBreak/>
        <w:t xml:space="preserve">Významné riziká a neistoty, ktorým je účtovná jednotka vystavená  </w:t>
      </w:r>
    </w:p>
    <w:p w:rsidR="000C4ADC" w:rsidRPr="000732E4" w:rsidRDefault="000C4ADC" w:rsidP="000C4ADC">
      <w:pPr>
        <w:spacing w:line="276" w:lineRule="auto"/>
        <w:jc w:val="both"/>
      </w:pPr>
      <w:r w:rsidRPr="000732E4">
        <w:t>Obec nevedie žiadny súdny spor.</w:t>
      </w:r>
    </w:p>
    <w:p w:rsidR="000C4ADC" w:rsidRPr="00FC2724" w:rsidRDefault="000C4ADC" w:rsidP="000C4ADC">
      <w:pPr>
        <w:jc w:val="both"/>
      </w:pPr>
      <w:r w:rsidRPr="00000BDE">
        <w:t xml:space="preserve">Po 31. decembri </w:t>
      </w:r>
      <w:r>
        <w:rPr>
          <w:iCs/>
        </w:rPr>
        <w:t>202</w:t>
      </w:r>
      <w:r w:rsidR="00CE20B3">
        <w:rPr>
          <w:iCs/>
        </w:rPr>
        <w:t>4</w:t>
      </w:r>
      <w:r w:rsidRPr="00000BDE">
        <w:t xml:space="preserve"> nenastali také udalosti, ktoré by si vyžadovali zverejnenie alebo vykázanie v účtovnej závierke za rok </w:t>
      </w:r>
      <w:r>
        <w:t>202</w:t>
      </w:r>
      <w:r w:rsidR="00CE20B3">
        <w:t>4</w:t>
      </w:r>
      <w:r w:rsidRPr="00000BDE">
        <w:t>.</w:t>
      </w:r>
      <w:r>
        <w:t xml:space="preserve"> Situáciu na Slovensku nepriaznivo ovplyvňuje pretrvávajúci vojnový konflikt medzi Ruskom a Ukrajinou</w:t>
      </w:r>
      <w:r w:rsidRPr="00781D24">
        <w:t>,</w:t>
      </w:r>
      <w:r>
        <w:t xml:space="preserve"> ktorý </w:t>
      </w:r>
      <w:r w:rsidRPr="00781D24">
        <w:t>negatívne vplýva na firmy, na jednotlivcov ale aj na fungovanie obce. Akýkoľvek negatívny vplyv zahrnie účtovná jednotka do účtovníctva a účtovn</w:t>
      </w:r>
      <w:r w:rsidR="00CE20B3">
        <w:t>ej závierky v roku 2025</w:t>
      </w:r>
      <w:r w:rsidRPr="00781D24">
        <w:t>.</w:t>
      </w:r>
    </w:p>
    <w:p w:rsidR="000C4ADC" w:rsidRDefault="000C4ADC" w:rsidP="000C4ADC">
      <w:pPr>
        <w:pStyle w:val="Pismenka"/>
        <w:tabs>
          <w:tab w:val="clear" w:pos="426"/>
          <w:tab w:val="left" w:pos="708"/>
        </w:tabs>
        <w:spacing w:line="276" w:lineRule="auto"/>
        <w:ind w:left="0" w:firstLine="0"/>
        <w:rPr>
          <w:b w:val="0"/>
          <w:sz w:val="24"/>
          <w:szCs w:val="24"/>
        </w:rPr>
      </w:pPr>
    </w:p>
    <w:p w:rsidR="000C4ADC" w:rsidRPr="007639EC" w:rsidRDefault="000C4ADC" w:rsidP="000C4ADC">
      <w:pPr>
        <w:spacing w:line="276" w:lineRule="auto"/>
        <w:jc w:val="both"/>
        <w:rPr>
          <w:color w:val="FF0000"/>
        </w:rPr>
      </w:pPr>
    </w:p>
    <w:p w:rsidR="000C4ADC" w:rsidRPr="007639EC" w:rsidRDefault="000C4ADC" w:rsidP="000C4ADC">
      <w:pPr>
        <w:spacing w:line="276" w:lineRule="auto"/>
        <w:jc w:val="both"/>
      </w:pPr>
      <w:r w:rsidRPr="007639EC">
        <w:t>Vypracovala: Ing. Blanka Bodnárová                        Schválil: Ing. Tomáš Várady, PhD., v. r.</w:t>
      </w:r>
    </w:p>
    <w:p w:rsidR="000C4ADC" w:rsidRPr="007639EC" w:rsidRDefault="00CE20B3" w:rsidP="000C4ADC">
      <w:pPr>
        <w:spacing w:line="276" w:lineRule="auto"/>
        <w:jc w:val="both"/>
      </w:pPr>
      <w:r>
        <w:t>V Silici dňa 2</w:t>
      </w:r>
      <w:r w:rsidR="002B3BB1">
        <w:t>7</w:t>
      </w:r>
      <w:r w:rsidR="000C4ADC">
        <w:t xml:space="preserve">. </w:t>
      </w:r>
      <w:r>
        <w:t>06</w:t>
      </w:r>
      <w:r w:rsidR="000C4ADC" w:rsidRPr="007639EC">
        <w:t>. 202</w:t>
      </w:r>
      <w:r>
        <w:t>5</w:t>
      </w:r>
    </w:p>
    <w:p w:rsidR="000C4ADC" w:rsidRPr="007639EC" w:rsidRDefault="000C4ADC" w:rsidP="000C4ADC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  <w:lang w:val="sk-SK"/>
        </w:rPr>
      </w:pPr>
    </w:p>
    <w:p w:rsidR="000C4ADC" w:rsidRPr="007639EC" w:rsidRDefault="000C4ADC" w:rsidP="000C4ADC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  <w:lang w:val="sk-SK"/>
        </w:rPr>
      </w:pPr>
      <w:r w:rsidRPr="007639EC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C4ADC" w:rsidRPr="007639EC" w:rsidRDefault="000C4ADC" w:rsidP="000C4ADC">
      <w:pPr>
        <w:pStyle w:val="Bezriadkovania"/>
        <w:spacing w:line="276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C4ADC" w:rsidRPr="007639EC" w:rsidRDefault="000C4ADC" w:rsidP="000C4ADC">
      <w:pPr>
        <w:pStyle w:val="Bezriadkovania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7639EC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B459C2" w:rsidRDefault="00B459C2"/>
    <w:sectPr w:rsidR="00B45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8135A7"/>
    <w:multiLevelType w:val="hybridMultilevel"/>
    <w:tmpl w:val="1DBC1D1C"/>
    <w:lvl w:ilvl="0" w:tplc="F1C0FD5A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6D314B78"/>
    <w:multiLevelType w:val="hybridMultilevel"/>
    <w:tmpl w:val="304A1360"/>
    <w:lvl w:ilvl="0" w:tplc="D19E4F9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ADC"/>
    <w:rsid w:val="00027FF7"/>
    <w:rsid w:val="000926ED"/>
    <w:rsid w:val="000B34D5"/>
    <w:rsid w:val="000C4ADC"/>
    <w:rsid w:val="00226084"/>
    <w:rsid w:val="002B3BB1"/>
    <w:rsid w:val="003C1B99"/>
    <w:rsid w:val="003F0E4B"/>
    <w:rsid w:val="003F4899"/>
    <w:rsid w:val="00422996"/>
    <w:rsid w:val="0042406B"/>
    <w:rsid w:val="004B04AC"/>
    <w:rsid w:val="004C69F3"/>
    <w:rsid w:val="00601F1F"/>
    <w:rsid w:val="00760049"/>
    <w:rsid w:val="008C4534"/>
    <w:rsid w:val="008D289F"/>
    <w:rsid w:val="008F268B"/>
    <w:rsid w:val="009369C7"/>
    <w:rsid w:val="00946184"/>
    <w:rsid w:val="009D3CDC"/>
    <w:rsid w:val="00A3531F"/>
    <w:rsid w:val="00AB20C4"/>
    <w:rsid w:val="00AF56F5"/>
    <w:rsid w:val="00B459C2"/>
    <w:rsid w:val="00B6360F"/>
    <w:rsid w:val="00B93D1C"/>
    <w:rsid w:val="00CD5ED7"/>
    <w:rsid w:val="00CE20B3"/>
    <w:rsid w:val="00D5269E"/>
    <w:rsid w:val="00D867B2"/>
    <w:rsid w:val="00EB0FCA"/>
    <w:rsid w:val="00F62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0751AF-A683-4390-968B-BCD8DA5F4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4A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nhideWhenUsed/>
    <w:rsid w:val="000C4ADC"/>
    <w:rPr>
      <w:color w:val="0563C1"/>
      <w:u w:val="single"/>
    </w:rPr>
  </w:style>
  <w:style w:type="paragraph" w:styleId="Bezriadkovania">
    <w:name w:val="No Spacing"/>
    <w:qFormat/>
    <w:rsid w:val="000C4ADC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customStyle="1" w:styleId="Pismenka">
    <w:name w:val="Pismenka"/>
    <w:basedOn w:val="Zkladntext"/>
    <w:rsid w:val="000C4ADC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C4AD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C4AD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C4AD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C4A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ADC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ettings" Target="settings.xml"/><Relationship Id="rId7" Type="http://schemas.openxmlformats.org/officeDocument/2006/relationships/hyperlink" Target="mailto:zsvjm.silic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svjm.silica@gmail.com" TargetMode="External"/><Relationship Id="rId5" Type="http://schemas.openxmlformats.org/officeDocument/2006/relationships/hyperlink" Target="http://www.obecsilica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594</TotalTime>
  <Pages>14</Pages>
  <Words>3739</Words>
  <Characters>21315</Characters>
  <Application>Microsoft Office Word</Application>
  <DocSecurity>0</DocSecurity>
  <Lines>177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20</cp:revision>
  <cp:lastPrinted>2025-06-27T08:47:00Z</cp:lastPrinted>
  <dcterms:created xsi:type="dcterms:W3CDTF">2025-06-25T05:27:00Z</dcterms:created>
  <dcterms:modified xsi:type="dcterms:W3CDTF">2025-06-27T10:15:00Z</dcterms:modified>
</cp:coreProperties>
</file>