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672A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5C7A309C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56A7C1B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7CC04D2B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14:paraId="21EC0AFC" w14:textId="77777777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</w:p>
    <w:p w14:paraId="212841C5" w14:textId="3BB878EC" w:rsid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proofErr w:type="spellStart"/>
      <w:r>
        <w:rPr>
          <w:rFonts w:ascii="Arial CE" w:hAnsi="Arial CE"/>
          <w:b/>
          <w:bCs/>
          <w:sz w:val="20"/>
          <w:szCs w:val="20"/>
        </w:rPr>
        <w:t>UPkO</w:t>
      </w:r>
      <w:proofErr w:type="spellEnd"/>
      <w:r>
        <w:rPr>
          <w:rFonts w:ascii="Arial CE" w:hAnsi="Arial CE"/>
          <w:b/>
          <w:bCs/>
          <w:sz w:val="20"/>
          <w:szCs w:val="20"/>
        </w:rPr>
        <w:t xml:space="preserve">, </w:t>
      </w:r>
      <w:proofErr w:type="spellStart"/>
      <w:r>
        <w:rPr>
          <w:rFonts w:ascii="Arial CE" w:hAnsi="Arial CE"/>
          <w:b/>
          <w:bCs/>
          <w:sz w:val="20"/>
          <w:szCs w:val="20"/>
        </w:rPr>
        <w:t>s.r.o</w:t>
      </w:r>
      <w:proofErr w:type="spellEnd"/>
      <w:r>
        <w:rPr>
          <w:rFonts w:ascii="Arial CE" w:hAnsi="Arial CE"/>
          <w:b/>
          <w:bCs/>
          <w:sz w:val="20"/>
          <w:szCs w:val="20"/>
        </w:rPr>
        <w:t xml:space="preserve">., Karpatské námestie 10A, 831 06 Bratislava – mestská časť </w:t>
      </w:r>
      <w:proofErr w:type="spellStart"/>
      <w:r>
        <w:rPr>
          <w:rFonts w:ascii="Arial CE" w:hAnsi="Arial CE"/>
          <w:b/>
          <w:bCs/>
          <w:sz w:val="20"/>
          <w:szCs w:val="20"/>
        </w:rPr>
        <w:t>rača</w:t>
      </w:r>
      <w:proofErr w:type="spellEnd"/>
    </w:p>
    <w:p w14:paraId="086F2BAD" w14:textId="7CBDAFBE" w:rsidR="00613609" w:rsidRDefault="00613609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Ekonomické a účtovné poradenstvo</w:t>
      </w:r>
    </w:p>
    <w:p w14:paraId="420257C5" w14:textId="67822FC3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Vykonávanie mimoškolskej vzdelávacej činnosti</w:t>
      </w:r>
    </w:p>
    <w:p w14:paraId="3BBD8EAF" w14:textId="0C924C10" w:rsidR="00AD44F1" w:rsidRP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IT služby</w:t>
      </w:r>
    </w:p>
    <w:p w14:paraId="785D5ED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10C0718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14:paraId="43BC389D" w14:textId="7F2D2297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AD44F1">
        <w:rPr>
          <w:rFonts w:ascii="Arial CE" w:hAnsi="Arial CE"/>
          <w:b/>
          <w:bCs/>
          <w:sz w:val="20"/>
          <w:szCs w:val="20"/>
        </w:rPr>
        <w:t>ÚZ za obdobie, ktorým je kalendárny rok 202</w:t>
      </w:r>
      <w:r w:rsidR="00613609">
        <w:rPr>
          <w:rFonts w:ascii="Arial CE" w:hAnsi="Arial CE"/>
          <w:b/>
          <w:bCs/>
          <w:sz w:val="20"/>
          <w:szCs w:val="20"/>
        </w:rPr>
        <w:t>4</w:t>
      </w:r>
      <w:r w:rsidRPr="00AD44F1">
        <w:rPr>
          <w:rFonts w:ascii="Arial CE" w:hAnsi="Arial CE"/>
          <w:b/>
          <w:bCs/>
          <w:sz w:val="20"/>
          <w:szCs w:val="20"/>
        </w:rPr>
        <w:t xml:space="preserve">, bola schválená dňa </w:t>
      </w:r>
      <w:r w:rsidR="00613609">
        <w:rPr>
          <w:rFonts w:ascii="Arial CE" w:hAnsi="Arial CE"/>
          <w:b/>
          <w:bCs/>
          <w:sz w:val="20"/>
          <w:szCs w:val="20"/>
        </w:rPr>
        <w:t>2</w:t>
      </w:r>
      <w:r w:rsidRPr="00AD44F1">
        <w:rPr>
          <w:rFonts w:ascii="Arial CE" w:hAnsi="Arial CE"/>
          <w:b/>
          <w:bCs/>
          <w:sz w:val="20"/>
          <w:szCs w:val="20"/>
        </w:rPr>
        <w:t>.1.2024 jediným spoločníkom pri výkone pôsobnosti valného zhromaždenia</w:t>
      </w:r>
    </w:p>
    <w:p w14:paraId="3578E4F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9F55309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14:paraId="6339DA73" w14:textId="6D711477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AD44F1">
        <w:rPr>
          <w:rFonts w:ascii="Arial CE" w:hAnsi="Arial CE"/>
          <w:b/>
          <w:bCs/>
          <w:sz w:val="20"/>
          <w:szCs w:val="20"/>
        </w:rPr>
        <w:t>Zostavenie riadnej ÚZ za ukončené účtovné obdobie</w:t>
      </w:r>
    </w:p>
    <w:p w14:paraId="537F890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EB824F6" w14:textId="7652BB74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Údaje o skupine účtovných jednotiek</w:t>
      </w:r>
      <w:r w:rsidR="00AD44F1">
        <w:rPr>
          <w:rFonts w:ascii="Arial CE" w:hAnsi="Arial CE"/>
          <w:sz w:val="20"/>
          <w:szCs w:val="20"/>
        </w:rPr>
        <w:t>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596EC848" w14:textId="43B3B817" w:rsidR="00A20833" w:rsidRPr="00AD44F1" w:rsidRDefault="00AD44F1" w:rsidP="00AD44F1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nie je súčasťou konsolidovaného celku, materskou ani dcérskou spoločnosťou inej ÚJ.</w:t>
      </w:r>
    </w:p>
    <w:p w14:paraId="35E3CD3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F4514D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3D7617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14:paraId="3D6C02E4" w14:textId="10113F59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nemala zamestnancov v pracovnom pomere</w:t>
      </w:r>
    </w:p>
    <w:p w14:paraId="08E81F1C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4BFE24FA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FDD605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1AC4C092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091C5CE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0250F2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48C2B045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34F0E262" w14:textId="5CB1343C" w:rsidR="00A20833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neposkytla žiadne plnenie členom svojich orgánov. Spoločník poskytol ÚJ bezúročnú pôžičku.</w:t>
      </w:r>
    </w:p>
    <w:p w14:paraId="1829A2B2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0533905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3BF2AB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37D592C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176CCB44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6255228" w14:textId="77777777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</w:p>
    <w:p w14:paraId="34509171" w14:textId="208F8597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pokračuje vo svojej činnosti ku dňu zostavenia aj schválenia ÚZ.</w:t>
      </w:r>
    </w:p>
    <w:p w14:paraId="43BEA38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3954CBD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7B01A91A" w14:textId="3AA2A060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postupovala v súlade so štandardnými postupmi účtovania uvedenými v príslušných postupoch účtovania.</w:t>
      </w:r>
    </w:p>
    <w:p w14:paraId="11ADB37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FC9EC83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0DE681BA" w14:textId="72AE0D22" w:rsidR="0029052F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Netýka sa ÚJ.</w:t>
      </w:r>
    </w:p>
    <w:p w14:paraId="10833E1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5F21D2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14:paraId="0454188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293D22CC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6772E0D7" w14:textId="34439076" w:rsidR="0029052F" w:rsidRPr="0029052F" w:rsidRDefault="0029052F" w:rsidP="00A20833">
      <w:pPr>
        <w:pStyle w:val="Default"/>
        <w:spacing w:after="14"/>
        <w:ind w:left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používala na ocenenie majetku a záväzkov obstarávaciu cenu, s výnimkou pôžičky, ktorá bola ocenená menovitou hodnotou.</w:t>
      </w:r>
    </w:p>
    <w:p w14:paraId="296CB158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49DC5083" w14:textId="3A8987F6" w:rsidR="00A20833" w:rsidRPr="0029052F" w:rsidRDefault="00A20833" w:rsidP="00A20833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  <w:r w:rsidR="0029052F">
        <w:rPr>
          <w:rFonts w:ascii="Arial CE" w:hAnsi="Arial CE"/>
          <w:sz w:val="20"/>
          <w:szCs w:val="20"/>
        </w:rPr>
        <w:br/>
      </w:r>
      <w:r w:rsidR="0029052F">
        <w:rPr>
          <w:rFonts w:ascii="Arial CE" w:hAnsi="Arial CE"/>
          <w:sz w:val="20"/>
          <w:szCs w:val="20"/>
        </w:rPr>
        <w:tab/>
      </w:r>
      <w:r w:rsidR="0029052F">
        <w:rPr>
          <w:rFonts w:ascii="Arial CE" w:hAnsi="Arial CE"/>
          <w:b/>
          <w:bCs/>
          <w:sz w:val="20"/>
          <w:szCs w:val="20"/>
        </w:rPr>
        <w:t>ÚJ neúčtovala</w:t>
      </w:r>
    </w:p>
    <w:p w14:paraId="24099FBD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2041C996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14:paraId="16DF549D" w14:textId="4C4216AE" w:rsidR="00A20833" w:rsidRPr="002C4A44" w:rsidRDefault="00613609" w:rsidP="00613609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používala na ocenenie majetku a záväzkov obstarávaciu cenu, s výnimkou pôžičky, ktorá bola ocenená menovitou hodnotou</w:t>
      </w:r>
    </w:p>
    <w:p w14:paraId="10BDCBB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14:paraId="5C3C628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39BA57D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55286FD8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B579D98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3B4587D1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5782E3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E921D9F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14:paraId="6687193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7DFB65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C61F8A7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258CCD2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14:paraId="25A60FC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EB8263F" w14:textId="77777777"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14:paraId="29A040BD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3E06443" w14:textId="77777777"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14:paraId="52730A66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262BD67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14:paraId="4108E3C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D17D89D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14:paraId="7384B2B0" w14:textId="0F7CEEB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66DDA7C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07B0FC1" w14:textId="77777777" w:rsidR="00A20833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14:paraId="67D4BF83" w14:textId="65CAB37C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6C18465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A504329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521C6F86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434BE852" w14:textId="77777777" w:rsidR="0029052F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6994DA1C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742D72F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E9FEC9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844DACA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748A411C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76F0C52E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147882BD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5D284280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0DC9793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53BDE11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1BF6542F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19B3A60F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6DBD665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4ABCC745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47356F18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67F3BB11" w14:textId="77777777" w:rsidR="00A20833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5F9EDA6C" w14:textId="2377F09A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C5C62B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15CDE38" w14:textId="77777777" w:rsidR="0029052F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b) celkovej sume zabezpečených záväzkov, opise a spôsoboch zabezpečenia záväzkov.</w:t>
      </w:r>
    </w:p>
    <w:p w14:paraId="22C5DA85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4F445475" w14:textId="4B561B29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14:paraId="0B68F30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43F59C9" w14:textId="1C6BF02A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Informácie o vlastných akciác</w:t>
      </w:r>
      <w:r w:rsidR="0029052F">
        <w:rPr>
          <w:rFonts w:ascii="Arial CE" w:hAnsi="Arial CE"/>
          <w:sz w:val="20"/>
          <w:szCs w:val="20"/>
        </w:rPr>
        <w:t>h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4FF84321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1D64477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7CEF4A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8BCA50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6EA1C4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535C77D9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2DD224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878AEA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D0DA4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14:paraId="1F5232E1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2F76A2D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14:paraId="7552591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3319828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2C347140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9CD1710" w14:textId="77777777" w:rsidR="0029052F" w:rsidRPr="002C4A44" w:rsidRDefault="0029052F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50A722A7" w14:textId="77777777"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36E93EB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2DE53312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2D1757A8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6F93A1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2376796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74CD270F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3D760C93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28DEBC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99A84DD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14:paraId="30CA11E4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E781BAA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27E7D0C7" w14:textId="77777777"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3603011D" w14:textId="77777777"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14:paraId="2C4E7899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59754EDC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14:paraId="045F407E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5539CAD5" w14:textId="453C1BBF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</w:t>
      </w:r>
      <w:r w:rsidR="0029052F">
        <w:rPr>
          <w:rFonts w:ascii="Arial CE" w:hAnsi="Arial CE"/>
          <w:sz w:val="20"/>
          <w:szCs w:val="20"/>
        </w:rPr>
        <w:t> </w:t>
      </w:r>
      <w:r w:rsidRPr="002C4A44">
        <w:rPr>
          <w:rFonts w:ascii="Arial CE" w:hAnsi="Arial CE"/>
          <w:sz w:val="20"/>
          <w:szCs w:val="20"/>
        </w:rPr>
        <w:t>strát</w:t>
      </w:r>
      <w:r w:rsidR="0029052F">
        <w:rPr>
          <w:rFonts w:ascii="Arial CE" w:hAnsi="Arial CE"/>
          <w:sz w:val="20"/>
          <w:szCs w:val="20"/>
        </w:rPr>
        <w:t>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25273BE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4DC26AE" w14:textId="3A5682AE" w:rsidR="00A20833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5CC48B52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14:paraId="7B21A5C6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14:paraId="54E186B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A8AAFF" w14:textId="77777777" w:rsidR="0029052F" w:rsidRPr="0029052F" w:rsidRDefault="0029052F" w:rsidP="0029052F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3EF4A96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B130F7C" w14:textId="1B8705DC" w:rsidR="0029052F" w:rsidRPr="002C4A44" w:rsidRDefault="00A20833" w:rsidP="0029052F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</w:t>
      </w:r>
    </w:p>
    <w:p w14:paraId="4E6D18D8" w14:textId="68B1138B" w:rsidR="00A20833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Netýka sa ÚJ</w:t>
      </w:r>
    </w:p>
    <w:p w14:paraId="125E08BA" w14:textId="77777777" w:rsidR="0029052F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4A5EFCF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2087EEF6" w14:textId="77777777" w:rsidR="002C4A44" w:rsidRDefault="002C4A44" w:rsidP="0029052F">
      <w:pPr>
        <w:pStyle w:val="Default"/>
        <w:rPr>
          <w:rFonts w:ascii="Arial CE" w:hAnsi="Arial CE"/>
          <w:sz w:val="20"/>
          <w:szCs w:val="20"/>
        </w:rPr>
      </w:pPr>
    </w:p>
    <w:p w14:paraId="4E884AF6" w14:textId="77777777" w:rsidR="0029052F" w:rsidRPr="0029052F" w:rsidRDefault="0029052F" w:rsidP="0029052F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19E71EAC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150AB" w14:textId="77777777" w:rsidR="000B235D" w:rsidRDefault="000B235D" w:rsidP="00650024">
      <w:r>
        <w:separator/>
      </w:r>
    </w:p>
  </w:endnote>
  <w:endnote w:type="continuationSeparator" w:id="0">
    <w:p w14:paraId="59F0E4FB" w14:textId="77777777" w:rsidR="000B235D" w:rsidRDefault="000B235D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CE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03208" w14:textId="77777777" w:rsidR="000B235D" w:rsidRDefault="000B235D" w:rsidP="00650024">
      <w:r>
        <w:separator/>
      </w:r>
    </w:p>
  </w:footnote>
  <w:footnote w:type="continuationSeparator" w:id="0">
    <w:p w14:paraId="29CAF209" w14:textId="77777777" w:rsidR="000B235D" w:rsidRDefault="000B235D" w:rsidP="00650024">
      <w:r>
        <w:continuationSeparator/>
      </w:r>
    </w:p>
  </w:footnote>
  <w:footnote w:id="1">
    <w:p w14:paraId="223555E7" w14:textId="77777777"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4176EDF1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14:paraId="637F6B7A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4B031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AC3103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8517C3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9176EA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FD9FC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6E6EF9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82D92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D0E6A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B2DBE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4E4D96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75FCB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B6CFBA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F001E1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28E8CE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1C0573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DE454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C14710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741419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D7EC14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C8D4A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D93A03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375BCF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6DE192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7850615C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A93000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475FA3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D0C133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34A615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78585E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6E97F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5C9405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4B6205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A04C36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3C895DD" w14:textId="422EE5E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 w:rsidRPr="00AD44F1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12A2484" w14:textId="7D36F05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8C79EA3" w14:textId="3FB0476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D1DC661" w14:textId="68AFFAA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A50580D" w14:textId="1C35B81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74E91E9" w14:textId="53E40B8B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C407169" w14:textId="6E9BAE6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F4B93D9" w14:textId="657DCC1A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173C95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20002D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5790190" w14:textId="260BEDD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E3DD1E4" w14:textId="32B1311F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4AA1D34" w14:textId="52B63313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D2F13A8" w14:textId="32D23E50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11DD9D" w14:textId="5A2DE8A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6F91C0" w14:textId="2E443654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D3731B2" w14:textId="66F955BB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97A33F5" w14:textId="1AD7DC6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027F600" w14:textId="6239DF96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814FD91" w14:textId="6143627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14:paraId="3EB3F996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8576484">
    <w:abstractNumId w:val="0"/>
  </w:num>
  <w:num w:numId="2" w16cid:durableId="7749838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833"/>
    <w:rsid w:val="00014F35"/>
    <w:rsid w:val="000824FC"/>
    <w:rsid w:val="000B235D"/>
    <w:rsid w:val="000D65EB"/>
    <w:rsid w:val="00104CBE"/>
    <w:rsid w:val="00104CF6"/>
    <w:rsid w:val="0010796B"/>
    <w:rsid w:val="00123F1F"/>
    <w:rsid w:val="00124B4B"/>
    <w:rsid w:val="00170CB5"/>
    <w:rsid w:val="002052C4"/>
    <w:rsid w:val="0029052F"/>
    <w:rsid w:val="002C0150"/>
    <w:rsid w:val="002C4A44"/>
    <w:rsid w:val="0031338E"/>
    <w:rsid w:val="0040300D"/>
    <w:rsid w:val="00426E80"/>
    <w:rsid w:val="005E1C8A"/>
    <w:rsid w:val="00613609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AD44F1"/>
    <w:rsid w:val="00B202C7"/>
    <w:rsid w:val="00BD039E"/>
    <w:rsid w:val="00D10215"/>
    <w:rsid w:val="00D20B35"/>
    <w:rsid w:val="00DB0895"/>
    <w:rsid w:val="00E066D3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CC7BE0"/>
  <w15:docId w15:val="{B84EF210-EC99-284D-AB45-917AFA09D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4</Pages>
  <Words>1456</Words>
  <Characters>8302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Admin</cp:lastModifiedBy>
  <cp:revision>4</cp:revision>
  <dcterms:created xsi:type="dcterms:W3CDTF">2016-02-29T14:54:00Z</dcterms:created>
  <dcterms:modified xsi:type="dcterms:W3CDTF">2026-01-05T15:05:00Z</dcterms:modified>
</cp:coreProperties>
</file>