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57BF" w:rsidRDefault="008257BF" w:rsidP="00F033B2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EA5158" w:rsidRDefault="00EA5158" w:rsidP="00EA5158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EA5158" w:rsidRDefault="00EA5158" w:rsidP="00EA5158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EA5158" w:rsidRDefault="00EA5158" w:rsidP="00EA5158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EA5158" w:rsidRPr="00EA5158" w:rsidRDefault="00EA5158" w:rsidP="00EA5158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61217F" w:rsidRDefault="00EA5158" w:rsidP="0061217F">
      <w:pPr>
        <w:rPr>
          <w:rFonts w:ascii="Times New Roman" w:hAnsi="Times New Roman" w:cs="Times New Roman"/>
          <w:b/>
          <w:sz w:val="52"/>
          <w:szCs w:val="52"/>
        </w:rPr>
      </w:pPr>
      <w:r w:rsidRPr="00EA5158"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 xml:space="preserve">                                   </w:t>
      </w:r>
    </w:p>
    <w:p w:rsidR="0061217F" w:rsidRDefault="0061217F" w:rsidP="0061217F">
      <w:pPr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 xml:space="preserve">          Konsolidovaná výročná správa</w:t>
      </w:r>
    </w:p>
    <w:p w:rsidR="0061217F" w:rsidRDefault="0061217F" w:rsidP="0061217F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(uvádza údaje z individuálnej výročnej správy)</w:t>
      </w:r>
    </w:p>
    <w:p w:rsidR="0061217F" w:rsidRDefault="0061217F" w:rsidP="0061217F">
      <w:pPr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61217F" w:rsidRDefault="0061217F" w:rsidP="0061217F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OBCE KLASOV</w:t>
      </w:r>
    </w:p>
    <w:p w:rsidR="0061217F" w:rsidRDefault="0061217F" w:rsidP="0061217F">
      <w:pPr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61217F" w:rsidRDefault="0061217F" w:rsidP="0061217F">
      <w:pPr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61217F" w:rsidRDefault="0061217F" w:rsidP="0061217F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za rok 2024</w:t>
      </w:r>
    </w:p>
    <w:p w:rsidR="0061217F" w:rsidRDefault="0061217F" w:rsidP="0061217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</w:rPr>
        <w:lastRenderedPageBreak/>
        <w:t>OBSAH</w:t>
      </w:r>
      <w:r>
        <w:rPr>
          <w:rFonts w:ascii="Times New Roman" w:hAnsi="Times New Roman" w:cs="Times New Roman"/>
          <w:b/>
        </w:rPr>
        <w:tab/>
        <w:t>str.</w:t>
      </w:r>
    </w:p>
    <w:p w:rsidR="0061217F" w:rsidRDefault="0061217F" w:rsidP="0061217F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Úvodné slovo starostu obce</w:t>
      </w: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4</w:t>
      </w:r>
    </w:p>
    <w:p w:rsidR="0061217F" w:rsidRDefault="0061217F" w:rsidP="0061217F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údaje obce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4</w:t>
      </w:r>
    </w:p>
    <w:p w:rsidR="0061217F" w:rsidRDefault="0061217F" w:rsidP="0061217F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Organizačná štruktúra obce a identifikácia vedúcich predstaviteľov                                          5</w:t>
      </w:r>
    </w:p>
    <w:p w:rsidR="0061217F" w:rsidRDefault="0061217F" w:rsidP="0061217F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Základná charakteristika konsolidovaného celku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6</w:t>
      </w:r>
    </w:p>
    <w:p w:rsidR="0061217F" w:rsidRDefault="0061217F" w:rsidP="0061217F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4.1.  Geografické údaje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6</w:t>
      </w:r>
    </w:p>
    <w:p w:rsidR="0061217F" w:rsidRDefault="0061217F" w:rsidP="0061217F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4.2.  Demografické údaje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6</w:t>
      </w:r>
    </w:p>
    <w:p w:rsidR="0061217F" w:rsidRDefault="0061217F" w:rsidP="0061217F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4.3.  Ekonomické údaje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7</w:t>
      </w:r>
    </w:p>
    <w:p w:rsidR="0061217F" w:rsidRDefault="0061217F" w:rsidP="0061217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4.4.  Symboly obce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7</w:t>
      </w:r>
    </w:p>
    <w:p w:rsidR="0061217F" w:rsidRDefault="0061217F" w:rsidP="0061217F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4.5.  História obce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7</w:t>
      </w:r>
    </w:p>
    <w:p w:rsidR="0061217F" w:rsidRDefault="0061217F" w:rsidP="0061217F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4.6  Pamiatky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8              </w:t>
      </w:r>
    </w:p>
    <w:p w:rsidR="0061217F" w:rsidRDefault="0061217F" w:rsidP="0061217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5. Plnenie funkcií obce (prenesené kompetencie, originálne kompetencie)                                 8</w:t>
      </w:r>
    </w:p>
    <w:p w:rsidR="0061217F" w:rsidRDefault="0061217F" w:rsidP="0061217F">
      <w:pPr>
        <w:spacing w:line="360" w:lineRule="auto"/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5.1. Výchova a vzdelávanie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8</w:t>
      </w:r>
    </w:p>
    <w:p w:rsidR="0061217F" w:rsidRDefault="0061217F" w:rsidP="0061217F">
      <w:pPr>
        <w:spacing w:line="360" w:lineRule="auto"/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5.2 Zdravotníctvo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8</w:t>
      </w:r>
    </w:p>
    <w:p w:rsidR="0061217F" w:rsidRDefault="0061217F" w:rsidP="0061217F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5.3 Kultúra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8</w:t>
      </w:r>
    </w:p>
    <w:p w:rsidR="0061217F" w:rsidRDefault="0061217F" w:rsidP="0061217F">
      <w:pPr>
        <w:tabs>
          <w:tab w:val="right" w:pos="-5529"/>
        </w:tabs>
        <w:spacing w:line="360" w:lineRule="auto"/>
        <w:jc w:val="both"/>
      </w:pPr>
      <w:r>
        <w:rPr>
          <w:rFonts w:ascii="Times New Roman" w:hAnsi="Times New Roman" w:cs="Times New Roman"/>
        </w:rPr>
        <w:t xml:space="preserve">     5.4 Hospodárstvo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tab/>
      </w:r>
      <w:r>
        <w:tab/>
        <w:t xml:space="preserve"> 9</w:t>
      </w:r>
    </w:p>
    <w:p w:rsidR="0061217F" w:rsidRDefault="0061217F" w:rsidP="0061217F">
      <w:pPr>
        <w:spacing w:line="360" w:lineRule="auto"/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Informácia o vývoji obce z pohľadu rozpočtovníctva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10</w:t>
      </w:r>
    </w:p>
    <w:p w:rsidR="0061217F" w:rsidRDefault="0061217F" w:rsidP="0061217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6.1.  Plnenie príjmov za 2023                                                                                                         11</w:t>
      </w:r>
    </w:p>
    <w:p w:rsidR="0061217F" w:rsidRDefault="0061217F" w:rsidP="0061217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6.2    čerpanie výdavkov za rok 2023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13</w:t>
      </w:r>
    </w:p>
    <w:p w:rsidR="0061217F" w:rsidRDefault="0061217F" w:rsidP="0061217F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6.3  Prebytok/schodok rozpočtového hospodárenia za rok 2023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18</w:t>
      </w:r>
    </w:p>
    <w:p w:rsidR="0061217F" w:rsidRDefault="0061217F" w:rsidP="0061217F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6.4. plán rozpočtu na roky 2024-2026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19</w:t>
      </w:r>
    </w:p>
    <w:p w:rsidR="0061217F" w:rsidRDefault="0061217F" w:rsidP="0061217F">
      <w:pPr>
        <w:spacing w:line="360" w:lineRule="auto"/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7.Informácia o vývoji obce z pohľadu účtovníctva za materskú účtovnú jednotku a  konsolidovaný celok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20</w:t>
      </w:r>
    </w:p>
    <w:p w:rsidR="0061217F" w:rsidRDefault="0061217F" w:rsidP="0061217F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7.1.  Majetok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21</w:t>
      </w:r>
    </w:p>
    <w:p w:rsidR="0061217F" w:rsidRDefault="0061217F" w:rsidP="0061217F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7.2.  Zdroje krytia</w:t>
      </w:r>
      <w:r>
        <w:rPr>
          <w:rFonts w:ascii="Times New Roman" w:hAnsi="Times New Roman" w:cs="Times New Roman"/>
        </w:rPr>
        <w:tab/>
        <w:t xml:space="preserve">                                                                                                                       21</w:t>
      </w:r>
    </w:p>
    <w:p w:rsidR="0061217F" w:rsidRDefault="0061217F" w:rsidP="0061217F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8 . Vývoj pohľadávok a záväzkov za materskú účtovnú jednotku a  </w:t>
      </w:r>
      <w:proofErr w:type="spellStart"/>
      <w:r>
        <w:rPr>
          <w:rFonts w:ascii="Times New Roman" w:hAnsi="Times New Roman" w:cs="Times New Roman"/>
        </w:rPr>
        <w:t>konsol</w:t>
      </w:r>
      <w:proofErr w:type="spellEnd"/>
      <w:r>
        <w:rPr>
          <w:rFonts w:ascii="Times New Roman" w:hAnsi="Times New Roman" w:cs="Times New Roman"/>
        </w:rPr>
        <w:t>. celok                        22</w:t>
      </w:r>
    </w:p>
    <w:p w:rsidR="00F033B2" w:rsidRPr="0061217F" w:rsidRDefault="0061217F" w:rsidP="0061217F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lastRenderedPageBreak/>
        <w:t xml:space="preserve">     8.1 Pohľadávky</w:t>
      </w:r>
      <w:r w:rsidR="00F033B2">
        <w:rPr>
          <w:rFonts w:ascii="Times New Roman" w:hAnsi="Times New Roman" w:cs="Times New Roman"/>
        </w:rPr>
        <w:tab/>
        <w:t xml:space="preserve"> </w:t>
      </w:r>
    </w:p>
    <w:p w:rsidR="00F033B2" w:rsidRDefault="0061217F" w:rsidP="00F033B2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8.2  Záväzky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033B2">
        <w:rPr>
          <w:rFonts w:ascii="Times New Roman" w:hAnsi="Times New Roman" w:cs="Times New Roman"/>
        </w:rPr>
        <w:tab/>
      </w:r>
      <w:r w:rsidR="00F033B2">
        <w:rPr>
          <w:rFonts w:ascii="Times New Roman" w:hAnsi="Times New Roman" w:cs="Times New Roman"/>
        </w:rPr>
        <w:tab/>
        <w:t xml:space="preserve">                             </w:t>
      </w:r>
      <w:r>
        <w:rPr>
          <w:rFonts w:ascii="Times New Roman" w:hAnsi="Times New Roman" w:cs="Times New Roman"/>
        </w:rPr>
        <w:t xml:space="preserve">                                   </w:t>
      </w:r>
      <w:r w:rsidR="00F033B2">
        <w:rPr>
          <w:rFonts w:ascii="Times New Roman" w:hAnsi="Times New Roman" w:cs="Times New Roman"/>
        </w:rPr>
        <w:t xml:space="preserve"> 23</w:t>
      </w:r>
    </w:p>
    <w:p w:rsidR="00F033B2" w:rsidRDefault="00F033B2" w:rsidP="00F033B2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9.</w:t>
      </w:r>
      <w:r w:rsidR="008257BF">
        <w:rPr>
          <w:rFonts w:ascii="Times New Roman" w:hAnsi="Times New Roman" w:cs="Times New Roman"/>
        </w:rPr>
        <w:t>Hospodársky výsledok za rok 2024</w:t>
      </w:r>
      <w:r>
        <w:rPr>
          <w:rFonts w:ascii="Times New Roman" w:hAnsi="Times New Roman" w:cs="Times New Roman"/>
        </w:rPr>
        <w:t>- vývoj nákladov a výnosov za materskú účtovnú     jednotku a  konsolidovaný celok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24</w:t>
      </w:r>
    </w:p>
    <w:p w:rsidR="00F033B2" w:rsidRDefault="00F033B2" w:rsidP="00F033B2">
      <w:pPr>
        <w:spacing w:line="360" w:lineRule="auto"/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 Ostatné dôležité informácie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26</w:t>
      </w: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10.1.  Prijaté granty a transfery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26</w:t>
      </w: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10.2.  Poskytnuté dotácie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27</w:t>
      </w: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10.3.  Význa</w:t>
      </w:r>
      <w:r w:rsidR="008257BF">
        <w:rPr>
          <w:rFonts w:ascii="Times New Roman" w:hAnsi="Times New Roman" w:cs="Times New Roman"/>
        </w:rPr>
        <w:t>mné investičné akcie v roku 2024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27</w:t>
      </w:r>
    </w:p>
    <w:p w:rsidR="00F033B2" w:rsidRDefault="00F033B2" w:rsidP="00F033B2">
      <w:pPr>
        <w:tabs>
          <w:tab w:val="right" w:pos="-5670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10.4.  Predpokladaný budúci vývoj činnosti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27</w:t>
      </w: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  <w:sz w:val="20"/>
          <w:szCs w:val="20"/>
        </w:rPr>
        <w:t>10.5   Udalosti osobitného významu po skončení účtovného obdobia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                27</w:t>
      </w: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</w:t>
      </w: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b/>
        </w:rPr>
      </w:pP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</w:p>
    <w:p w:rsidR="00F033B2" w:rsidRDefault="00F033B2" w:rsidP="00F033B2">
      <w:pPr>
        <w:tabs>
          <w:tab w:val="right" w:pos="-5529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lastRenderedPageBreak/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1.Úvodné slovo starostu obce 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F033B2" w:rsidRDefault="00F033B2" w:rsidP="00F033B2">
      <w:pPr>
        <w:pStyle w:val="Nzov"/>
        <w:ind w:left="72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Vážený spoluobčania obce Klasov,</w:t>
      </w:r>
    </w:p>
    <w:p w:rsidR="00F033B2" w:rsidRDefault="00F033B2" w:rsidP="00F033B2">
      <w:pPr>
        <w:pStyle w:val="Nzov"/>
        <w:ind w:left="720"/>
        <w:jc w:val="left"/>
        <w:rPr>
          <w:rFonts w:ascii="Times New Roman" w:hAnsi="Times New Roman"/>
          <w:b w:val="0"/>
        </w:rPr>
      </w:pPr>
    </w:p>
    <w:p w:rsidR="00F033B2" w:rsidRDefault="00F033B2" w:rsidP="00F033B2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táto výročná správa nás má</w:t>
      </w:r>
      <w:r w:rsidR="008257BF">
        <w:rPr>
          <w:rFonts w:ascii="Times New Roman" w:hAnsi="Times New Roman"/>
          <w:b w:val="0"/>
        </w:rPr>
        <w:t xml:space="preserve"> previesť uplynulým rokom   2024</w:t>
      </w:r>
      <w:r>
        <w:rPr>
          <w:rFonts w:ascii="Times New Roman" w:hAnsi="Times New Roman"/>
          <w:b w:val="0"/>
        </w:rPr>
        <w:t>.</w:t>
      </w:r>
    </w:p>
    <w:p w:rsidR="00F033B2" w:rsidRDefault="00F033B2" w:rsidP="00F033B2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Pri čítaní tejto výročnej správy sa dozvieme rôzne údaje a udalosti .</w:t>
      </w:r>
    </w:p>
    <w:p w:rsidR="00F033B2" w:rsidRDefault="00F033B2" w:rsidP="00F033B2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Najdôležitejšia bude časť, ktorá obsahuje čísla – rozpočet a jeho plnenie ako i majetkový stav obce. Stav obecných financií, čo sme urobili v priebehu minulého roku.</w:t>
      </w:r>
    </w:p>
    <w:p w:rsidR="00F033B2" w:rsidRDefault="00F033B2" w:rsidP="00F033B2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Chcem poďakovať všetkým spoluobčanom, ktorí svojou ochotou, obetavosťou a prácou tvoria túto obec.</w:t>
      </w:r>
    </w:p>
    <w:p w:rsidR="00F033B2" w:rsidRDefault="00F033B2" w:rsidP="00F033B2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Stále nás veľa práce čaká.  Verím a spolieham sa na aktívnu podporu a spoluprácu všetkých občanov, podnikateľov a spoločenských organizácií pôsobiacich na území našej obce, aby sme dosiahli čo najlepšie výsledky v skvalitňovaní podmienok života pre nás všetkých.</w:t>
      </w:r>
    </w:p>
    <w:p w:rsidR="00F033B2" w:rsidRDefault="00F033B2" w:rsidP="00F033B2">
      <w:pPr>
        <w:pStyle w:val="Nzov"/>
        <w:ind w:left="36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Zachovajme všetky pekné a osvedčené tradície našich predkov /izba ľudových tradícií/ a ponúknime nové a kvalitné podmienky pre bývanie a život naším deťom. </w:t>
      </w:r>
    </w:p>
    <w:p w:rsidR="00F033B2" w:rsidRDefault="00F033B2" w:rsidP="00F033B2">
      <w:pPr>
        <w:spacing w:line="360" w:lineRule="auto"/>
        <w:rPr>
          <w:b/>
          <w:sz w:val="28"/>
          <w:szCs w:val="28"/>
        </w:rPr>
      </w:pPr>
    </w:p>
    <w:p w:rsidR="00F033B2" w:rsidRDefault="00F033B2" w:rsidP="00F033B2">
      <w:pPr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  Identifikačné údaje obce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Názov:  </w:t>
      </w:r>
      <w:r>
        <w:rPr>
          <w:rFonts w:ascii="Times New Roman" w:hAnsi="Times New Roman" w:cs="Times New Roman"/>
          <w:b/>
        </w:rPr>
        <w:t>OBEC KLASOV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Sídlo:    Obecný úrad 951 53 Klasov 108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      00308102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Štatutárny orgán obce: Ján </w:t>
      </w:r>
      <w:proofErr w:type="spellStart"/>
      <w:r>
        <w:rPr>
          <w:rFonts w:ascii="Times New Roman" w:hAnsi="Times New Roman" w:cs="Times New Roman"/>
        </w:rPr>
        <w:t>Balázs</w:t>
      </w:r>
      <w:proofErr w:type="spellEnd"/>
      <w:r>
        <w:rPr>
          <w:rFonts w:ascii="Times New Roman" w:hAnsi="Times New Roman" w:cs="Times New Roman"/>
        </w:rPr>
        <w:t>, starosta obce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Telefón: 037/</w:t>
      </w:r>
      <w:r w:rsidR="008257BF">
        <w:rPr>
          <w:rFonts w:ascii="Times New Roman" w:hAnsi="Times New Roman" w:cs="Times New Roman"/>
        </w:rPr>
        <w:t>2304711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Mail: starosta @klasov.sk</w:t>
      </w:r>
    </w:p>
    <w:p w:rsidR="00F033B2" w:rsidRDefault="00F033B2" w:rsidP="00F033B2">
      <w:pPr>
        <w:spacing w:line="360" w:lineRule="auto"/>
        <w:jc w:val="both"/>
        <w:rPr>
          <w:color w:val="0000FF"/>
          <w:u w:val="single"/>
        </w:rPr>
      </w:pPr>
      <w:r>
        <w:rPr>
          <w:rFonts w:ascii="Times New Roman" w:hAnsi="Times New Roman" w:cs="Times New Roman"/>
        </w:rPr>
        <w:t xml:space="preserve">Webová stránka: </w:t>
      </w:r>
      <w:hyperlink r:id="rId6" w:history="1">
        <w:r>
          <w:rPr>
            <w:rStyle w:val="Hypertextovprepojenie"/>
          </w:rPr>
          <w:t>www.klasov.sk</w:t>
        </w:r>
      </w:hyperlink>
    </w:p>
    <w:p w:rsidR="00F033B2" w:rsidRDefault="00F033B2" w:rsidP="00F033B2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3.Organizačná štruktúra obce a identifikácia vedúcich predstaviteľov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 xml:space="preserve">Starosta obce: Ján </w:t>
      </w:r>
      <w:proofErr w:type="spellStart"/>
      <w:r>
        <w:rPr>
          <w:rFonts w:ascii="Times New Roman" w:hAnsi="Times New Roman"/>
        </w:rPr>
        <w:t>Balázs</w:t>
      </w:r>
      <w:proofErr w:type="spellEnd"/>
      <w:r>
        <w:rPr>
          <w:rFonts w:ascii="Times New Roman" w:hAnsi="Times New Roman"/>
          <w:b w:val="0"/>
        </w:rPr>
        <w:t>,  znovuzvolený v komunálnych voľbách 29.10.2022.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Je predstaveným obce a jej najvyšším výkonným orgánom, zvoláva a vedie zasadnutia obecného zastupiteľstva, zastupuje obec vo vzťahu k štátnym orgánom, právnickým a fyzickým osobám, vykonáva obecnú samosprávu a rozhoduje o veciach, ktoré nie sú vyhradené obecnému zastupiteľstvu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Zástupca starostu obce: </w:t>
      </w:r>
      <w:r>
        <w:rPr>
          <w:rFonts w:ascii="Times New Roman" w:hAnsi="Times New Roman" w:cs="Times New Roman"/>
          <w:b/>
        </w:rPr>
        <w:t xml:space="preserve">Lajos </w:t>
      </w:r>
      <w:proofErr w:type="spellStart"/>
      <w:r>
        <w:rPr>
          <w:rFonts w:ascii="Times New Roman" w:hAnsi="Times New Roman" w:cs="Times New Roman"/>
          <w:b/>
        </w:rPr>
        <w:t>Gyepes</w:t>
      </w:r>
      <w:proofErr w:type="spellEnd"/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>Hlavný kontrolór obce: Ing. Ladislav Varga</w:t>
      </w:r>
      <w:r>
        <w:rPr>
          <w:rFonts w:ascii="Times New Roman" w:hAnsi="Times New Roman"/>
          <w:b w:val="0"/>
        </w:rPr>
        <w:t xml:space="preserve"> zvolený do funkcie obecným zastupiteľstvom</w:t>
      </w:r>
      <w:r w:rsidR="008257BF">
        <w:rPr>
          <w:rFonts w:ascii="Times New Roman" w:hAnsi="Times New Roman"/>
          <w:b w:val="0"/>
        </w:rPr>
        <w:t xml:space="preserve"> na obdobie 6 rokov od 6.12.2024</w:t>
      </w:r>
      <w:r>
        <w:rPr>
          <w:rFonts w:ascii="Times New Roman" w:hAnsi="Times New Roman"/>
          <w:b w:val="0"/>
        </w:rPr>
        <w:t xml:space="preserve">. 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 xml:space="preserve">Obecné zastupiteľstvo: </w:t>
      </w:r>
      <w:r>
        <w:rPr>
          <w:rFonts w:ascii="Times New Roman" w:hAnsi="Times New Roman"/>
          <w:b w:val="0"/>
        </w:rPr>
        <w:t>Obecné zastupiteľstvo obce Klasov je zastupiteľský zbor zložený z 9 poslancov zvolených v priamych voľbách, ktoré sa konali dňa 29.10.2022 na obdobie 4rokov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lastRenderedPageBreak/>
        <w:t xml:space="preserve">1/  Dušan Gál, poslanec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 Lajos </w:t>
      </w:r>
      <w:proofErr w:type="spellStart"/>
      <w:r>
        <w:rPr>
          <w:rFonts w:ascii="Times New Roman" w:hAnsi="Times New Roman"/>
          <w:b w:val="0"/>
        </w:rPr>
        <w:t>Gyepes</w:t>
      </w:r>
      <w:proofErr w:type="spellEnd"/>
      <w:r>
        <w:rPr>
          <w:rFonts w:ascii="Times New Roman" w:hAnsi="Times New Roman"/>
          <w:b w:val="0"/>
        </w:rPr>
        <w:t>,  zástupca starostu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  Lajos </w:t>
      </w:r>
      <w:proofErr w:type="spellStart"/>
      <w:r>
        <w:rPr>
          <w:rFonts w:ascii="Times New Roman" w:hAnsi="Times New Roman"/>
          <w:b w:val="0"/>
        </w:rPr>
        <w:t>Ladányi</w:t>
      </w:r>
      <w:proofErr w:type="spellEnd"/>
      <w:r>
        <w:rPr>
          <w:rFonts w:ascii="Times New Roman" w:hAnsi="Times New Roman"/>
          <w:b w:val="0"/>
        </w:rPr>
        <w:t>, poslanec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4/  Eva </w:t>
      </w:r>
      <w:proofErr w:type="spellStart"/>
      <w:r>
        <w:rPr>
          <w:rFonts w:ascii="Times New Roman" w:hAnsi="Times New Roman"/>
          <w:b w:val="0"/>
        </w:rPr>
        <w:t>Pindesová.PaedDr</w:t>
      </w:r>
      <w:proofErr w:type="spellEnd"/>
      <w:r>
        <w:rPr>
          <w:rFonts w:ascii="Times New Roman" w:hAnsi="Times New Roman"/>
          <w:b w:val="0"/>
        </w:rPr>
        <w:t>, poslankyňa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5/  Attila Major, poslanec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6/  Daniela Baková,</w:t>
      </w:r>
      <w:proofErr w:type="spellStart"/>
      <w:r>
        <w:rPr>
          <w:rFonts w:ascii="Times New Roman" w:hAnsi="Times New Roman"/>
          <w:b w:val="0"/>
        </w:rPr>
        <w:t>PhD</w:t>
      </w:r>
      <w:proofErr w:type="spellEnd"/>
      <w:r>
        <w:rPr>
          <w:rFonts w:ascii="Times New Roman" w:hAnsi="Times New Roman"/>
          <w:b w:val="0"/>
        </w:rPr>
        <w:t>.,PhDr</w:t>
      </w:r>
      <w:r>
        <w:rPr>
          <w:rFonts w:ascii="Times New Roman" w:hAnsi="Times New Roman"/>
          <w:b w:val="0"/>
          <w:color w:val="FF0000"/>
        </w:rPr>
        <w:t xml:space="preserve">. </w:t>
      </w:r>
      <w:r>
        <w:rPr>
          <w:rFonts w:ascii="Times New Roman" w:hAnsi="Times New Roman"/>
          <w:b w:val="0"/>
        </w:rPr>
        <w:t>poslankyňa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7/  Tomáš </w:t>
      </w:r>
      <w:proofErr w:type="spellStart"/>
      <w:r>
        <w:rPr>
          <w:rFonts w:ascii="Times New Roman" w:hAnsi="Times New Roman"/>
          <w:b w:val="0"/>
        </w:rPr>
        <w:t>Hörigh</w:t>
      </w:r>
      <w:proofErr w:type="spellEnd"/>
      <w:r>
        <w:rPr>
          <w:rFonts w:ascii="Times New Roman" w:hAnsi="Times New Roman"/>
          <w:b w:val="0"/>
        </w:rPr>
        <w:t>, Ing. poslanec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8/  František Šranko, poslanec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9/  Ján Šranko, poslanec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>Obecný úrad:</w:t>
      </w:r>
      <w:r>
        <w:rPr>
          <w:rFonts w:ascii="Times New Roman" w:hAnsi="Times New Roman"/>
          <w:b w:val="0"/>
        </w:rPr>
        <w:t xml:space="preserve"> Je výkonným orgánom obecného zastupiteľstva a starostu obce, zabezpečuje organizačné a administratívne veci. Prácu Obecného úradu organizuje starosta obce.</w:t>
      </w:r>
    </w:p>
    <w:p w:rsidR="00F033B2" w:rsidRDefault="00F033B2" w:rsidP="00F033B2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Zamestnanci obce na obecnom úrade :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Mgr. Martina </w:t>
      </w:r>
      <w:proofErr w:type="spellStart"/>
      <w:r>
        <w:rPr>
          <w:rFonts w:ascii="Times New Roman" w:hAnsi="Times New Roman"/>
          <w:b w:val="0"/>
        </w:rPr>
        <w:t>Majorová</w:t>
      </w:r>
      <w:proofErr w:type="spellEnd"/>
      <w:r>
        <w:rPr>
          <w:rFonts w:ascii="Times New Roman" w:hAnsi="Times New Roman"/>
          <w:b w:val="0"/>
        </w:rPr>
        <w:t>, účtovníčka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Mária Tóthová pokladníčka a správkyňa daní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3/ Rozália Záhonová, administratívna pracovníčka a matrikárka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Materská škola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1/, </w:t>
      </w:r>
      <w:r w:rsidR="008257BF">
        <w:rPr>
          <w:rFonts w:ascii="Times New Roman" w:hAnsi="Times New Roman"/>
          <w:b w:val="0"/>
        </w:rPr>
        <w:t xml:space="preserve">Martina </w:t>
      </w:r>
      <w:proofErr w:type="spellStart"/>
      <w:r w:rsidR="008257BF">
        <w:rPr>
          <w:rFonts w:ascii="Times New Roman" w:hAnsi="Times New Roman"/>
          <w:b w:val="0"/>
        </w:rPr>
        <w:t>Balázsová,Bc</w:t>
      </w:r>
      <w:proofErr w:type="spellEnd"/>
      <w:r w:rsidR="008257BF">
        <w:rPr>
          <w:rFonts w:ascii="Times New Roman" w:hAnsi="Times New Roman"/>
          <w:b w:val="0"/>
        </w:rPr>
        <w:t>. ,</w:t>
      </w:r>
      <w:r>
        <w:rPr>
          <w:rFonts w:ascii="Times New Roman" w:hAnsi="Times New Roman"/>
          <w:b w:val="0"/>
        </w:rPr>
        <w:t>riaditeľka MŠ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2/ Andrea </w:t>
      </w:r>
      <w:proofErr w:type="spellStart"/>
      <w:r>
        <w:rPr>
          <w:rFonts w:ascii="Times New Roman" w:hAnsi="Times New Roman"/>
          <w:b w:val="0"/>
        </w:rPr>
        <w:t>Mátelová</w:t>
      </w:r>
      <w:proofErr w:type="spellEnd"/>
      <w:r>
        <w:rPr>
          <w:rFonts w:ascii="Times New Roman" w:hAnsi="Times New Roman"/>
          <w:b w:val="0"/>
        </w:rPr>
        <w:t xml:space="preserve"> učiteľka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 </w:t>
      </w:r>
      <w:proofErr w:type="spellStart"/>
      <w:r>
        <w:rPr>
          <w:rFonts w:ascii="Times New Roman" w:hAnsi="Times New Roman"/>
          <w:b w:val="0"/>
        </w:rPr>
        <w:t>Mgr.Ladislava</w:t>
      </w:r>
      <w:proofErr w:type="spellEnd"/>
      <w:r>
        <w:rPr>
          <w:rFonts w:ascii="Times New Roman" w:hAnsi="Times New Roman"/>
          <w:b w:val="0"/>
        </w:rPr>
        <w:t xml:space="preserve"> Husárová, učiteľka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4/</w:t>
      </w:r>
      <w:r w:rsidR="008257BF" w:rsidRPr="008257BF">
        <w:rPr>
          <w:rFonts w:ascii="Times New Roman" w:hAnsi="Times New Roman"/>
          <w:b w:val="0"/>
        </w:rPr>
        <w:t xml:space="preserve"> </w:t>
      </w:r>
      <w:r w:rsidR="008257BF">
        <w:rPr>
          <w:rFonts w:ascii="Times New Roman" w:hAnsi="Times New Roman"/>
          <w:b w:val="0"/>
        </w:rPr>
        <w:t xml:space="preserve">Alžbeta </w:t>
      </w:r>
      <w:proofErr w:type="spellStart"/>
      <w:r w:rsidR="008257BF">
        <w:rPr>
          <w:rFonts w:ascii="Times New Roman" w:hAnsi="Times New Roman"/>
          <w:b w:val="0"/>
        </w:rPr>
        <w:t>Barátová</w:t>
      </w:r>
      <w:proofErr w:type="spellEnd"/>
      <w:r>
        <w:rPr>
          <w:rFonts w:ascii="Times New Roman" w:hAnsi="Times New Roman"/>
          <w:b w:val="0"/>
        </w:rPr>
        <w:t xml:space="preserve"> </w:t>
      </w:r>
      <w:r w:rsidR="008257BF">
        <w:rPr>
          <w:rFonts w:ascii="Times New Roman" w:hAnsi="Times New Roman"/>
          <w:b w:val="0"/>
        </w:rPr>
        <w:t>,</w:t>
      </w:r>
      <w:r>
        <w:rPr>
          <w:rFonts w:ascii="Times New Roman" w:hAnsi="Times New Roman"/>
          <w:b w:val="0"/>
        </w:rPr>
        <w:t>učiteľka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5/Helena Bystrická, upratovačka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Školská jedáleň ako súčasť MŠ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1/</w:t>
      </w:r>
      <w:proofErr w:type="spellStart"/>
      <w:r>
        <w:rPr>
          <w:rFonts w:ascii="Times New Roman" w:hAnsi="Times New Roman"/>
          <w:b w:val="0"/>
        </w:rPr>
        <w:t>Ing.Katarína</w:t>
      </w:r>
      <w:proofErr w:type="spellEnd"/>
      <w:r>
        <w:rPr>
          <w:rFonts w:ascii="Times New Roman" w:hAnsi="Times New Roman"/>
          <w:b w:val="0"/>
        </w:rPr>
        <w:t xml:space="preserve"> Galabová, vedúca ŠJ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2/ Magdaléna Kováčová, kuchárka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 Alžbeta </w:t>
      </w:r>
      <w:proofErr w:type="spellStart"/>
      <w:r>
        <w:rPr>
          <w:rFonts w:ascii="Times New Roman" w:hAnsi="Times New Roman"/>
          <w:b w:val="0"/>
        </w:rPr>
        <w:t>Motesiczká</w:t>
      </w:r>
      <w:proofErr w:type="spellEnd"/>
      <w:r>
        <w:rPr>
          <w:rFonts w:ascii="Times New Roman" w:hAnsi="Times New Roman"/>
          <w:b w:val="0"/>
        </w:rPr>
        <w:t>, pomocná sila v kuchyni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4/Regina </w:t>
      </w:r>
      <w:proofErr w:type="spellStart"/>
      <w:r>
        <w:rPr>
          <w:rFonts w:ascii="Times New Roman" w:hAnsi="Times New Roman"/>
          <w:b w:val="0"/>
        </w:rPr>
        <w:t>Gyepes</w:t>
      </w:r>
      <w:proofErr w:type="spellEnd"/>
      <w:r>
        <w:rPr>
          <w:rFonts w:ascii="Times New Roman" w:hAnsi="Times New Roman"/>
          <w:b w:val="0"/>
        </w:rPr>
        <w:t xml:space="preserve"> Petrovičová, pomocná sila v kuchyni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i/>
        </w:rPr>
        <w:t>Aktivačná činnosť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1/ Zoltán </w:t>
      </w:r>
      <w:proofErr w:type="spellStart"/>
      <w:r>
        <w:rPr>
          <w:rFonts w:ascii="Times New Roman" w:hAnsi="Times New Roman"/>
          <w:b w:val="0"/>
        </w:rPr>
        <w:t>Bahorec</w:t>
      </w:r>
      <w:proofErr w:type="spellEnd"/>
      <w:r>
        <w:rPr>
          <w:rFonts w:ascii="Times New Roman" w:hAnsi="Times New Roman"/>
          <w:b w:val="0"/>
        </w:rPr>
        <w:t>, koordinátor verejnoprospešných prác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2/</w:t>
      </w:r>
      <w:proofErr w:type="spellStart"/>
      <w:r>
        <w:rPr>
          <w:rFonts w:ascii="Times New Roman" w:hAnsi="Times New Roman"/>
          <w:b w:val="0"/>
        </w:rPr>
        <w:t>ľubomír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Gyepes</w:t>
      </w:r>
      <w:proofErr w:type="spellEnd"/>
      <w:r>
        <w:rPr>
          <w:rFonts w:ascii="Times New Roman" w:hAnsi="Times New Roman"/>
          <w:b w:val="0"/>
        </w:rPr>
        <w:t>, pracovník verejných priestranstiev a budov obce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3/Milan </w:t>
      </w:r>
      <w:proofErr w:type="spellStart"/>
      <w:r>
        <w:rPr>
          <w:rFonts w:ascii="Times New Roman" w:hAnsi="Times New Roman"/>
          <w:b w:val="0"/>
        </w:rPr>
        <w:t>Bako</w:t>
      </w:r>
      <w:proofErr w:type="spellEnd"/>
      <w:r>
        <w:rPr>
          <w:rFonts w:ascii="Times New Roman" w:hAnsi="Times New Roman"/>
          <w:b w:val="0"/>
        </w:rPr>
        <w:t>, pracovník verejných priestranstiev a budov obce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4/Jana Nemcová, pracovník verejných priestranstiev a budov obce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5/Kristína Balážová, pracovník verejných priestranstiev a budov obce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6/Marián Balko, pracovník verejných priestranstiev a budov obce</w:t>
      </w:r>
    </w:p>
    <w:p w:rsidR="008257BF" w:rsidRDefault="008257BF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7/Peter Valent,</w:t>
      </w:r>
      <w:r w:rsidRPr="008257BF"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</w:rPr>
        <w:t>pracovník verejných priestranstiev a budov obce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>Rozpočtové organizácie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 w:val="0"/>
        </w:rPr>
        <w:t xml:space="preserve">ZÁKLADNÁ ŠKOLA Klasov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Riaditeľ školy : zastupujúca PaedDr. Karla Valent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IČO : </w:t>
      </w:r>
      <w:r>
        <w:rPr>
          <w:rFonts w:ascii="Times New Roman" w:hAnsi="Times New Roman"/>
          <w:b w:val="0"/>
        </w:rPr>
        <w:tab/>
        <w:t>37865561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DIČ :   2021645351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Email : </w:t>
      </w:r>
      <w:hyperlink r:id="rId7" w:history="1">
        <w:r>
          <w:rPr>
            <w:rStyle w:val="Hypertextovprepojenie"/>
          </w:rPr>
          <w:t>zsklasov@gmail.com</w:t>
        </w:r>
      </w:hyperlink>
    </w:p>
    <w:p w:rsidR="00F033B2" w:rsidRDefault="00F033B2" w:rsidP="00F033B2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F033B2" w:rsidRDefault="00F033B2" w:rsidP="00F033B2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F033B2" w:rsidRDefault="00F033B2" w:rsidP="00F033B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4.Základná charakteristika konsolidovaného celku  </w:t>
      </w:r>
    </w:p>
    <w:p w:rsidR="00F033B2" w:rsidRDefault="00F033B2" w:rsidP="00F033B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lastRenderedPageBreak/>
        <w:t xml:space="preserve">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4.1Geografické údaje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Geografická poloha obce : Obec Klasov  leží v strednej časti Žitavskej pahorkatiny v doline </w:t>
      </w:r>
      <w:proofErr w:type="spellStart"/>
      <w:r>
        <w:rPr>
          <w:rFonts w:ascii="Times New Roman" w:hAnsi="Times New Roman" w:cs="Times New Roman"/>
        </w:rPr>
        <w:t>Babindolského</w:t>
      </w:r>
      <w:proofErr w:type="spellEnd"/>
      <w:r>
        <w:rPr>
          <w:rFonts w:ascii="Times New Roman" w:hAnsi="Times New Roman" w:cs="Times New Roman"/>
        </w:rPr>
        <w:t xml:space="preserve"> potoka 4,5 km severozápadne od mesta Vráble.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Susedné mestá a obce : Nitra, Vráble, Babindol, Veľké a Malé Chyndice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rozloha obce : 1240 ha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Nadmorská výška : 160-190 </w:t>
      </w:r>
      <w:proofErr w:type="spellStart"/>
      <w:r>
        <w:rPr>
          <w:rFonts w:ascii="Times New Roman" w:hAnsi="Times New Roman" w:cs="Times New Roman"/>
        </w:rPr>
        <w:t>m.n.m</w:t>
      </w:r>
      <w:proofErr w:type="spellEnd"/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4.2Demografické údaje 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Hustota  a počet obyvateľov : 1432</w:t>
      </w:r>
      <w:r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</w:rPr>
        <w:t>k 31.12. 2022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sz w:val="22"/>
          <w:szCs w:val="22"/>
        </w:rPr>
        <w:t>Národnostná štruktúra :</w:t>
      </w:r>
      <w:r>
        <w:rPr>
          <w:rFonts w:ascii="Times New Roman" w:hAnsi="Times New Roman"/>
          <w:b w:val="0"/>
        </w:rPr>
        <w:t xml:space="preserve">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Národnostná štruktúra – podľa posledného sčítania z roku 2021 / na počet obyvateľ 1426)</w:t>
      </w:r>
    </w:p>
    <w:p w:rsidR="00F033B2" w:rsidRDefault="00F033B2" w:rsidP="00F033B2">
      <w:pPr>
        <w:pStyle w:val="Nzov"/>
        <w:numPr>
          <w:ilvl w:val="0"/>
          <w:numId w:val="4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Slovenská </w:t>
      </w:r>
      <w:r>
        <w:rPr>
          <w:rFonts w:ascii="Times New Roman" w:hAnsi="Times New Roman"/>
          <w:b w:val="0"/>
        </w:rPr>
        <w:tab/>
        <w:t>64,74 %</w:t>
      </w:r>
    </w:p>
    <w:p w:rsidR="00F033B2" w:rsidRDefault="00F033B2" w:rsidP="00F033B2">
      <w:pPr>
        <w:pStyle w:val="Nzov"/>
        <w:numPr>
          <w:ilvl w:val="0"/>
          <w:numId w:val="4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Maďarská</w:t>
      </w:r>
      <w:r>
        <w:rPr>
          <w:rFonts w:ascii="Times New Roman" w:hAnsi="Times New Roman"/>
          <w:b w:val="0"/>
        </w:rPr>
        <w:tab/>
        <w:t>23,14 %</w:t>
      </w:r>
    </w:p>
    <w:p w:rsidR="00F033B2" w:rsidRDefault="00F033B2" w:rsidP="00F033B2">
      <w:pPr>
        <w:pStyle w:val="Nzov"/>
        <w:numPr>
          <w:ilvl w:val="0"/>
          <w:numId w:val="4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Česká </w:t>
      </w:r>
      <w:r>
        <w:rPr>
          <w:rFonts w:ascii="Times New Roman" w:hAnsi="Times New Roman"/>
          <w:b w:val="0"/>
        </w:rPr>
        <w:tab/>
      </w:r>
      <w:r>
        <w:rPr>
          <w:rFonts w:ascii="Times New Roman" w:hAnsi="Times New Roman"/>
          <w:b w:val="0"/>
        </w:rPr>
        <w:tab/>
        <w:t xml:space="preserve">  1,05 %</w:t>
      </w:r>
      <w:r>
        <w:rPr>
          <w:rFonts w:ascii="Times New Roman" w:hAnsi="Times New Roman"/>
          <w:b w:val="0"/>
        </w:rPr>
        <w:tab/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Štruktúra obyvateľstva podľa náboženského významu :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Podľa posledného štatistického sčítania obyvateľov, domov a bytov z roku 2021 je štruktúra obyvateľstva podľa náboženského významu v obci Klasov nasledovná: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Rímskokatolícka cirkev- 1120 obyvateľov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Gréckokatolícka cirkev- 9 obyvateľ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Evanjelická cirkev augsburského vyznania – 9 obyvatelia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Náboženská spoločnosť Jehovovi svedkovia- 11 obyvateľov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Kresťanské zbory – 6 obyvateľ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Cirkev adventistov siedmeho dňa- 4 obyvateľ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Iné 5 obyvatelia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Bez vyznania – 143 obyvateľov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Nezistené- 115 obyvateľov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4.3 Ekonomické údaje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>Nezamestnanosť v obci :</w:t>
      </w:r>
      <w:r>
        <w:rPr>
          <w:rFonts w:ascii="Times New Roman" w:hAnsi="Times New Roman"/>
          <w:b w:val="0"/>
        </w:rPr>
        <w:t xml:space="preserve">    V decembri 2022 bolo v obci dlhodobo nezamestnaných cca 0,5% občanov.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4.4 Symboly obce : </w:t>
      </w:r>
      <w:r>
        <w:rPr>
          <w:rFonts w:ascii="Times New Roman" w:hAnsi="Times New Roman" w:cs="Times New Roman"/>
        </w:rPr>
        <w:t xml:space="preserve">Erb, vlajka, pečať sú zapísané v Heraldickom registri SR. 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/>
        </w:rPr>
        <w:t xml:space="preserve">Erb obce : na zelenom podklade, je žltý  pluh so zeleným klasov vo vnútri        </w:t>
      </w:r>
      <w:r>
        <w:rPr>
          <w:rFonts w:ascii="Times New Roman" w:hAnsi="Times New Roman"/>
          <w:b/>
          <w:noProof/>
        </w:rPr>
        <w:drawing>
          <wp:inline distT="0" distB="0" distL="0" distR="0">
            <wp:extent cx="419100" cy="4762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Vlajka obce : farby zelená a žltá vodorovne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Pečať obce : vychádza z erbu obce s nápisom OBEC KLASOV</w:t>
      </w:r>
    </w:p>
    <w:p w:rsidR="00F033B2" w:rsidRDefault="00F033B2" w:rsidP="00F033B2">
      <w:pPr>
        <w:pStyle w:val="Nzov"/>
        <w:ind w:left="36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4.5 História obce</w:t>
      </w:r>
    </w:p>
    <w:p w:rsidR="00F033B2" w:rsidRDefault="00F033B2" w:rsidP="00F033B2">
      <w:pPr>
        <w:pStyle w:val="Nzov"/>
        <w:jc w:val="both"/>
        <w:rPr>
          <w:rFonts w:ascii="Times New Roman" w:hAnsi="Times New Roman"/>
          <w:b w:val="0"/>
          <w:sz w:val="28"/>
          <w:szCs w:val="28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 w:val="0"/>
        </w:rPr>
        <w:t xml:space="preserve">V chotári obce archeologický výskum objavil </w:t>
      </w:r>
      <w:proofErr w:type="spellStart"/>
      <w:r>
        <w:rPr>
          <w:rFonts w:ascii="Times New Roman" w:hAnsi="Times New Roman"/>
          <w:b w:val="0"/>
        </w:rPr>
        <w:t>hallštattské</w:t>
      </w:r>
      <w:proofErr w:type="spellEnd"/>
      <w:r>
        <w:rPr>
          <w:rFonts w:ascii="Times New Roman" w:hAnsi="Times New Roman"/>
          <w:b w:val="0"/>
        </w:rPr>
        <w:t xml:space="preserve"> sídlo, ktoré je dôkazom najstaršieho osídlenia okolia Klasova. Obec sa po prvý krát spomína v listine z r. 1156.Neskôr sa obec spomína v r. 1232 ako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 w:val="0"/>
        </w:rPr>
        <w:t xml:space="preserve">Potom sa obec spomína v r. 1232 ako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 xml:space="preserve">, keď kráľ Ondrej II. ustanovil tunajších </w:t>
      </w:r>
      <w:proofErr w:type="spellStart"/>
      <w:r>
        <w:rPr>
          <w:rFonts w:ascii="Times New Roman" w:hAnsi="Times New Roman"/>
          <w:b w:val="0"/>
        </w:rPr>
        <w:t>jobagiónov</w:t>
      </w:r>
      <w:proofErr w:type="spellEnd"/>
      <w:r>
        <w:rPr>
          <w:rFonts w:ascii="Times New Roman" w:hAnsi="Times New Roman"/>
          <w:b w:val="0"/>
        </w:rPr>
        <w:t xml:space="preserve"> dvorníkmi a priradil ich k Zvolenskému hradu, ale desiatok museli ešte platiť Ostrihomskej kapitule. V roku 1398 sa spomína ako Nagy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>, v roku 1401 </w:t>
      </w:r>
      <w:proofErr w:type="spellStart"/>
      <w:r>
        <w:rPr>
          <w:rFonts w:ascii="Times New Roman" w:hAnsi="Times New Roman"/>
          <w:b w:val="0"/>
        </w:rPr>
        <w:t>Kis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 xml:space="preserve">, v roku 1552 ako </w:t>
      </w:r>
      <w:proofErr w:type="spellStart"/>
      <w:r>
        <w:rPr>
          <w:rFonts w:ascii="Times New Roman" w:hAnsi="Times New Roman"/>
          <w:b w:val="0"/>
        </w:rPr>
        <w:t>Puszta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Kalaz</w:t>
      </w:r>
      <w:proofErr w:type="spellEnd"/>
      <w:r>
        <w:rPr>
          <w:rFonts w:ascii="Times New Roman" w:hAnsi="Times New Roman"/>
          <w:b w:val="0"/>
        </w:rPr>
        <w:t xml:space="preserve">, a v roku 1898 ako </w:t>
      </w:r>
      <w:proofErr w:type="spellStart"/>
      <w:r>
        <w:rPr>
          <w:rFonts w:ascii="Times New Roman" w:hAnsi="Times New Roman"/>
          <w:b w:val="0"/>
        </w:rPr>
        <w:t>Kalász</w:t>
      </w:r>
      <w:proofErr w:type="spellEnd"/>
      <w:r>
        <w:rPr>
          <w:rFonts w:ascii="Times New Roman" w:hAnsi="Times New Roman"/>
          <w:b w:val="0"/>
        </w:rPr>
        <w:t>. Tento názov sa medzi obyvateľmi Klasova zachoval až dodnes.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4.6 Pamiatky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>Rímsko-katolícky kostol</w:t>
      </w:r>
      <w:r>
        <w:rPr>
          <w:rFonts w:ascii="Times New Roman" w:hAnsi="Times New Roman"/>
          <w:b w:val="0"/>
        </w:rPr>
        <w:t xml:space="preserve"> Nanebovzatie Panny Márie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>Neogotický kaštieľ z roku 1866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i/>
        </w:rPr>
        <w:t xml:space="preserve">Kúria  </w:t>
      </w:r>
      <w:r>
        <w:rPr>
          <w:rFonts w:ascii="Times New Roman" w:hAnsi="Times New Roman"/>
          <w:b w:val="0"/>
        </w:rPr>
        <w:t>na okraji parku z prelomu 18.-19. Storočia</w:t>
      </w:r>
    </w:p>
    <w:p w:rsidR="00F033B2" w:rsidRDefault="00F033B2" w:rsidP="00F033B2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F033B2" w:rsidRDefault="00F033B2" w:rsidP="00F033B2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5.Plnenie funkcií  obce (prenesené kompetencie, originálne kompetencie) 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5.1Výchova a vzdelávanie 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súčasnosti výchovu a vzdelávanie detí v obci poskytuje: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MATERSKÁ škola 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ZÁKLADNÁ škola  - má samostatnú právnu subjektivitu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Školský klub detí pri ZŠ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5.2Zdravotníctvo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obci sa nenachádza zdravotné stredisko poskytujúce zdravotnú starostlivosť.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5.3Kultúra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Spoločenský a kultúrny život v obci sa zabezpečuje v priestoroch kultúrneho domu.</w:t>
      </w: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5.4Hospodárstvo </w:t>
      </w:r>
    </w:p>
    <w:p w:rsidR="00F033B2" w:rsidRDefault="00F033B2" w:rsidP="00F033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Služby v obci:</w:t>
      </w:r>
    </w:p>
    <w:p w:rsidR="00F033B2" w:rsidRDefault="00F033B2" w:rsidP="00F033B2">
      <w:pPr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Obchody</w:t>
      </w:r>
    </w:p>
    <w:p w:rsidR="00F033B2" w:rsidRDefault="00F033B2" w:rsidP="00F033B2">
      <w:pPr>
        <w:pStyle w:val="Nzov"/>
        <w:numPr>
          <w:ilvl w:val="0"/>
          <w:numId w:val="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COOP Jednota Nitra – predajňa potravín a rozličného tovaru</w:t>
      </w:r>
    </w:p>
    <w:p w:rsidR="00F033B2" w:rsidRDefault="00F033B2" w:rsidP="00F033B2">
      <w:pPr>
        <w:pStyle w:val="Nzov"/>
        <w:numPr>
          <w:ilvl w:val="0"/>
          <w:numId w:val="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Penzión AGROLAND</w:t>
      </w:r>
    </w:p>
    <w:p w:rsidR="00F033B2" w:rsidRDefault="00F033B2" w:rsidP="00F033B2">
      <w:pPr>
        <w:pStyle w:val="Nzov"/>
        <w:numPr>
          <w:ilvl w:val="0"/>
          <w:numId w:val="6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OÁZA – UNITED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Služby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Marek a Erik </w:t>
      </w:r>
      <w:proofErr w:type="spellStart"/>
      <w:r>
        <w:rPr>
          <w:rFonts w:ascii="Times New Roman" w:hAnsi="Times New Roman"/>
          <w:b w:val="0"/>
        </w:rPr>
        <w:t>Havettoví</w:t>
      </w:r>
      <w:proofErr w:type="spellEnd"/>
      <w:r>
        <w:rPr>
          <w:rFonts w:ascii="Times New Roman" w:hAnsi="Times New Roman"/>
          <w:b w:val="0"/>
        </w:rPr>
        <w:t>- EM HAVETTA s.r.o.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HAVETTA TEAM s.r.o.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nákladná cestná doprava, maloobchod, veľkoobchod, uskutočňovanie stavieb a ich zmien, prenájom hnuteľných vecí....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František Šranko  ARROW s.r.o. stavebné práce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Tomáš Balko -Stavebná firma BRIXO s.r.o.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Michal </w:t>
      </w:r>
      <w:proofErr w:type="spellStart"/>
      <w:r>
        <w:rPr>
          <w:rFonts w:ascii="Times New Roman" w:hAnsi="Times New Roman"/>
          <w:b w:val="0"/>
        </w:rPr>
        <w:t>Reguli</w:t>
      </w:r>
      <w:proofErr w:type="spellEnd"/>
      <w:r>
        <w:rPr>
          <w:rFonts w:ascii="Times New Roman" w:hAnsi="Times New Roman"/>
          <w:b w:val="0"/>
        </w:rPr>
        <w:t xml:space="preserve"> REMI – stolárstvo a výroba nábytku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Ing. Ladislav Varga –VALA – vedenie účtovníctva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Ján Šranko – maloobchod, fotografické služby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Peter </w:t>
      </w:r>
      <w:proofErr w:type="spellStart"/>
      <w:r>
        <w:rPr>
          <w:rFonts w:ascii="Times New Roman" w:hAnsi="Times New Roman"/>
          <w:b w:val="0"/>
        </w:rPr>
        <w:t>Mikla</w:t>
      </w:r>
      <w:proofErr w:type="spellEnd"/>
      <w:r>
        <w:rPr>
          <w:rFonts w:ascii="Times New Roman" w:hAnsi="Times New Roman"/>
          <w:b w:val="0"/>
        </w:rPr>
        <w:t xml:space="preserve"> PEMIK – zemné a výkopové práce, </w:t>
      </w:r>
      <w:proofErr w:type="spellStart"/>
      <w:r>
        <w:rPr>
          <w:rFonts w:ascii="Times New Roman" w:hAnsi="Times New Roman"/>
          <w:b w:val="0"/>
        </w:rPr>
        <w:t>pom</w:t>
      </w:r>
      <w:proofErr w:type="spellEnd"/>
      <w:r>
        <w:rPr>
          <w:rFonts w:ascii="Times New Roman" w:hAnsi="Times New Roman"/>
          <w:b w:val="0"/>
        </w:rPr>
        <w:t>. Stavebné práce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Miroslav </w:t>
      </w:r>
      <w:proofErr w:type="spellStart"/>
      <w:r>
        <w:rPr>
          <w:rFonts w:ascii="Times New Roman" w:hAnsi="Times New Roman"/>
          <w:b w:val="0"/>
        </w:rPr>
        <w:t>Havetta</w:t>
      </w:r>
      <w:proofErr w:type="spellEnd"/>
      <w:r>
        <w:rPr>
          <w:rFonts w:ascii="Times New Roman" w:hAnsi="Times New Roman"/>
          <w:b w:val="0"/>
        </w:rPr>
        <w:t xml:space="preserve"> – potrubárske, výkopové práce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Vladimír Varga VV ELEKTRONIK – práce so stavebnými mechanizmami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Tibor Záhon </w:t>
      </w:r>
      <w:proofErr w:type="spellStart"/>
      <w:r>
        <w:rPr>
          <w:rFonts w:ascii="Times New Roman" w:hAnsi="Times New Roman"/>
          <w:b w:val="0"/>
        </w:rPr>
        <w:t>T.z</w:t>
      </w:r>
      <w:proofErr w:type="spellEnd"/>
      <w:r>
        <w:rPr>
          <w:rFonts w:ascii="Times New Roman" w:hAnsi="Times New Roman"/>
          <w:b w:val="0"/>
        </w:rPr>
        <w:t xml:space="preserve">. – odvoz fekálií, práce s poľnohospodárskymi mechanizmami, vnútroštátna 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nákladná doprava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Jozef </w:t>
      </w:r>
      <w:proofErr w:type="spellStart"/>
      <w:r>
        <w:rPr>
          <w:rFonts w:ascii="Times New Roman" w:hAnsi="Times New Roman"/>
          <w:b w:val="0"/>
        </w:rPr>
        <w:t>Kobza</w:t>
      </w:r>
      <w:proofErr w:type="spellEnd"/>
      <w:r>
        <w:rPr>
          <w:rFonts w:ascii="Times New Roman" w:hAnsi="Times New Roman"/>
          <w:b w:val="0"/>
        </w:rPr>
        <w:t xml:space="preserve"> 9nine s.r.o.– montáž a údržba elektrických zariadení a bleskozvodov do 1000 V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Alžbeta Urbanová ELIZABETHCOSMETIC – vedenie účtovníctva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Tomáš </w:t>
      </w:r>
      <w:proofErr w:type="spellStart"/>
      <w:r>
        <w:rPr>
          <w:rFonts w:ascii="Times New Roman" w:hAnsi="Times New Roman"/>
          <w:b w:val="0"/>
        </w:rPr>
        <w:t>Rapko</w:t>
      </w:r>
      <w:proofErr w:type="spellEnd"/>
      <w:r>
        <w:rPr>
          <w:rFonts w:ascii="Times New Roman" w:hAnsi="Times New Roman"/>
          <w:b w:val="0"/>
        </w:rPr>
        <w:t xml:space="preserve">- </w:t>
      </w:r>
      <w:proofErr w:type="spellStart"/>
      <w:r>
        <w:rPr>
          <w:rFonts w:ascii="Times New Roman" w:hAnsi="Times New Roman"/>
          <w:b w:val="0"/>
        </w:rPr>
        <w:t>LeMa</w:t>
      </w:r>
      <w:proofErr w:type="spellEnd"/>
      <w:r>
        <w:rPr>
          <w:rFonts w:ascii="Times New Roman" w:hAnsi="Times New Roman"/>
          <w:b w:val="0"/>
        </w:rPr>
        <w:t xml:space="preserve"> </w:t>
      </w:r>
      <w:proofErr w:type="spellStart"/>
      <w:r>
        <w:rPr>
          <w:rFonts w:ascii="Times New Roman" w:hAnsi="Times New Roman"/>
          <w:b w:val="0"/>
        </w:rPr>
        <w:t>catering</w:t>
      </w:r>
      <w:proofErr w:type="spellEnd"/>
      <w:r>
        <w:rPr>
          <w:rFonts w:ascii="Times New Roman" w:hAnsi="Times New Roman"/>
          <w:b w:val="0"/>
        </w:rPr>
        <w:t xml:space="preserve">, zážitková gastronómia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i/>
        </w:rPr>
        <w:t>Priemysel v obci :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Firma Švec a spol. s.r.o.- strojárenské odvetvie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Poľnohospodárska výroba :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Triticum</w:t>
      </w:r>
      <w:proofErr w:type="spellEnd"/>
      <w:r>
        <w:rPr>
          <w:rFonts w:ascii="Times New Roman" w:hAnsi="Times New Roman"/>
          <w:b w:val="0"/>
        </w:rPr>
        <w:t xml:space="preserve"> s.r.o. Hliníková Vráble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AGF </w:t>
      </w:r>
      <w:proofErr w:type="spellStart"/>
      <w:r>
        <w:rPr>
          <w:rFonts w:ascii="Times New Roman" w:hAnsi="Times New Roman"/>
          <w:b w:val="0"/>
        </w:rPr>
        <w:t>spol</w:t>
      </w:r>
      <w:proofErr w:type="spellEnd"/>
      <w:r>
        <w:rPr>
          <w:rFonts w:ascii="Times New Roman" w:hAnsi="Times New Roman"/>
          <w:b w:val="0"/>
        </w:rPr>
        <w:t xml:space="preserve"> s.r.o. Klasov 301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proofErr w:type="spellStart"/>
      <w:r>
        <w:rPr>
          <w:rFonts w:ascii="Times New Roman" w:hAnsi="Times New Roman"/>
          <w:b w:val="0"/>
        </w:rPr>
        <w:t>Grúner</w:t>
      </w:r>
      <w:proofErr w:type="spellEnd"/>
      <w:r>
        <w:rPr>
          <w:rFonts w:ascii="Times New Roman" w:hAnsi="Times New Roman"/>
          <w:b w:val="0"/>
        </w:rPr>
        <w:t xml:space="preserve"> Ľudovít Slepčany 269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ROJA-Slovensko s.r.o.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  <w:i/>
        </w:rPr>
      </w:pPr>
      <w:r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  <w:i/>
        </w:rPr>
        <w:t>Tieto firmy v obci platia daň z nehnuteľnosti.</w:t>
      </w:r>
    </w:p>
    <w:p w:rsidR="00F033B2" w:rsidRDefault="00F033B2" w:rsidP="00F033B2">
      <w:pPr>
        <w:pStyle w:val="Nzov"/>
        <w:jc w:val="left"/>
        <w:rPr>
          <w:b w:val="0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Prenesené kompetencie obce </w:t>
      </w:r>
    </w:p>
    <w:p w:rsidR="00F033B2" w:rsidRDefault="00F033B2" w:rsidP="00F033B2">
      <w:pPr>
        <w:pStyle w:val="Nzov"/>
        <w:ind w:left="786"/>
        <w:jc w:val="left"/>
        <w:rPr>
          <w:rFonts w:ascii="Times New Roman" w:hAnsi="Times New Roman"/>
          <w:b w:val="0"/>
        </w:rPr>
      </w:pPr>
    </w:p>
    <w:p w:rsidR="00F033B2" w:rsidRDefault="00F033B2" w:rsidP="00F033B2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Školstvo – poskytovanie výchovy a vzdelania </w:t>
      </w:r>
    </w:p>
    <w:p w:rsidR="00F033B2" w:rsidRDefault="00F033B2" w:rsidP="00F033B2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Matrika</w:t>
      </w:r>
    </w:p>
    <w:p w:rsidR="00F033B2" w:rsidRDefault="00F033B2" w:rsidP="00F033B2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Hlásenie pobytu občanov a registra obyvateľov SR</w:t>
      </w:r>
    </w:p>
    <w:p w:rsidR="00F033B2" w:rsidRDefault="00F033B2" w:rsidP="00F033B2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Starostlivosť o životné prostredie </w:t>
      </w:r>
    </w:p>
    <w:p w:rsidR="00F033B2" w:rsidRDefault="00F033B2" w:rsidP="00F033B2">
      <w:pPr>
        <w:pStyle w:val="Nzov"/>
        <w:numPr>
          <w:ilvl w:val="0"/>
          <w:numId w:val="8"/>
        </w:numPr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Stavebný poriadok</w:t>
      </w:r>
    </w:p>
    <w:p w:rsidR="00F033B2" w:rsidRDefault="00437780" w:rsidP="00F033B2">
      <w:pPr>
        <w:pStyle w:val="Nzov"/>
        <w:jc w:val="left"/>
        <w:rPr>
          <w:rFonts w:ascii="Baskerville Old Face" w:hAnsi="Baskerville Old Face"/>
        </w:rPr>
      </w:pPr>
      <w:r>
        <w:rPr>
          <w:rFonts w:ascii="Baskerville Old Face" w:hAnsi="Baskerville Old Face"/>
        </w:rPr>
        <w:t xml:space="preserve">Príjmy </w:t>
      </w:r>
      <w:r w:rsidR="00F033B2">
        <w:rPr>
          <w:rFonts w:ascii="Baskerville Old Face" w:hAnsi="Baskerville Old Face"/>
        </w:rPr>
        <w:t>zú</w:t>
      </w:r>
      <w:r w:rsidR="00F033B2">
        <w:rPr>
          <w:rFonts w:ascii="Times New Roman" w:hAnsi="Times New Roman"/>
        </w:rPr>
        <w:t>č</w:t>
      </w:r>
      <w:r w:rsidR="00F033B2">
        <w:rPr>
          <w:rFonts w:ascii="Baskerville Old Face" w:hAnsi="Baskerville Old Face"/>
        </w:rPr>
        <w:t>tované cez rozpo</w:t>
      </w:r>
      <w:r w:rsidR="00F033B2">
        <w:rPr>
          <w:rFonts w:ascii="Times New Roman" w:hAnsi="Times New Roman"/>
        </w:rPr>
        <w:t>č</w:t>
      </w:r>
      <w:r w:rsidR="00F033B2">
        <w:rPr>
          <w:rFonts w:ascii="Baskerville Old Face" w:hAnsi="Baskerville Old Face"/>
        </w:rPr>
        <w:t>et obce  v eurách</w:t>
      </w:r>
    </w:p>
    <w:p w:rsidR="00F033B2" w:rsidRDefault="00F033B2" w:rsidP="00F033B2">
      <w:pPr>
        <w:pStyle w:val="Nzov"/>
        <w:jc w:val="left"/>
        <w:rPr>
          <w:rFonts w:ascii="Baskerville Old Face" w:hAnsi="Baskerville Old Face"/>
        </w:rPr>
      </w:pPr>
    </w:p>
    <w:tbl>
      <w:tblPr>
        <w:tblW w:w="7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7"/>
        <w:gridCol w:w="1507"/>
        <w:gridCol w:w="2158"/>
        <w:gridCol w:w="1426"/>
      </w:tblGrid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lastRenderedPageBreak/>
              <w:t xml:space="preserve">Poskytovateľ </w:t>
            </w:r>
          </w:p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   </w:t>
            </w:r>
          </w:p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        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>Suma  poskytnutých</w:t>
            </w:r>
          </w:p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finančných prostriedkov </w:t>
            </w:r>
          </w:p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Účelové určenie grantu, transferu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Poskytovateľ dotácie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Suma v EUR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Účel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Suma v EUR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Obvodný úrad odbor školstva 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458 820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Normatív Základná škola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458 820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2983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Navýšené odvody ZŠ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2983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2308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Normativ 2025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0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1869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Vzdelavacie poukay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1869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6519,60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dopravne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5862,18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5708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pedagog.asistent</w:t>
            </w:r>
            <w:proofErr w:type="spellEnd"/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5708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3231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Edukacne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publikacie</w:t>
            </w:r>
            <w:proofErr w:type="spellEnd"/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3231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3100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Skola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v </w:t>
            </w: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prirode</w:t>
            </w:r>
            <w:proofErr w:type="spellEnd"/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2200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2400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Lyžiarsky výcvik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1950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10085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predskolaci</w:t>
            </w:r>
            <w:proofErr w:type="spellEnd"/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10085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KÚ životného prostredia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172,59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Životné prostredie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172,59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energie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200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Metodicko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pedagogicke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centrum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39546,10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mzdy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39546,10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4711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Prevádzkové náklady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4711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Obvodný úrad 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2185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Ubytovanie odídenec Ukrajina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2035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Obvodný úrad  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4736,79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Matrika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4736,79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UPSVR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36617,27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Strava ZŠ a MŠ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30040,37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470,58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register obyvateľstva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470,58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2058,07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Volby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prezidenta 1. a 2..kolo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1826,51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954,80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Volby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EÚ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912,63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27,60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Register adries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27,60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11 222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Regionálne odmeny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11222</w:t>
            </w:r>
          </w:p>
        </w:tc>
      </w:tr>
      <w:tr w:rsidR="00437780" w:rsidRPr="00437780" w:rsidTr="00437780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Nitriansky samosprávny kraj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Ozvučenie cintorína a ihriska</w:t>
            </w:r>
          </w:p>
        </w:tc>
        <w:tc>
          <w:tcPr>
            <w:tcW w:w="1426" w:type="dxa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5000</w:t>
            </w:r>
          </w:p>
        </w:tc>
      </w:tr>
    </w:tbl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Default="00437780" w:rsidP="00F033B2">
      <w:pPr>
        <w:pStyle w:val="Nzov"/>
        <w:jc w:val="left"/>
        <w:rPr>
          <w:rFonts w:ascii="Baskerville Old Face" w:hAnsi="Baskerville Old Face"/>
        </w:rPr>
      </w:pPr>
    </w:p>
    <w:p w:rsidR="00437780" w:rsidRDefault="00437780" w:rsidP="00F033B2">
      <w:pPr>
        <w:pStyle w:val="Nzov"/>
        <w:jc w:val="left"/>
        <w:rPr>
          <w:rFonts w:ascii="Baskerville Old Face" w:hAnsi="Baskerville Old Face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</w:p>
    <w:p w:rsidR="00985D1F" w:rsidRDefault="00F033B2" w:rsidP="00985D1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Nevyčerpan</w:t>
      </w:r>
      <w:r w:rsidR="008257BF">
        <w:rPr>
          <w:rFonts w:ascii="Times New Roman" w:hAnsi="Times New Roman"/>
          <w:b w:val="0"/>
        </w:rPr>
        <w:t>é príjmy boli minuté v roku 2025</w:t>
      </w:r>
      <w:r>
        <w:rPr>
          <w:rFonts w:ascii="Times New Roman" w:hAnsi="Times New Roman"/>
          <w:b w:val="0"/>
        </w:rPr>
        <w:t xml:space="preserve"> alebo vrátené do štátneho rozpočtu.</w:t>
      </w:r>
    </w:p>
    <w:p w:rsidR="00985D1F" w:rsidRDefault="00985D1F" w:rsidP="00985D1F">
      <w:pPr>
        <w:pStyle w:val="Nzov"/>
        <w:jc w:val="left"/>
        <w:rPr>
          <w:rFonts w:ascii="Times New Roman" w:hAnsi="Times New Roman"/>
          <w:b w:val="0"/>
        </w:rPr>
      </w:pPr>
    </w:p>
    <w:p w:rsidR="00985D1F" w:rsidRDefault="00985D1F" w:rsidP="00985D1F">
      <w:pPr>
        <w:pStyle w:val="Nzov"/>
        <w:jc w:val="left"/>
        <w:rPr>
          <w:rFonts w:ascii="Times New Roman" w:hAnsi="Times New Roman"/>
          <w:b w:val="0"/>
        </w:rPr>
      </w:pPr>
    </w:p>
    <w:p w:rsidR="00985D1F" w:rsidRDefault="00985D1F" w:rsidP="00985D1F">
      <w:pPr>
        <w:pStyle w:val="Nzov"/>
        <w:jc w:val="left"/>
        <w:rPr>
          <w:rFonts w:ascii="Times New Roman" w:hAnsi="Times New Roman"/>
          <w:b w:val="0"/>
        </w:rPr>
      </w:pPr>
    </w:p>
    <w:p w:rsidR="00985D1F" w:rsidRDefault="00985D1F" w:rsidP="00985D1F">
      <w:pPr>
        <w:pStyle w:val="Nzov"/>
        <w:jc w:val="left"/>
        <w:rPr>
          <w:rFonts w:ascii="Times New Roman" w:hAnsi="Times New Roman"/>
          <w:b w:val="0"/>
        </w:rPr>
      </w:pPr>
    </w:p>
    <w:p w:rsidR="00F033B2" w:rsidRPr="00985D1F" w:rsidRDefault="00F033B2" w:rsidP="00985D1F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</w:rPr>
        <w:t>6. Informácia o vývoji obce z pohľadu rozpočtovníctva</w:t>
      </w:r>
    </w:p>
    <w:p w:rsidR="00F033B2" w:rsidRDefault="008257BF" w:rsidP="00F033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Rozpočet obce k 31.12.2024</w:t>
      </w:r>
      <w:r w:rsidR="00F033B2">
        <w:rPr>
          <w:rFonts w:ascii="Times New Roman" w:hAnsi="Times New Roman" w:cs="Times New Roman"/>
          <w:sz w:val="24"/>
          <w:szCs w:val="24"/>
        </w:rPr>
        <w:t xml:space="preserve"> Základným   nástrojom  finančného  hospodárenia  obce  bol   </w:t>
      </w:r>
      <w:r>
        <w:rPr>
          <w:rFonts w:ascii="Times New Roman" w:hAnsi="Times New Roman" w:cs="Times New Roman"/>
          <w:sz w:val="24"/>
          <w:szCs w:val="24"/>
        </w:rPr>
        <w:t>rozpočet   obce   na  rok   2024</w:t>
      </w:r>
      <w:r w:rsidR="00F033B2">
        <w:rPr>
          <w:rFonts w:ascii="Times New Roman" w:hAnsi="Times New Roman" w:cs="Times New Roman"/>
          <w:sz w:val="24"/>
          <w:szCs w:val="24"/>
        </w:rPr>
        <w:t>.</w:t>
      </w:r>
    </w:p>
    <w:p w:rsidR="00F033B2" w:rsidRDefault="00F033B2" w:rsidP="00F033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v roku 2023 zostavila rozpočet podľa ustanovenia § 10 odsek 7) zákona č.583/2004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</w:t>
      </w:r>
      <w:r w:rsidR="008257BF">
        <w:rPr>
          <w:rFonts w:ascii="Times New Roman" w:hAnsi="Times New Roman" w:cs="Times New Roman"/>
          <w:sz w:val="24"/>
          <w:szCs w:val="24"/>
        </w:rPr>
        <w:t>pisov. Rozpočet obce na rok 2024</w:t>
      </w:r>
      <w:r>
        <w:rPr>
          <w:rFonts w:ascii="Times New Roman" w:hAnsi="Times New Roman" w:cs="Times New Roman"/>
          <w:sz w:val="24"/>
          <w:szCs w:val="24"/>
        </w:rPr>
        <w:t xml:space="preserve"> bol zostavený ako vyrovnaný. Hospodárenie obce sa riadilo podľa </w:t>
      </w:r>
      <w:r w:rsidR="008257BF">
        <w:rPr>
          <w:rFonts w:ascii="Times New Roman" w:hAnsi="Times New Roman" w:cs="Times New Roman"/>
          <w:sz w:val="24"/>
          <w:szCs w:val="24"/>
        </w:rPr>
        <w:t>schváleného rozpočtu na rok 2024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033B2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Rozpočet obce bol schválený obecným zastupiteľstvom dňa 7.12.2023 uznesením č.49 /2023</w:t>
      </w:r>
    </w:p>
    <w:p w:rsidR="00437780" w:rsidRDefault="00F033B2" w:rsidP="00F033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Uznesením č. 8/2008 boli určené kompetencie schvaľovania zmie</w:t>
      </w:r>
      <w:r w:rsidR="00437780">
        <w:rPr>
          <w:rFonts w:ascii="Times New Roman" w:hAnsi="Times New Roman" w:cs="Times New Roman"/>
          <w:sz w:val="24"/>
          <w:szCs w:val="24"/>
        </w:rPr>
        <w:t xml:space="preserve">n v rozpočte pre starostu obce  </w:t>
      </w:r>
      <w:r>
        <w:rPr>
          <w:rFonts w:ascii="Times New Roman" w:hAnsi="Times New Roman" w:cs="Times New Roman"/>
          <w:sz w:val="24"/>
          <w:szCs w:val="24"/>
        </w:rPr>
        <w:t>a/ výšku presunov v rámci položiek bez obmedzenia</w:t>
      </w:r>
    </w:p>
    <w:p w:rsidR="00F033B2" w:rsidRPr="00437780" w:rsidRDefault="00437780" w:rsidP="00F033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F033B2">
        <w:rPr>
          <w:rFonts w:ascii="Times New Roman" w:hAnsi="Times New Roman" w:cs="Times New Roman"/>
          <w:sz w:val="24"/>
          <w:szCs w:val="24"/>
        </w:rPr>
        <w:t>b/ prekročenie výdavkov vo výške 50 % príjmov nad schválený rozpočet</w:t>
      </w:r>
    </w:p>
    <w:p w:rsidR="00F033B2" w:rsidRDefault="00F033B2" w:rsidP="00F033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Rozpočet bol zmenený štyrikrát :</w:t>
      </w:r>
    </w:p>
    <w:p w:rsidR="00F033B2" w:rsidRDefault="00F033B2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prvá  zmena  schválená dňa  </w:t>
      </w:r>
      <w:r w:rsidR="00437780">
        <w:rPr>
          <w:rFonts w:ascii="Times New Roman" w:eastAsia="Times New Roman" w:hAnsi="Times New Roman" w:cs="Times New Roman"/>
          <w:b/>
          <w:sz w:val="24"/>
          <w:szCs w:val="24"/>
        </w:rPr>
        <w:t>30.03. 2024</w:t>
      </w:r>
    </w:p>
    <w:p w:rsidR="00F033B2" w:rsidRDefault="00F033B2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druhá zmena schválená dňa  </w:t>
      </w:r>
      <w:r w:rsidR="00437780">
        <w:rPr>
          <w:rFonts w:ascii="Times New Roman" w:eastAsia="Times New Roman" w:hAnsi="Times New Roman" w:cs="Times New Roman"/>
          <w:b/>
          <w:sz w:val="24"/>
          <w:szCs w:val="24"/>
        </w:rPr>
        <w:t>30.6. 2024</w:t>
      </w:r>
    </w:p>
    <w:p w:rsidR="00F033B2" w:rsidRDefault="00F033B2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- tretia zmena  schválená dňa </w:t>
      </w:r>
      <w:r w:rsidR="00437780">
        <w:rPr>
          <w:rFonts w:ascii="Times New Roman" w:eastAsia="Times New Roman" w:hAnsi="Times New Roman" w:cs="Times New Roman"/>
          <w:b/>
          <w:sz w:val="24"/>
          <w:szCs w:val="24"/>
        </w:rPr>
        <w:t>30.9. 2024</w:t>
      </w:r>
    </w:p>
    <w:p w:rsidR="00F033B2" w:rsidRDefault="00F033B2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štvrtá zmena schválená dňa </w:t>
      </w:r>
      <w:r w:rsidR="00437780">
        <w:rPr>
          <w:rFonts w:ascii="Times New Roman" w:eastAsia="Times New Roman" w:hAnsi="Times New Roman" w:cs="Times New Roman"/>
          <w:b/>
          <w:sz w:val="24"/>
          <w:szCs w:val="24"/>
        </w:rPr>
        <w:t>30.12. 2024</w:t>
      </w:r>
    </w:p>
    <w:p w:rsidR="00F033B2" w:rsidRDefault="00F033B2" w:rsidP="00F033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Ďalšie úpravy na základe prípisov OÚ odbor školstva a iných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inštitúci</w:t>
      </w:r>
      <w:proofErr w:type="spellEnd"/>
    </w:p>
    <w:p w:rsidR="00F033B2" w:rsidRDefault="00F033B2" w:rsidP="00F033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 xml:space="preserve">Rozpočet obce k 31.12.2024 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37780" w:rsidRPr="00437780" w:rsidRDefault="00437780" w:rsidP="0043778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437780" w:rsidRPr="00437780" w:rsidRDefault="00437780" w:rsidP="0043778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:rsidR="00437780" w:rsidRPr="00437780" w:rsidRDefault="00437780" w:rsidP="0043778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% plnenia príjmov/</w:t>
            </w:r>
          </w:p>
          <w:p w:rsidR="00437780" w:rsidRPr="00437780" w:rsidRDefault="00437780" w:rsidP="0043778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% čerpania výdavkov 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1 267 138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1 511 232,78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1 541 451, 93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1 267 138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1 466 531,73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1 497 040,88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AA69CD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122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44701,05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44411,05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99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Príjmy RO s právnou </w:t>
            </w:r>
          </w:p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subjektivitou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1 267 138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1 488 432,90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1 538 115,76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739 116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771493,23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820 367,53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106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32 496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78 444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80 598,73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103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73 326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73 326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71 979,83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98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RO s právnou</w:t>
            </w:r>
          </w:p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subjektivitou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422 200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565 169,67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565 169,67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22 799,88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3336,17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033B2" w:rsidRDefault="00F033B2" w:rsidP="00F033B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F033B2" w:rsidRDefault="00F033B2" w:rsidP="00F033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1217F" w:rsidRDefault="0061217F" w:rsidP="00F033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217F" w:rsidRDefault="0061217F" w:rsidP="00F033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8"/>
          <w:szCs w:val="28"/>
        </w:rPr>
        <w:t>2. Rozbor plnenia príjmov za rok 2024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3"/>
        <w:gridCol w:w="2301"/>
        <w:gridCol w:w="2285"/>
        <w:gridCol w:w="2185"/>
      </w:tblGrid>
      <w:tr w:rsidR="00437780" w:rsidRPr="00437780" w:rsidTr="00437780">
        <w:trPr>
          <w:trHeight w:val="561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rozpočet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plnenia príjmov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1 267 138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1 511 232,78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1 541 451,93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102</w:t>
            </w:r>
          </w:p>
        </w:tc>
      </w:tr>
    </w:tbl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celkových príjmov  1 267 138EUR bol skutočný príjem k 31.12.2024 v sume 1 541451,93 EUR, čo predstavuje  122 % plnenie.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Príjmy obce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Bežné príjmy:</w:t>
      </w:r>
    </w:p>
    <w:p w:rsidR="00437780" w:rsidRPr="00437780" w:rsidRDefault="00437780" w:rsidP="00437780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5"/>
        <w:gridCol w:w="2358"/>
        <w:gridCol w:w="2264"/>
        <w:gridCol w:w="2167"/>
      </w:tblGrid>
      <w:tr w:rsidR="00437780" w:rsidRPr="00437780" w:rsidTr="00437780"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plnenie príjmov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plnenia príjmov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37780" w:rsidRPr="00437780" w:rsidRDefault="00437780" w:rsidP="004377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1 267 138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1 466 531,73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1 497 040,88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102</w:t>
            </w:r>
          </w:p>
        </w:tc>
      </w:tr>
    </w:tbl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bežných príjmov po poslednej zmene1 466 531,73 EUR bol skutočný príjem k 31.12.2024 v sume 1 497 040,88 EUR, čo predstavuje  102 % plnenie.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daňové príjmy: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2"/>
        <w:gridCol w:w="2288"/>
        <w:gridCol w:w="2320"/>
        <w:gridCol w:w="2174"/>
      </w:tblGrid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plnenia príjmov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726229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726229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719206,89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99</w:t>
            </w:r>
          </w:p>
        </w:tc>
      </w:tr>
    </w:tbl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 xml:space="preserve">Výnos dane z príjmov poukázaný územnej samospráve 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Z predpokladanej finančnej čiastky v sume 595000 EUR z výnosu dane z príjmov boli k 31.12.2024 poukázané finančné prostriedky zo ŠR v sume 584226,64 EUR, čo predstavuje plnenie na 98 %.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Daň z nehnuteľností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Z rozpočtovaných 115800EUR bol skutočný príjem k 31.12.2024 v sume134 980,58 EUR, čo predstavuje plnenie na 117%. Príjmy dane z pozemkov boli v sume63076,17€, príjmy dane zo stavieb boli v sume22847,65 EUR. K 31.12.2024 obec eviduje pohľadávky na dani z nehnuteľností v sume 13173EUR.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Príjem  :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dane za psa  685,21€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dane za užívanie verejného priestranstva 1217€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poplatok za komunálny odpad a drobný stavebný odpad 39769,67 €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daň z jadrového zariadenia 7338€</w:t>
      </w:r>
    </w:p>
    <w:p w:rsidR="00437780" w:rsidRPr="00437780" w:rsidRDefault="00437780" w:rsidP="00437780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85D1F" w:rsidRDefault="00985D1F" w:rsidP="00985D1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985D1F" w:rsidRDefault="00437780" w:rsidP="00437780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3"/>
        <w:gridCol w:w="2301"/>
        <w:gridCol w:w="2285"/>
        <w:gridCol w:w="2185"/>
      </w:tblGrid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plnenia príjmov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3000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3000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3606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120</w:t>
            </w:r>
          </w:p>
        </w:tc>
      </w:tr>
    </w:tbl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Administratívne poplatky - správne poplatky:</w:t>
      </w:r>
    </w:p>
    <w:p w:rsidR="00437780" w:rsidRPr="00985D1F" w:rsidRDefault="00437780" w:rsidP="00985D1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3000 EUR bol skutočný príjem k 31.12.2024 v sume3606 EUR, čo je 120 % plnenie. </w:t>
      </w:r>
    </w:p>
    <w:p w:rsidR="00437780" w:rsidRPr="00437780" w:rsidRDefault="00437780" w:rsidP="00437780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 xml:space="preserve"> iné nedaňové príjmy: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z prenajatých budov a priestorov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7"/>
        <w:gridCol w:w="2294"/>
        <w:gridCol w:w="2304"/>
        <w:gridCol w:w="2179"/>
      </w:tblGrid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plnenia príjmov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73000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73000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80677,74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111</w:t>
            </w:r>
          </w:p>
        </w:tc>
      </w:tr>
    </w:tbl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 rozpočtovaných iných nedaňových príjmov 73000 EUR, bol skutočný príjem vo výške 80677,74 EUR, čo predstavuje 111% plnenie. </w:t>
      </w:r>
    </w:p>
    <w:p w:rsidR="00437780" w:rsidRPr="00985D1F" w:rsidRDefault="00437780" w:rsidP="00985D1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Medzi iné nedaňové príjmy boli rozpočtované príjmy z dobropisov a z </w:t>
      </w:r>
      <w:proofErr w:type="spellStart"/>
      <w:r w:rsidRPr="00437780">
        <w:rPr>
          <w:rFonts w:ascii="Times New Roman" w:eastAsia="Times New Roman" w:hAnsi="Times New Roman" w:cs="Times New Roman"/>
          <w:sz w:val="24"/>
          <w:szCs w:val="24"/>
        </w:rPr>
        <w:t>vratiek</w:t>
      </w:r>
      <w:proofErr w:type="spellEnd"/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437780" w:rsidRPr="00985D1F" w:rsidRDefault="00437780" w:rsidP="00985D1F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prijaté bežné granty a transfery:</w:t>
      </w:r>
    </w:p>
    <w:p w:rsidR="00437780" w:rsidRPr="00437780" w:rsidRDefault="00437780" w:rsidP="00437780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bežných grantov a transferov </w:t>
      </w:r>
      <w:r w:rsidRPr="00437780">
        <w:rPr>
          <w:rFonts w:ascii="Times New Roman" w:eastAsia="Times New Roman" w:hAnsi="Times New Roman" w:cs="Times New Roman"/>
          <w:sz w:val="20"/>
          <w:szCs w:val="20"/>
        </w:rPr>
        <w:t>po poslednej zmene</w:t>
      </w: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 599087,73EUR bol skutočný príjem vo výške 604 925,40EUR, čo predstavuje 101% plnenie.</w:t>
      </w:r>
    </w:p>
    <w:p w:rsidR="00437780" w:rsidRPr="00437780" w:rsidRDefault="00437780" w:rsidP="00437780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8"/>
        <w:gridCol w:w="1788"/>
        <w:gridCol w:w="3378"/>
      </w:tblGrid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Poskytovateľ dotácie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Suma v EUR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Účel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Obvodný úrad odbor školstva 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458 820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Normatív Základná škola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2983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Navýšené odvody ZŠ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2308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Normativ 2025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1869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Vzdelavacie poukay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6519,60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dopravne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5708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pedagog.asistent</w:t>
            </w:r>
            <w:proofErr w:type="spellEnd"/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3231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Edukacne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publikacie</w:t>
            </w:r>
            <w:proofErr w:type="spellEnd"/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3100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Skola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v </w:t>
            </w: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prirode</w:t>
            </w:r>
            <w:proofErr w:type="spellEnd"/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2400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Lyžiarsky výcvik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10085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predskolaci</w:t>
            </w:r>
            <w:proofErr w:type="spellEnd"/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KÚ životného prostredia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172,59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Životné prostredie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200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energie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Metodicko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pedagogicke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centrum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39546,10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mzdy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4711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Prevádzkové náklady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Obvodný úrad 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2185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Ubytovanie odídenec Ukrajina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Obvodný úrad  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4736,79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Matrika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UPSVR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36617,27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Strava ZŠ a MŠ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470,58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register obyvateľstva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2058,07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Volby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prezidenta 1. a 2..kolo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954,80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Volby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EÚ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27,60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Register adries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11 222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Regionálne odmeny</w:t>
            </w:r>
          </w:p>
        </w:tc>
      </w:tr>
      <w:tr w:rsidR="00437780" w:rsidRPr="00437780" w:rsidTr="00437780"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Nitriansky samosprávny kraj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Ozvučenie cintorína a ihriska</w:t>
            </w:r>
          </w:p>
        </w:tc>
      </w:tr>
    </w:tbl>
    <w:p w:rsidR="00437780" w:rsidRPr="00437780" w:rsidRDefault="00437780" w:rsidP="00437780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noProof/>
          <w:sz w:val="24"/>
          <w:szCs w:val="24"/>
        </w:rPr>
        <w:t xml:space="preserve">Prijaté granty a transfery boli účelovo viazané na bežné výdavky a boli použité v súlade s ich účelom. </w:t>
      </w:r>
    </w:p>
    <w:p w:rsidR="00437780" w:rsidRPr="00437780" w:rsidRDefault="00437780" w:rsidP="00437780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 xml:space="preserve">Kapitálové príjmy: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3"/>
        <w:gridCol w:w="2301"/>
        <w:gridCol w:w="2285"/>
        <w:gridCol w:w="2185"/>
      </w:tblGrid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plnenia príjmov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Prijaté kapitálové granty a 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437780" w:rsidRPr="00437780" w:rsidTr="0043778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Poznámka</w:t>
            </w:r>
          </w:p>
        </w:tc>
      </w:tr>
    </w:tbl>
    <w:p w:rsidR="00437780" w:rsidRPr="00437780" w:rsidRDefault="00437780" w:rsidP="0043778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7"/>
        <w:gridCol w:w="2294"/>
        <w:gridCol w:w="2303"/>
        <w:gridCol w:w="2180"/>
      </w:tblGrid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plnenie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finančných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plnenia fin. príjmov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44 701,05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44 411,05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99</w:t>
            </w:r>
          </w:p>
        </w:tc>
      </w:tr>
    </w:tbl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príjmových finančných operácií </w:t>
      </w:r>
      <w:r w:rsidRPr="00437780">
        <w:rPr>
          <w:rFonts w:ascii="Times New Roman" w:eastAsia="Times New Roman" w:hAnsi="Times New Roman" w:cs="Times New Roman"/>
          <w:sz w:val="20"/>
          <w:szCs w:val="20"/>
        </w:rPr>
        <w:t>po poslednej zmene</w:t>
      </w: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 44 701,05EUR bol skutočný príjem k 31.12.2024v sume 44 411,05EUR, čo predstavuje  99% plnenie. 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V roku 2024 boli použité:</w:t>
      </w:r>
    </w:p>
    <w:p w:rsidR="00437780" w:rsidRPr="00437780" w:rsidRDefault="00437780" w:rsidP="00437780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nevyčerpané prostriedky na MŠ v sume113,55  EUR</w:t>
      </w:r>
    </w:p>
    <w:p w:rsidR="00437780" w:rsidRPr="00437780" w:rsidRDefault="00437780" w:rsidP="00437780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nevyčerpané prostriedky zo školského stravovania v sume 4399,90  EUR</w:t>
      </w:r>
    </w:p>
    <w:p w:rsidR="00437780" w:rsidRPr="00437780" w:rsidRDefault="00437780" w:rsidP="00437780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nevyčerpané prostriedky prijatá dotácia  na detské ihrisko v sume 33950 EUR</w:t>
      </w:r>
    </w:p>
    <w:p w:rsidR="00437780" w:rsidRPr="00437780" w:rsidRDefault="00437780" w:rsidP="00437780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nevyčerpané prostriedky na dopravné v sume 746,60 EUR</w:t>
      </w:r>
    </w:p>
    <w:p w:rsidR="00437780" w:rsidRPr="00437780" w:rsidRDefault="00437780" w:rsidP="00437780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nevyčerpané prostriedky na ubytovanie </w:t>
      </w:r>
      <w:proofErr w:type="spellStart"/>
      <w:r w:rsidRPr="00437780">
        <w:rPr>
          <w:rFonts w:ascii="Times New Roman" w:eastAsia="Times New Roman" w:hAnsi="Times New Roman" w:cs="Times New Roman"/>
          <w:sz w:val="24"/>
          <w:szCs w:val="24"/>
        </w:rPr>
        <w:t>ukrajina</w:t>
      </w:r>
      <w:proofErr w:type="spellEnd"/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 290 EUR</w:t>
      </w:r>
    </w:p>
    <w:p w:rsidR="00437780" w:rsidRPr="00437780" w:rsidRDefault="00437780" w:rsidP="00437780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nevyčerpané prostriedky zo ŠR pre ZŠ 4911 EUR</w:t>
      </w:r>
    </w:p>
    <w:p w:rsidR="00437780" w:rsidRPr="00437780" w:rsidRDefault="00437780" w:rsidP="0043778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v súlade so zákonom č.583/2004 </w:t>
      </w:r>
      <w:proofErr w:type="spellStart"/>
      <w:r w:rsidRPr="00437780">
        <w:rPr>
          <w:rFonts w:ascii="Times New Roman" w:eastAsia="Times New Roman" w:hAnsi="Times New Roman" w:cs="Times New Roman"/>
          <w:sz w:val="24"/>
          <w:szCs w:val="24"/>
        </w:rPr>
        <w:t>Z.z</w:t>
      </w:r>
      <w:proofErr w:type="spellEnd"/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..   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lightGray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4"/>
          <w:szCs w:val="24"/>
        </w:rPr>
      </w:pPr>
    </w:p>
    <w:p w:rsidR="00437780" w:rsidRDefault="00437780" w:rsidP="00F033B2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37780" w:rsidRDefault="00437780" w:rsidP="00F033B2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85D1F" w:rsidRDefault="00985D1F" w:rsidP="00F033B2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85D1F" w:rsidRDefault="00985D1F" w:rsidP="00F033B2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85D1F" w:rsidRDefault="00985D1F" w:rsidP="00F033B2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37780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3. Rozbor čerpania výdavkov za rok 2024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3"/>
        <w:gridCol w:w="2323"/>
        <w:gridCol w:w="2282"/>
        <w:gridCol w:w="2176"/>
      </w:tblGrid>
      <w:tr w:rsidR="00437780" w:rsidRPr="00437780" w:rsidTr="00437780"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čerpanie výdavkov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čerpania výdavkov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1 267 138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1 488 432,90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1 538 115,76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103</w:t>
            </w:r>
          </w:p>
        </w:tc>
      </w:tr>
    </w:tbl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celkových výdavkov po poslednej zmene 1 488 432,90EUR bolo skutočne čerpané  k 31.12.2024 v sume 1 538 115,76EUR, čo predstavuje103  % čerpanie.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Výdavky obce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2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 xml:space="preserve">Bežné výdavky: </w:t>
      </w:r>
    </w:p>
    <w:p w:rsidR="00437780" w:rsidRPr="00437780" w:rsidRDefault="00437780" w:rsidP="00437780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402"/>
        <w:gridCol w:w="2178"/>
        <w:gridCol w:w="1800"/>
        <w:gridCol w:w="1601"/>
      </w:tblGrid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Funkčná klasifikácia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% plnenia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Výdavky verejnej správy obec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292 022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314 372,93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108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Finančná  a rozpočtová oblasť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3350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3 495,54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104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Iné všeobecné služby -matrika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eastAsia="en-US"/>
                  </w:rPr>
                  <m:t>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4 736,79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Transakcie verejného dlhu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47610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47 386,56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99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Civilná ochrana 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261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0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Všeobecná pracovná oblasť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eastAsia="en-US"/>
                  </w:rPr>
                  <m:t>55 530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56 975,45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103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Nakladanie s odpadmi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41 300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56 440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137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Nakladanie s odpadovými vodami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54 539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63 752,39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117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Ochrana životného prostredia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5521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3172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57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Rozvoj bývania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eastAsia="en-US"/>
                  </w:rPr>
                  <m:t>1109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881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79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Zásobovanie vodou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796,66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796,66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100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Verejné osvetlenie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eastAsia="en-US"/>
                  </w:rPr>
                  <m:t>12 322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12 053,77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98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Rekreačné a športové služby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eastAsia="en-US"/>
                  </w:rPr>
                  <m:t>31 217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33 314,88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107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Kultúrne služby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33 543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30 464,32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91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Nábož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. a iné </w:t>
            </w:r>
            <w:proofErr w:type="spellStart"/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spoloč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. služby Dom smútku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m:oMathPara>
              <m:oMath>
                <m:r>
                  <w:rPr>
                    <w:rFonts w:ascii="Cambria Math" w:eastAsia="Times New Roman" w:hAnsi="Cambria Math" w:cs="Times New Roman"/>
                    <w:sz w:val="24"/>
                    <w:szCs w:val="24"/>
                    <w:lang w:eastAsia="en-US"/>
                  </w:rPr>
                  <m:t>1086</m:t>
                </m:r>
              </m:oMath>
            </m:oMathPara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3162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29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Vzdelávanie - predškolská výchova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105 616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107 026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101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Vzdelávanie - školské stravovanie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Cambria Math" w:eastAsia="Times New Roman" w:hAnsi="Cambria Math" w:cs="Times New Roman"/>
                <w:sz w:val="24"/>
                <w:szCs w:val="24"/>
                <w:lang w:eastAsia="en-US"/>
                <w:oMath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81 519,19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80 751,24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99</w:t>
            </w:r>
          </w:p>
        </w:tc>
      </w:tr>
      <w:tr w:rsidR="00437780" w:rsidRPr="00437780" w:rsidTr="00437780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staroba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2035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1325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780" w:rsidRPr="00437780" w:rsidRDefault="00437780" w:rsidP="00437780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65</w:t>
            </w:r>
          </w:p>
        </w:tc>
      </w:tr>
    </w:tbl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bežných výdavkov 771493,23 EUR bolo skutočne čerpané  k 31.12.2024 v sume 820 367,53 EUR, čo predstavuje  106% čerpanie. 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Výdavky verejnej správy: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sem sú zahrnuté výdavky na činnosť obecného úradu, a to mzdové prostriedky zamestnancov, hlavného kontrolóra obce, výdavky za spotrebu elektrickej energie, v výdavky na vody, plyn, poštové a telekomunikačné služby, výdavky na nákup kancelárskeho materiálu, čistiacich prostriedkov, výdavky na odbornú literatúru, reprezentačné, cestovné, údržba výpočtovej </w:t>
      </w:r>
      <w:r w:rsidRPr="00437780">
        <w:rPr>
          <w:rFonts w:ascii="Times New Roman" w:eastAsia="Times New Roman" w:hAnsi="Times New Roman" w:cs="Times New Roman"/>
          <w:sz w:val="24"/>
          <w:szCs w:val="24"/>
        </w:rPr>
        <w:lastRenderedPageBreak/>
        <w:t>techniky, poistenie majetku a strojov, výdavky na školenia zamestnancov, všeobecné služby, výdavky na spotrebu pohonných látok, členské príspevky, rutinná a štandardná údržba,   poštové služby a ostatné tovary a služby a pod.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Finančná a rozpočtová oblasť: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výdavky na poplatky za vedenie bežných účtov obce, platba za audit ročnej účtovnej závierky za rok 2023 v sume 1800,-€.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Iné všeobecné služby -matrika: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Výdavky sú v plnej výške hradené z poskytnutej dotácie zo štátneho rozpočtu, sem sú zahrnuté výdavky na mzdové prostriedky zamestnanca matričného úradu, výdavky za spotrebu elektrickej energie,  výdavky na vody, plyn, poštové a telekomunikačné služby, výdavky na nákup kancelárskeho materiálu a pod.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Transakcie verejného dlhu: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patria sem výdavky na splátku úrokov ŠFRB za nájomné bytové domy,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Civilná ochrana: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 sem patria výdavky na zabezpečovanie zákonnej povinnosti na úseku civilnej ochrany -odmena skladníkovi CO. Sumu  nám refunduje ministerstvo vnútra SR .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Všeobecná pracovná oblasť: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sem sú zahrnuté výdavky na mzdové prostriedky koordinátora verejnoprospešných prác, zamestnancov verejnoprospešných prác , ktorých príjem je z časti hradení Úradom práce 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sociálnych vecí a rodiny. Ide o finančný príspevok na podporu zamestnávania znevýhodneného uchádzača o zamestnanie podľa zákona č.5/2004 Z. z. o službách zamestnanosti. Ďalej sem patria výdavky na odvody do sociálnej a zdravotnej poisťovni, na všeobecný materiál, pracovné odevy, poistné, všeobecné služby a pod.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Nakladanie s odpadmi: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sem sú zahrnuté výdavky za vývoz komunálneho odpadu, nákup vriec na separovaný zber a nákup smetných nádob.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Nakladanie s odpadovými vodami: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do tejto kategórie patria výdavky  na prevádzku čerpacej stanice, na energie, vodu , na všeobecný materiál a služby, pracovné odevy a nástroje, výdavky na dohodu o pracovnej činnosti.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Rozvoj bývania: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patria sem výdavky na všeobecný materiál  a  všeobecné služby.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Zásobovanie vodou: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sem patria výdavky na údržbu vodárenských zariadení.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Verejné osvetlenie: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táto kategória zahŕňa výdavky na elektrickú energiu, výdavky na údržbu a opravy verejného</w:t>
      </w: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37780">
        <w:rPr>
          <w:rFonts w:ascii="Times New Roman" w:eastAsia="Times New Roman" w:hAnsi="Times New Roman" w:cs="Times New Roman"/>
          <w:sz w:val="24"/>
          <w:szCs w:val="24"/>
        </w:rPr>
        <w:t>osvetlenia.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Rekreačné a športové služby: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patria sem výdavky na energie, vodu, služby, materiál a dotácia pre futbalový klub FC Klasov.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Kultúrne služby: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patria sem výdavky na elektrinu, plyn , vodu v kultúrnom dome, na materiál a služby, odmena na dohodu o pracovnej činnosti.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Náboženské a iné spoločenské služby: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sem patria výdavky na údržbu cintorína a domu smútku, odmeny na dohodu o pracovnej činnosti.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Predškolská výchova: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výdavky na mzdy a odvody pracovníkov, za spotrebu energií, telefón, školenia, všeobecný materiál a služby, knihy, časopisy. 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Školské stravovanie: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výdavky spojené s prevádzkou jedálne v materskej škole , na  mzdy ,odvody zamestnancov školskej jedálne, za spotrebu energií, všeobecný materiál, pracovné oblečenie.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 xml:space="preserve">Rozbor významných položiek bežného rozpočtu: 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Mzdy, platy, služobné príjmy a ostatné osobné vyrovnania: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výdavkov 257000UR bolo skutočné čerpanie k 31.12.2024 v sume 275 970 EUR, čo je 107 % čerpanie. Patria sem mzdové prostriedky pracovníkov </w:t>
      </w:r>
      <w:proofErr w:type="spellStart"/>
      <w:r w:rsidRPr="00437780">
        <w:rPr>
          <w:rFonts w:ascii="Times New Roman" w:eastAsia="Times New Roman" w:hAnsi="Times New Roman" w:cs="Times New Roman"/>
          <w:sz w:val="24"/>
          <w:szCs w:val="24"/>
        </w:rPr>
        <w:t>OcÚ</w:t>
      </w:r>
      <w:proofErr w:type="spellEnd"/>
      <w:r w:rsidRPr="00437780">
        <w:rPr>
          <w:rFonts w:ascii="Times New Roman" w:eastAsia="Times New Roman" w:hAnsi="Times New Roman" w:cs="Times New Roman"/>
          <w:sz w:val="24"/>
          <w:szCs w:val="24"/>
        </w:rPr>
        <w:t>, , MŠ a ŠJ a aktivačných pracovníkov.</w:t>
      </w:r>
    </w:p>
    <w:p w:rsidR="00437780" w:rsidRPr="00437780" w:rsidRDefault="00437780" w:rsidP="00437780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Poistné a príspevok do poisťovní: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výdavkov 86 800 EUR bolo skutočne čerpané k 31.12.2024 v sume 98 469EUR, čo je 113 % čerpanie. </w:t>
      </w:r>
    </w:p>
    <w:p w:rsidR="00437780" w:rsidRPr="00437780" w:rsidRDefault="00437780" w:rsidP="00437780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Tovary a služby: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 Z rozpočtovaných výdavkov 215 374EUR bolo skutočne čerpané k 31.12.2024 v sume 323 897EUR, čo je 150 % čerpanie. 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 Patria sem výdavky všetkých stredísk </w:t>
      </w:r>
      <w:proofErr w:type="spellStart"/>
      <w:r w:rsidRPr="00437780">
        <w:rPr>
          <w:rFonts w:ascii="Times New Roman" w:eastAsia="Times New Roman" w:hAnsi="Times New Roman" w:cs="Times New Roman"/>
          <w:sz w:val="24"/>
          <w:szCs w:val="24"/>
        </w:rPr>
        <w:t>OcÚ</w:t>
      </w:r>
      <w:proofErr w:type="spellEnd"/>
      <w:r w:rsidRPr="00437780">
        <w:rPr>
          <w:rFonts w:ascii="Times New Roman" w:eastAsia="Times New Roman" w:hAnsi="Times New Roman" w:cs="Times New Roman"/>
          <w:sz w:val="24"/>
          <w:szCs w:val="24"/>
        </w:rPr>
        <w:t>, ako sú cestovné náhrady, energie, materiál, dopravné, rutinná a štandardná údržba, nájomné za nájom a ostatné tovary a služby.</w:t>
      </w:r>
    </w:p>
    <w:p w:rsidR="00437780" w:rsidRPr="00437780" w:rsidRDefault="00437780" w:rsidP="00437780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highlight w:val="yellow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Splácanie úrokov a  ostatné platby súvisiace s úvermi, pôžičkami a návratnými     finančnými výpomocami: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Z rozpočtovaných výdavkov 16510 EUR bolo skutočne čerpané k 31.12.2024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 v sume16812EUR, čo predstavuje 102 % čerpanie. 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2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>Kapitálové výdavky: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5"/>
        <w:gridCol w:w="1450"/>
        <w:gridCol w:w="1783"/>
        <w:gridCol w:w="1687"/>
        <w:gridCol w:w="2009"/>
      </w:tblGrid>
      <w:tr w:rsidR="00437780" w:rsidRPr="00437780" w:rsidTr="0043778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čerpanie výdavkov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čerpania výdavkov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verejnej správy obce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32496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78444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80598,73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103</w:t>
            </w:r>
          </w:p>
        </w:tc>
      </w:tr>
    </w:tbl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Z rozpočtovaných kapitálových výdavkov  po poslednej zmene78444EUR bolo skutočne čerpané  k 31.12.2024 v sume 80 598,73EUR, čo predstavuje  102% čerpanie.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br/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2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Výdavkové finančné operácie: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2"/>
        <w:gridCol w:w="1437"/>
        <w:gridCol w:w="1759"/>
        <w:gridCol w:w="1667"/>
        <w:gridCol w:w="2029"/>
      </w:tblGrid>
      <w:tr w:rsidR="00437780" w:rsidRPr="00437780" w:rsidTr="0043778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čerpanie </w:t>
            </w:r>
            <w:proofErr w:type="spellStart"/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finanč</w:t>
            </w:r>
            <w:proofErr w:type="spellEnd"/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. výdavkov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% čerpania </w:t>
            </w:r>
            <w:proofErr w:type="spellStart"/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fin.výdavkov</w:t>
            </w:r>
            <w:proofErr w:type="spellEnd"/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 rozpočtu po zmenách</w:t>
            </w:r>
          </w:p>
        </w:tc>
      </w:tr>
      <w:tr w:rsidR="00437780" w:rsidRPr="00437780" w:rsidTr="0043778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verejnej správy obce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11197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11197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11193,93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437780" w:rsidRPr="00437780" w:rsidTr="0043778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Transakcie verejného dlhu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40610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40610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39269,27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97</w:t>
            </w:r>
          </w:p>
        </w:tc>
      </w:tr>
      <w:tr w:rsidR="00437780" w:rsidRPr="00437780" w:rsidTr="0043778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Nakladanie s odpadovými vodami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15972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15972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15972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437780" w:rsidRPr="00437780" w:rsidTr="0043778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Rekreačné a športové služby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5547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5547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5544,43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 xml:space="preserve">Z rozpočtovaných výdavkových finančných operácií 73 326 EUR na splácanie istiny z prijatých úverov a z leasingu bolo skutočné čerpanie k 31.12.2024 v sume 71979,83 EUR, čo predstavuje 98%. 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Pr="00437780" w:rsidRDefault="00437780" w:rsidP="00437780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Výdavky rozpočtových organizácií s právnou subjektivitou</w:t>
      </w: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b/>
          <w:sz w:val="24"/>
          <w:szCs w:val="24"/>
        </w:rPr>
        <w:t xml:space="preserve">Bežné výdavky: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6"/>
        <w:gridCol w:w="1452"/>
        <w:gridCol w:w="1786"/>
        <w:gridCol w:w="1666"/>
        <w:gridCol w:w="2014"/>
      </w:tblGrid>
      <w:tr w:rsidR="00437780" w:rsidRPr="00437780" w:rsidTr="0043778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Rozpočtová organizácia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Schválený rozpočet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Skutočné </w:t>
            </w:r>
          </w:p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čerpanie výdavkov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>% čerpania výdavkov k rozpočtu po zmenách</w:t>
            </w:r>
          </w:p>
        </w:tc>
      </w:tr>
      <w:tr w:rsidR="00437780" w:rsidRPr="00437780" w:rsidTr="0043778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778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Základná škola                                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422 200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565 169,67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565 169,67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780" w:rsidRPr="00437780" w:rsidRDefault="00437780" w:rsidP="00437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7780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437780" w:rsidRPr="00437780" w:rsidRDefault="00437780" w:rsidP="0043778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37780">
        <w:rPr>
          <w:rFonts w:ascii="Times New Roman" w:eastAsia="Times New Roman" w:hAnsi="Times New Roman" w:cs="Times New Roman"/>
          <w:sz w:val="24"/>
          <w:szCs w:val="24"/>
        </w:rPr>
        <w:t>Z rozpočtovaných bežných  výdavkov po poslednej zmene 565 169,67 EUR bolo skutočne čerpané  k 31.12.2024 v sume565169,67 EUR, čo predstavuje100  % čerpanie</w:t>
      </w:r>
    </w:p>
    <w:p w:rsidR="00437780" w:rsidRPr="00437780" w:rsidRDefault="00437780" w:rsidP="00437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Default="00437780" w:rsidP="00F033B2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37780" w:rsidRDefault="00437780" w:rsidP="00F033B2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33B2" w:rsidRDefault="00F033B2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033B2" w:rsidRDefault="00F033B2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033B2" w:rsidRDefault="00F033B2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033B2" w:rsidRDefault="00F033B2" w:rsidP="00F033B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033B2" w:rsidRDefault="00F033B2" w:rsidP="00F033B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033B2" w:rsidRDefault="00F033B2" w:rsidP="00F033B2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F033B2" w:rsidRDefault="00F033B2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033B2" w:rsidRDefault="00F033B2" w:rsidP="00437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37780" w:rsidRDefault="00437780" w:rsidP="00437780">
      <w:pPr>
        <w:spacing w:after="0" w:line="240" w:lineRule="auto"/>
        <w:rPr>
          <w:rFonts w:ascii="Times New Roman" w:hAnsi="Times New Roman" w:cs="Times New Roman"/>
        </w:rPr>
      </w:pPr>
    </w:p>
    <w:p w:rsidR="00F033B2" w:rsidRDefault="00F033B2" w:rsidP="00F033B2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33B2" w:rsidRDefault="00F033B2" w:rsidP="00F033B2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148DC" w:rsidRDefault="00F148DC" w:rsidP="00F033B2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148DC" w:rsidRPr="00F148DC" w:rsidRDefault="00F148DC" w:rsidP="00F148DC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148DC">
        <w:rPr>
          <w:rFonts w:ascii="Times New Roman" w:eastAsia="Times New Roman" w:hAnsi="Times New Roman" w:cs="Times New Roman"/>
          <w:b/>
          <w:sz w:val="28"/>
          <w:szCs w:val="28"/>
        </w:rPr>
        <w:t>4. Prebytok/schodok rozpočtového hospodárenia za rok 2024</w:t>
      </w:r>
    </w:p>
    <w:p w:rsidR="00F148DC" w:rsidRPr="00F148DC" w:rsidRDefault="00F148DC" w:rsidP="00F148DC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F148DC" w:rsidRPr="00F148DC" w:rsidTr="00AA69CD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F148DC" w:rsidRPr="00F148DC" w:rsidRDefault="00F148DC" w:rsidP="00F148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  <w:p w:rsidR="00F148DC" w:rsidRPr="00F148DC" w:rsidRDefault="00F148DC" w:rsidP="00F148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F148DC" w:rsidRPr="00F148DC" w:rsidRDefault="00F148DC" w:rsidP="00F148D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F148DC" w:rsidRPr="00F148DC" w:rsidRDefault="00F148DC" w:rsidP="00F148DC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31.12.2024 v EUR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iCs/>
                <w:sz w:val="20"/>
                <w:szCs w:val="20"/>
              </w:rPr>
              <w:t>1 497 040,88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iCs/>
                <w:sz w:val="20"/>
                <w:szCs w:val="20"/>
              </w:rPr>
              <w:t>1 497 040,88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iCs/>
                <w:sz w:val="20"/>
                <w:szCs w:val="20"/>
              </w:rPr>
              <w:t>0,00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1 385 537,20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iCs/>
                <w:sz w:val="20"/>
                <w:szCs w:val="20"/>
              </w:rPr>
              <w:t>820 367,53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Cs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iCs/>
                <w:sz w:val="20"/>
                <w:szCs w:val="20"/>
              </w:rPr>
              <w:t>565 169, 67</w:t>
            </w:r>
          </w:p>
        </w:tc>
      </w:tr>
      <w:tr w:rsidR="00F148DC" w:rsidRPr="00F148DC" w:rsidTr="00AA69C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111 503,68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0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0,00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80 598,73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80 598,73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0,00</w:t>
            </w:r>
          </w:p>
        </w:tc>
      </w:tr>
      <w:tr w:rsidR="00F148DC" w:rsidRPr="00F148DC" w:rsidTr="00AA69C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-80 598,73</w:t>
            </w:r>
          </w:p>
        </w:tc>
      </w:tr>
      <w:tr w:rsidR="00F148DC" w:rsidRPr="00F148DC" w:rsidTr="00AA69C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30 904,95</w:t>
            </w:r>
          </w:p>
        </w:tc>
      </w:tr>
      <w:tr w:rsidR="00F148DC" w:rsidRPr="00F148DC" w:rsidTr="00AA69C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F148DC" w:rsidRPr="00F148DC" w:rsidRDefault="00F148DC" w:rsidP="00F148D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>Úprava z prebytku</w:t>
            </w:r>
          </w:p>
          <w:p w:rsidR="00F148DC" w:rsidRPr="00F148DC" w:rsidRDefault="00F148DC" w:rsidP="00F148D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  <w:p w:rsidR="00F148DC" w:rsidRPr="00F148DC" w:rsidRDefault="00F148DC" w:rsidP="00F148D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 xml:space="preserve"> </w:t>
            </w:r>
            <w:r w:rsidRPr="00F148D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Zostatok účelovo určených finančných prostriedkov na účte 357</w:t>
            </w:r>
            <w:r w:rsidRPr="00F148D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US"/>
              </w:rPr>
              <w:t xml:space="preserve"> </w:t>
            </w:r>
          </w:p>
          <w:p w:rsidR="00F148DC" w:rsidRPr="00F148DC" w:rsidRDefault="00F148DC" w:rsidP="00F148DC">
            <w:pPr>
              <w:spacing w:after="0" w:line="254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US"/>
              </w:rPr>
            </w:pPr>
          </w:p>
          <w:p w:rsidR="00F148DC" w:rsidRPr="00F148DC" w:rsidRDefault="00F148DC" w:rsidP="00F148DC">
            <w:pPr>
              <w:spacing w:after="0" w:line="254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US"/>
              </w:rPr>
            </w:pPr>
            <w:r w:rsidRPr="00F148D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US"/>
              </w:rPr>
              <w:t xml:space="preserve">Tvorba fondu opráv podľa z.443/2010.Z.z.                                          </w:t>
            </w:r>
          </w:p>
          <w:p w:rsidR="00F148DC" w:rsidRPr="00F148DC" w:rsidRDefault="00F148DC" w:rsidP="00F148DC">
            <w:pPr>
              <w:spacing w:after="0" w:line="254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      -10552,32</w:t>
            </w:r>
          </w:p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      -7911,25</w:t>
            </w:r>
          </w:p>
        </w:tc>
      </w:tr>
      <w:tr w:rsidR="00F148DC" w:rsidRPr="00F148DC" w:rsidTr="00AA69C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148DC" w:rsidRPr="00F148DC" w:rsidRDefault="00F148DC" w:rsidP="00F148DC">
            <w:pPr>
              <w:spacing w:after="0" w:line="254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en-US"/>
              </w:rPr>
              <w:t xml:space="preserve">Upravený prebytok  </w:t>
            </w:r>
            <w:r w:rsidRPr="00F148D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12 441,38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44 411,05</w:t>
            </w:r>
          </w:p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Výdavkové finančné operácie </w:t>
            </w:r>
          </w:p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 xml:space="preserve">  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71 979, 83</w:t>
            </w:r>
          </w:p>
        </w:tc>
      </w:tr>
      <w:tr w:rsidR="00F148DC" w:rsidRPr="00F148DC" w:rsidTr="00AA69CD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148DC" w:rsidRPr="00F148DC" w:rsidRDefault="00F148DC" w:rsidP="00F148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>- 27 568,78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8DC" w:rsidRPr="00F148DC" w:rsidRDefault="00F148DC" w:rsidP="00F148DC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48DC" w:rsidRPr="00F148DC" w:rsidRDefault="00F148DC" w:rsidP="00F148DC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1 541 451,93</w:t>
            </w:r>
          </w:p>
        </w:tc>
      </w:tr>
      <w:tr w:rsidR="00F148DC" w:rsidRPr="00F148DC" w:rsidTr="00AA69CD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8DC" w:rsidRPr="00F148DC" w:rsidRDefault="00F148DC" w:rsidP="00F148DC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>VÝDAVKY</w:t>
            </w: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8DC" w:rsidRPr="00F148DC" w:rsidRDefault="00F148DC" w:rsidP="00F148DC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sz w:val="20"/>
                <w:szCs w:val="20"/>
              </w:rPr>
              <w:t>1 538 115,76</w:t>
            </w:r>
          </w:p>
        </w:tc>
      </w:tr>
      <w:tr w:rsidR="00F148DC" w:rsidRPr="00F148DC" w:rsidTr="00AA69CD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8DC" w:rsidRPr="00F148DC" w:rsidRDefault="00F148DC" w:rsidP="00F148DC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48DC" w:rsidRPr="00F148DC" w:rsidRDefault="00F148DC" w:rsidP="00F148DC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3336,17</w:t>
            </w:r>
          </w:p>
        </w:tc>
      </w:tr>
      <w:tr w:rsidR="00F148DC" w:rsidRPr="00F148DC" w:rsidTr="00AA69CD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8DC" w:rsidRPr="00F148DC" w:rsidRDefault="00F148DC" w:rsidP="00F148DC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8DC" w:rsidRPr="00F148DC" w:rsidRDefault="00F148DC" w:rsidP="00F148DC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sz w:val="24"/>
                <w:szCs w:val="24"/>
              </w:rPr>
              <w:t>-18463,57</w:t>
            </w:r>
          </w:p>
        </w:tc>
      </w:tr>
      <w:tr w:rsidR="00F148DC" w:rsidRPr="00F148DC" w:rsidTr="00AA69CD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8DC" w:rsidRPr="00F148DC" w:rsidRDefault="00F148DC" w:rsidP="00F148DC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Upravené </w:t>
            </w:r>
            <w:proofErr w:type="spellStart"/>
            <w:r w:rsidRPr="00F148D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hopodárenie</w:t>
            </w:r>
            <w:proofErr w:type="spellEnd"/>
            <w:r w:rsidRPr="00F148D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 obce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148DC" w:rsidRPr="00F148DC" w:rsidRDefault="00F148DC" w:rsidP="00F148DC">
            <w:pPr>
              <w:spacing w:after="0" w:line="240" w:lineRule="auto"/>
              <w:ind w:right="-5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48D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-15127,40</w:t>
            </w:r>
          </w:p>
        </w:tc>
      </w:tr>
    </w:tbl>
    <w:p w:rsidR="00F148DC" w:rsidRPr="00F148DC" w:rsidRDefault="00F148DC" w:rsidP="00F148DC">
      <w:pPr>
        <w:tabs>
          <w:tab w:val="left" w:pos="5850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highlight w:val="yellow"/>
        </w:rPr>
      </w:pPr>
    </w:p>
    <w:p w:rsidR="00F148DC" w:rsidRPr="00F148DC" w:rsidRDefault="00F148DC" w:rsidP="00F148DC">
      <w:pPr>
        <w:tabs>
          <w:tab w:val="left" w:pos="5850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highlight w:val="yellow"/>
        </w:rPr>
      </w:pPr>
    </w:p>
    <w:p w:rsidR="00F148DC" w:rsidRPr="00F148DC" w:rsidRDefault="00F148DC" w:rsidP="00F148DC">
      <w:pPr>
        <w:tabs>
          <w:tab w:val="left" w:pos="5850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</w:pPr>
      <w:r w:rsidRPr="00F148DC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ab/>
      </w:r>
    </w:p>
    <w:p w:rsidR="00F148DC" w:rsidRPr="00F148DC" w:rsidRDefault="00F148DC" w:rsidP="00F148DC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F148DC">
        <w:rPr>
          <w:rFonts w:ascii="Times New Roman" w:eastAsia="Times New Roman" w:hAnsi="Times New Roman" w:cs="Times New Roman"/>
          <w:iCs/>
          <w:sz w:val="24"/>
          <w:szCs w:val="24"/>
        </w:rPr>
        <w:t xml:space="preserve">     V zmysle ustanovenia § 16  odsek 6 zákona č.583/2004 </w:t>
      </w:r>
      <w:proofErr w:type="spellStart"/>
      <w:r w:rsidRPr="00F148DC">
        <w:rPr>
          <w:rFonts w:ascii="Times New Roman" w:eastAsia="Times New Roman" w:hAnsi="Times New Roman" w:cs="Times New Roman"/>
          <w:iCs/>
          <w:sz w:val="24"/>
          <w:szCs w:val="24"/>
        </w:rPr>
        <w:t>Z.z</w:t>
      </w:r>
      <w:proofErr w:type="spellEnd"/>
      <w:r w:rsidRPr="00F148DC">
        <w:rPr>
          <w:rFonts w:ascii="Times New Roman" w:eastAsia="Times New Roman" w:hAnsi="Times New Roman" w:cs="Times New Roman"/>
          <w:iCs/>
          <w:sz w:val="24"/>
          <w:szCs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F148DC">
        <w:rPr>
          <w:rFonts w:ascii="Times New Roman" w:eastAsia="Times New Roman" w:hAnsi="Times New Roman" w:cs="Times New Roman"/>
          <w:sz w:val="24"/>
          <w:szCs w:val="24"/>
        </w:rPr>
        <w:t xml:space="preserve">§ 10 ods. 3 písm. a) a b)  citovaného zákona, </w:t>
      </w:r>
      <w:r w:rsidRPr="00F148DC">
        <w:rPr>
          <w:rFonts w:ascii="Times New Roman" w:eastAsia="Times New Roman" w:hAnsi="Times New Roman" w:cs="Times New Roman"/>
          <w:iCs/>
          <w:sz w:val="24"/>
          <w:szCs w:val="24"/>
        </w:rPr>
        <w:t xml:space="preserve">z tohto  </w:t>
      </w:r>
      <w:r w:rsidRPr="00F148DC">
        <w:rPr>
          <w:rFonts w:ascii="Times New Roman" w:eastAsia="Times New Roman" w:hAnsi="Times New Roman" w:cs="Times New Roman"/>
          <w:b/>
          <w:iCs/>
          <w:sz w:val="24"/>
          <w:szCs w:val="24"/>
        </w:rPr>
        <w:t>prebytku vylučujú :</w:t>
      </w:r>
      <w:r w:rsidRPr="00F148DC"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</w:p>
    <w:p w:rsidR="00F148DC" w:rsidRPr="00F148DC" w:rsidRDefault="00F148DC" w:rsidP="00F148DC">
      <w:pPr>
        <w:tabs>
          <w:tab w:val="right" w:pos="709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F148DC">
        <w:rPr>
          <w:rFonts w:ascii="Times New Roman" w:eastAsia="Times New Roman" w:hAnsi="Times New Roman" w:cs="Times New Roman"/>
          <w:iCs/>
          <w:sz w:val="24"/>
          <w:szCs w:val="24"/>
        </w:rPr>
        <w:t xml:space="preserve">-nevyčerpané prostriedky zo ŠR účelovo určené na bežné výdavky poskytnuté v predchádzajúcom  rozpočtovom roku  v sume  10 552,32 EUR, a to na : </w:t>
      </w:r>
    </w:p>
    <w:p w:rsidR="00F148DC" w:rsidRPr="00F148DC" w:rsidRDefault="00F148DC" w:rsidP="00F148DC">
      <w:pPr>
        <w:spacing w:after="0" w:line="24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F148DC">
        <w:rPr>
          <w:rFonts w:ascii="Times New Roman" w:eastAsia="Times New Roman" w:hAnsi="Times New Roman" w:cs="Times New Roman"/>
          <w:sz w:val="24"/>
          <w:szCs w:val="24"/>
        </w:rPr>
        <w:lastRenderedPageBreak/>
        <w:t>-prostriedky určené na prenesený výkon v oblasti školstva 3825,42</w:t>
      </w:r>
    </w:p>
    <w:p w:rsidR="00F148DC" w:rsidRPr="00F148DC" w:rsidRDefault="00F148DC" w:rsidP="00F148DC">
      <w:pPr>
        <w:spacing w:after="0" w:line="24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F148DC">
        <w:rPr>
          <w:rFonts w:ascii="Times New Roman" w:eastAsia="Times New Roman" w:hAnsi="Times New Roman" w:cs="Times New Roman"/>
          <w:sz w:val="24"/>
          <w:szCs w:val="24"/>
        </w:rPr>
        <w:t xml:space="preserve">- nevyčerpané prostriedky školského stravovania na stravné podľa ustanovenia §140-141 zákona č. 245/2008 </w:t>
      </w:r>
      <w:proofErr w:type="spellStart"/>
      <w:r w:rsidRPr="00F148DC">
        <w:rPr>
          <w:rFonts w:ascii="Times New Roman" w:eastAsia="Times New Roman" w:hAnsi="Times New Roman" w:cs="Times New Roman"/>
          <w:sz w:val="24"/>
          <w:szCs w:val="24"/>
        </w:rPr>
        <w:t>Z.z</w:t>
      </w:r>
      <w:proofErr w:type="spellEnd"/>
      <w:r w:rsidRPr="00F148DC">
        <w:rPr>
          <w:rFonts w:ascii="Times New Roman" w:eastAsia="Times New Roman" w:hAnsi="Times New Roman" w:cs="Times New Roman"/>
          <w:sz w:val="24"/>
          <w:szCs w:val="24"/>
        </w:rPr>
        <w:t>. o výchove a vzdelaní (školský zákon) a o zmene a doplnení niektorých zákonov v sume 6576,90 €</w:t>
      </w:r>
    </w:p>
    <w:p w:rsidR="00F148DC" w:rsidRPr="00F148DC" w:rsidRDefault="00F148DC" w:rsidP="00F148DC">
      <w:pPr>
        <w:spacing w:after="0" w:line="254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148DC">
        <w:rPr>
          <w:rFonts w:ascii="Times New Roman" w:eastAsia="Times New Roman" w:hAnsi="Times New Roman" w:cs="Times New Roman"/>
          <w:sz w:val="24"/>
          <w:szCs w:val="24"/>
        </w:rPr>
        <w:t>- finančné prostriedky určené na príspevok ubytovania odídenca v sume 150 €</w:t>
      </w:r>
    </w:p>
    <w:p w:rsidR="00F148DC" w:rsidRPr="00F148DC" w:rsidRDefault="00F148DC" w:rsidP="00F148DC">
      <w:pPr>
        <w:spacing w:after="0" w:line="254" w:lineRule="auto"/>
        <w:rPr>
          <w:rFonts w:ascii="Times New Roman" w:eastAsia="Times New Roman" w:hAnsi="Times New Roman" w:cs="Times New Roman"/>
          <w:iCs/>
          <w:sz w:val="24"/>
          <w:szCs w:val="24"/>
          <w:lang w:eastAsia="en-US"/>
        </w:rPr>
      </w:pPr>
      <w:r w:rsidRPr="00F148DC">
        <w:rPr>
          <w:rFonts w:ascii="Times New Roman" w:eastAsia="Times New Roman" w:hAnsi="Times New Roman" w:cs="Times New Roman"/>
          <w:i/>
          <w:sz w:val="24"/>
          <w:szCs w:val="24"/>
        </w:rPr>
        <w:t xml:space="preserve">- </w:t>
      </w:r>
      <w:r w:rsidRPr="00F148DC">
        <w:rPr>
          <w:rFonts w:ascii="Times New Roman" w:eastAsia="Times New Roman" w:hAnsi="Times New Roman" w:cs="Times New Roman"/>
          <w:i/>
          <w:iCs/>
          <w:sz w:val="24"/>
          <w:szCs w:val="24"/>
          <w:lang w:eastAsia="en-US"/>
        </w:rPr>
        <w:t xml:space="preserve"> </w:t>
      </w:r>
      <w:r w:rsidRPr="00F148DC">
        <w:rPr>
          <w:rFonts w:ascii="Times New Roman" w:eastAsia="Times New Roman" w:hAnsi="Times New Roman" w:cs="Times New Roman"/>
          <w:iCs/>
          <w:sz w:val="24"/>
          <w:szCs w:val="24"/>
          <w:lang w:eastAsia="en-US"/>
        </w:rPr>
        <w:t xml:space="preserve">tvorba fondu opráv podľa z.443/2010.Z.z.  vo výške </w:t>
      </w:r>
      <w:r w:rsidRPr="00F148DC">
        <w:rPr>
          <w:rFonts w:ascii="Times New Roman" w:eastAsia="Times New Roman" w:hAnsi="Times New Roman" w:cs="Times New Roman"/>
          <w:sz w:val="24"/>
          <w:szCs w:val="24"/>
        </w:rPr>
        <w:t>7911,25 €</w:t>
      </w:r>
    </w:p>
    <w:p w:rsidR="00F033B2" w:rsidRDefault="00F148DC" w:rsidP="00BE2057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148DC">
        <w:rPr>
          <w:rFonts w:ascii="Times New Roman" w:eastAsia="Times New Roman" w:hAnsi="Times New Roman" w:cs="Times New Roman"/>
          <w:b/>
          <w:sz w:val="24"/>
          <w:szCs w:val="24"/>
        </w:rPr>
        <w:t xml:space="preserve">Prebytok rozpočtu v sume </w:t>
      </w:r>
      <w:r w:rsidRPr="00F148DC">
        <w:rPr>
          <w:rFonts w:ascii="Times New Roman" w:eastAsia="Times New Roman" w:hAnsi="Times New Roman" w:cs="Times New Roman"/>
          <w:sz w:val="24"/>
          <w:szCs w:val="24"/>
        </w:rPr>
        <w:t>30 904,95 EUR</w:t>
      </w:r>
      <w:r w:rsidRPr="00F148DC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Pr="00F148DC">
        <w:rPr>
          <w:rFonts w:ascii="Times New Roman" w:eastAsia="Times New Roman" w:hAnsi="Times New Roman" w:cs="Times New Roman"/>
          <w:sz w:val="24"/>
          <w:szCs w:val="24"/>
        </w:rPr>
        <w:t xml:space="preserve">zistený podľa ustanovenia § 10 ods. 3 písm. a) a b) zákona č. 583/2004 </w:t>
      </w:r>
      <w:proofErr w:type="spellStart"/>
      <w:r w:rsidRPr="00F148DC">
        <w:rPr>
          <w:rFonts w:ascii="Times New Roman" w:eastAsia="Times New Roman" w:hAnsi="Times New Roman" w:cs="Times New Roman"/>
          <w:sz w:val="24"/>
          <w:szCs w:val="24"/>
        </w:rPr>
        <w:t>Z.z</w:t>
      </w:r>
      <w:proofErr w:type="spellEnd"/>
      <w:r w:rsidRPr="00F148DC">
        <w:rPr>
          <w:rFonts w:ascii="Times New Roman" w:eastAsia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predpisov, upravený o </w:t>
      </w:r>
      <w:r w:rsidRPr="00F148DC">
        <w:rPr>
          <w:rFonts w:ascii="Times New Roman" w:eastAsia="Times New Roman" w:hAnsi="Times New Roman" w:cs="Times New Roman"/>
          <w:iCs/>
          <w:sz w:val="24"/>
          <w:szCs w:val="24"/>
        </w:rPr>
        <w:t xml:space="preserve">nevyčerpané prostriedky zo ŠR  v sume 18463,57 € navrhujeme použiť v sume </w:t>
      </w:r>
      <w:r w:rsidRPr="00F148DC">
        <w:rPr>
          <w:rFonts w:ascii="Times New Roman" w:eastAsia="Times New Roman" w:hAnsi="Times New Roman" w:cs="Times New Roman"/>
          <w:sz w:val="24"/>
          <w:szCs w:val="24"/>
        </w:rPr>
        <w:t>12 441,38</w:t>
      </w:r>
      <w:r w:rsidRPr="00F148DC">
        <w:rPr>
          <w:rFonts w:ascii="Times New Roman" w:eastAsia="Times New Roman" w:hAnsi="Times New Roman" w:cs="Times New Roman"/>
          <w:iCs/>
          <w:sz w:val="24"/>
          <w:szCs w:val="24"/>
        </w:rPr>
        <w:t xml:space="preserve"> €na vysporiadanie zostatku finančných operácií .</w:t>
      </w:r>
      <w:r w:rsidRPr="00F148DC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BE2057" w:rsidRPr="00BE2057" w:rsidRDefault="00BE2057" w:rsidP="00BE2057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033B2" w:rsidRPr="00F148DC" w:rsidRDefault="00BE2057" w:rsidP="00F033B2">
      <w:pPr>
        <w:pStyle w:val="Odsekzoznamu"/>
        <w:numPr>
          <w:ilvl w:val="1"/>
          <w:numId w:val="26"/>
        </w:numPr>
        <w:jc w:val="both"/>
        <w:rPr>
          <w:b/>
        </w:rPr>
      </w:pPr>
      <w:r>
        <w:rPr>
          <w:b/>
        </w:rPr>
        <w:t>Plán rozpočtu na roky 2025-2028</w:t>
      </w:r>
    </w:p>
    <w:p w:rsidR="00BE2057" w:rsidRDefault="00BE2057" w:rsidP="00F033B2">
      <w:pPr>
        <w:jc w:val="both"/>
      </w:pPr>
    </w:p>
    <w:p w:rsidR="00F033B2" w:rsidRPr="00AA69CD" w:rsidRDefault="00F033B2" w:rsidP="00F033B2">
      <w:pPr>
        <w:jc w:val="both"/>
        <w:rPr>
          <w:rFonts w:ascii="Times New Roman" w:hAnsi="Times New Roman" w:cs="Times New Roman"/>
        </w:rPr>
      </w:pPr>
      <w:r w:rsidRPr="00AA69CD">
        <w:rPr>
          <w:rFonts w:ascii="Times New Roman" w:hAnsi="Times New Roman" w:cs="Times New Roman"/>
        </w:rPr>
        <w:t>6.4.1 Príjmy celkom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26"/>
        <w:gridCol w:w="1822"/>
        <w:gridCol w:w="1804"/>
        <w:gridCol w:w="1805"/>
        <w:gridCol w:w="1805"/>
      </w:tblGrid>
      <w:tr w:rsidR="00F033B2" w:rsidTr="00F033B2">
        <w:trPr>
          <w:trHeight w:val="575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33B2" w:rsidRDefault="00F033B2">
            <w:pPr>
              <w:jc w:val="both"/>
              <w:rPr>
                <w:color w:val="5B9BD5" w:themeColor="accent1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BE2057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Skutočnosť k 31.12.2024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BE2057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Plán na rok 2025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Plán na rok 2</w:t>
            </w:r>
            <w:r w:rsidR="00BE2057">
              <w:rPr>
                <w:lang w:eastAsia="en-US"/>
              </w:rPr>
              <w:t>026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BE2057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Plán na rok 2027</w:t>
            </w:r>
          </w:p>
        </w:tc>
      </w:tr>
      <w:tr w:rsidR="00F033B2" w:rsidRPr="00AA69CD" w:rsidTr="00F033B2">
        <w:trPr>
          <w:trHeight w:val="413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Pr="00AA69CD" w:rsidRDefault="00F033B2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Príjmy celkom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Pr="00AA69CD" w:rsidRDefault="00264261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1541451,93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1 500 000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 xml:space="preserve">  1 550 000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1 600 000</w:t>
            </w:r>
          </w:p>
        </w:tc>
      </w:tr>
      <w:tr w:rsidR="00F033B2" w:rsidRPr="00AA69CD" w:rsidTr="00F033B2">
        <w:trPr>
          <w:trHeight w:val="418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Pr="00AA69CD" w:rsidRDefault="00F033B2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z toho: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33B2" w:rsidRPr="00AA69CD" w:rsidRDefault="00F033B2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F033B2" w:rsidRPr="00AA69CD" w:rsidTr="00F033B2">
        <w:trPr>
          <w:trHeight w:val="410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Pr="00AA69CD" w:rsidRDefault="00F033B2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Bežné príjmy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Pr="00AA69CD" w:rsidRDefault="00264261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1497040,88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1 500 000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1 550 000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1 600 000</w:t>
            </w:r>
          </w:p>
        </w:tc>
      </w:tr>
      <w:tr w:rsidR="00F033B2" w:rsidRPr="00AA69CD" w:rsidTr="00F033B2">
        <w:trPr>
          <w:trHeight w:val="416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Pr="00AA69CD" w:rsidRDefault="00F033B2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Kapitálové príjmy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26426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44411,05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</w:tr>
      <w:tr w:rsidR="00F033B2" w:rsidRPr="00AA69CD" w:rsidTr="00F033B2">
        <w:trPr>
          <w:trHeight w:val="422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Pr="00AA69CD" w:rsidRDefault="00F033B2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Finančné príjmy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26426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 w:rsidRPr="00AA69CD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</w:tr>
      <w:tr w:rsidR="00F033B2" w:rsidRPr="00AA69CD" w:rsidTr="00F033B2">
        <w:trPr>
          <w:trHeight w:val="414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Pr="00AA69CD" w:rsidRDefault="00F033B2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Príjmy RO s právnou subjektivitou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Pr="00AA69CD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 w:rsidRPr="00AA69CD"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</w:tr>
    </w:tbl>
    <w:p w:rsidR="00F033B2" w:rsidRPr="00AA69CD" w:rsidRDefault="00F033B2" w:rsidP="00F033B2">
      <w:pPr>
        <w:jc w:val="both"/>
        <w:rPr>
          <w:rFonts w:ascii="Times New Roman" w:hAnsi="Times New Roman" w:cs="Times New Roman"/>
        </w:rPr>
      </w:pPr>
      <w:r w:rsidRPr="00AA69CD">
        <w:rPr>
          <w:rFonts w:ascii="Times New Roman" w:hAnsi="Times New Roman" w:cs="Times New Roman"/>
        </w:rPr>
        <w:t>6.4.2 Výdavky celkom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20"/>
        <w:gridCol w:w="1822"/>
        <w:gridCol w:w="1806"/>
        <w:gridCol w:w="1807"/>
        <w:gridCol w:w="1807"/>
      </w:tblGrid>
      <w:tr w:rsidR="00F033B2" w:rsidTr="00F033B2">
        <w:trPr>
          <w:trHeight w:val="575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33B2" w:rsidRDefault="00F033B2">
            <w:pPr>
              <w:jc w:val="both"/>
              <w:rPr>
                <w:color w:val="5B9BD5" w:themeColor="accent1"/>
                <w:lang w:eastAsia="en-US"/>
              </w:rPr>
            </w:pPr>
          </w:p>
          <w:p w:rsidR="00F033B2" w:rsidRDefault="00F033B2">
            <w:pPr>
              <w:jc w:val="both"/>
              <w:rPr>
                <w:color w:val="5B9BD5" w:themeColor="accent1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BE2057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Skutočnosť k 31.12.2024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BE2057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Plán na rok 2025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BE2057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Plán na rok 2026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BE2057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Plán na rok 2027</w:t>
            </w:r>
          </w:p>
        </w:tc>
      </w:tr>
      <w:tr w:rsidR="00F033B2" w:rsidTr="00F033B2">
        <w:trPr>
          <w:trHeight w:val="413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Výdavky celkom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264261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1538115,76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color w:val="5B9BD5" w:themeColor="accent1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1 160 000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color w:val="5B9BD5" w:themeColor="accent1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1 165 000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color w:val="5B9BD5" w:themeColor="accent1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1 180 000</w:t>
            </w:r>
          </w:p>
        </w:tc>
      </w:tr>
      <w:tr w:rsidR="00F033B2" w:rsidTr="00F033B2">
        <w:trPr>
          <w:trHeight w:val="418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 toho: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33B2" w:rsidRDefault="00F033B2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F033B2" w:rsidTr="00F033B2">
        <w:trPr>
          <w:trHeight w:val="410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Bežné výdavky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264261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820367,53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610000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620000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630000</w:t>
            </w:r>
          </w:p>
        </w:tc>
      </w:tr>
      <w:tr w:rsidR="00F033B2" w:rsidTr="00F033B2">
        <w:trPr>
          <w:trHeight w:val="416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Kapitálové výdavky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264261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80598,73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60000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50000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50000</w:t>
            </w:r>
          </w:p>
        </w:tc>
      </w:tr>
      <w:tr w:rsidR="00F033B2" w:rsidTr="00F033B2">
        <w:trPr>
          <w:trHeight w:val="422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Finančné výdavky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264261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71979,83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60000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60000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60000</w:t>
            </w:r>
          </w:p>
        </w:tc>
      </w:tr>
      <w:tr w:rsidR="00F033B2" w:rsidTr="00F033B2">
        <w:trPr>
          <w:trHeight w:val="414"/>
        </w:trPr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Výdavky RO s právnou subjektivitou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264261">
            <w:pP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565169,67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430000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435000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440000</w:t>
            </w:r>
          </w:p>
        </w:tc>
      </w:tr>
    </w:tbl>
    <w:p w:rsidR="00F033B2" w:rsidRDefault="00F033B2" w:rsidP="00F033B2">
      <w:pPr>
        <w:rPr>
          <w:b/>
          <w:sz w:val="24"/>
          <w:szCs w:val="24"/>
        </w:rPr>
      </w:pPr>
    </w:p>
    <w:p w:rsidR="00F033B2" w:rsidRDefault="00F033B2" w:rsidP="00F033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7. Informácia o vývoji obce z pohľadu účtovníctva za materskú účtovnú jednotku a konsolidovaný celok</w:t>
      </w:r>
    </w:p>
    <w:p w:rsidR="00F033B2" w:rsidRDefault="00F033B2" w:rsidP="00F033B2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033B2" w:rsidRDefault="00F033B2" w:rsidP="00F033B2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64261" w:rsidRPr="00264261" w:rsidRDefault="00264261" w:rsidP="00264261">
      <w:pPr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64261">
        <w:rPr>
          <w:rFonts w:ascii="Times New Roman" w:eastAsia="Times New Roman" w:hAnsi="Times New Roman" w:cs="Times New Roman"/>
          <w:b/>
          <w:sz w:val="28"/>
          <w:szCs w:val="28"/>
        </w:rPr>
        <w:t xml:space="preserve">Bilancia aktív a pasív k 31.12.2024 </w:t>
      </w:r>
    </w:p>
    <w:p w:rsidR="00264261" w:rsidRDefault="00264261" w:rsidP="002642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64261" w:rsidRPr="00264261" w:rsidRDefault="00264261" w:rsidP="002642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64261">
        <w:rPr>
          <w:rFonts w:ascii="Times New Roman" w:eastAsia="Times New Roman" w:hAnsi="Times New Roman" w:cs="Times New Roman"/>
          <w:b/>
          <w:sz w:val="24"/>
          <w:szCs w:val="24"/>
        </w:rPr>
        <w:t>A K T Í V A 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64261" w:rsidRPr="00264261" w:rsidRDefault="00264261" w:rsidP="002642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64261" w:rsidRPr="00264261" w:rsidRDefault="00264261" w:rsidP="002642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1.1.2024 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64261" w:rsidRPr="00264261" w:rsidRDefault="00264261" w:rsidP="002642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 31.12.2024 v EUR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64261" w:rsidRPr="00264261" w:rsidRDefault="00264261" w:rsidP="002642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26426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5394565,64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5056465,72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264261">
              <w:rPr>
                <w:rFonts w:ascii="Times New Roman" w:eastAsia="Times New Roman" w:hAnsi="Times New Roman" w:cs="Times New Roman"/>
                <w:b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5264601,45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4990340,88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19400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19100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5004540,76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4730580,19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240660,69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240660,69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264261">
              <w:rPr>
                <w:rFonts w:ascii="Times New Roman" w:eastAsia="Times New Roman" w:hAnsi="Times New Roman" w:cs="Times New Roman"/>
                <w:b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129859,99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65713,15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792,55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833,35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46214,06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21153,17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82853,38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43726,63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264261">
              <w:rPr>
                <w:rFonts w:ascii="Times New Roman" w:eastAsia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104,20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411,69</w:t>
            </w:r>
          </w:p>
        </w:tc>
      </w:tr>
    </w:tbl>
    <w:p w:rsidR="00264261" w:rsidRPr="00264261" w:rsidRDefault="00264261" w:rsidP="002642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64261" w:rsidRPr="00264261" w:rsidRDefault="00264261" w:rsidP="002642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64261">
        <w:rPr>
          <w:rFonts w:ascii="Times New Roman" w:eastAsia="Times New Roman" w:hAnsi="Times New Roman" w:cs="Times New Roman"/>
          <w:b/>
          <w:sz w:val="24"/>
          <w:szCs w:val="24"/>
        </w:rPr>
        <w:t xml:space="preserve">P A S Í V A 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64261" w:rsidRPr="00264261" w:rsidRDefault="00264261" w:rsidP="002642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64261" w:rsidRPr="00264261" w:rsidRDefault="00264261" w:rsidP="002642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1.1.2024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64261" w:rsidRPr="00264261" w:rsidRDefault="00264261" w:rsidP="002642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 31.12.2024 v EUR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5394565,64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5056465,72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264261">
              <w:rPr>
                <w:rFonts w:ascii="Times New Roman" w:eastAsia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2482661,13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2383868,32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2482661,13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2383868,32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264261">
              <w:rPr>
                <w:rFonts w:ascii="Times New Roman" w:eastAsia="Times New Roman" w:hAnsi="Times New Roman" w:cs="Times New Roman"/>
                <w:b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1065788,67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983363,40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1800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1800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47211,25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10552,32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780843,93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738554,81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84871,49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105370,27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151062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127086</w:t>
            </w:r>
          </w:p>
        </w:tc>
      </w:tr>
      <w:tr w:rsidR="00264261" w:rsidRPr="00264261" w:rsidTr="00AA69C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4261" w:rsidRPr="00264261" w:rsidRDefault="00264261" w:rsidP="002642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64261">
              <w:rPr>
                <w:rFonts w:ascii="Times New Roman" w:eastAsia="Times New Roman" w:hAnsi="Times New Roman" w:cs="Times New Roman"/>
                <w:b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1846115,84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261" w:rsidRPr="00264261" w:rsidRDefault="00264261" w:rsidP="0026426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4261">
              <w:rPr>
                <w:rFonts w:ascii="Times New Roman" w:eastAsia="Times New Roman" w:hAnsi="Times New Roman" w:cs="Times New Roman"/>
                <w:sz w:val="24"/>
                <w:szCs w:val="24"/>
              </w:rPr>
              <w:t>1689234</w:t>
            </w:r>
          </w:p>
        </w:tc>
      </w:tr>
    </w:tbl>
    <w:p w:rsidR="00F033B2" w:rsidRDefault="00F033B2" w:rsidP="00F033B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</w:rPr>
      </w:pPr>
    </w:p>
    <w:p w:rsidR="00F033B2" w:rsidRDefault="00F033B2" w:rsidP="00F033B2">
      <w:pPr>
        <w:rPr>
          <w:b/>
        </w:rPr>
      </w:pPr>
    </w:p>
    <w:p w:rsidR="00985D1F" w:rsidRDefault="00985D1F" w:rsidP="00F033B2">
      <w:pPr>
        <w:rPr>
          <w:b/>
        </w:rPr>
      </w:pPr>
    </w:p>
    <w:p w:rsidR="00985D1F" w:rsidRDefault="00985D1F" w:rsidP="00F033B2">
      <w:pPr>
        <w:rPr>
          <w:b/>
        </w:rPr>
      </w:pPr>
    </w:p>
    <w:p w:rsidR="00F033B2" w:rsidRPr="009E3420" w:rsidRDefault="00F033B2" w:rsidP="00F033B2">
      <w:pPr>
        <w:rPr>
          <w:rFonts w:ascii="Times New Roman" w:hAnsi="Times New Roman" w:cs="Times New Roman"/>
          <w:b/>
        </w:rPr>
      </w:pPr>
      <w:r w:rsidRPr="009E3420">
        <w:rPr>
          <w:rFonts w:ascii="Times New Roman" w:hAnsi="Times New Roman" w:cs="Times New Roman"/>
          <w:b/>
        </w:rPr>
        <w:lastRenderedPageBreak/>
        <w:t>7.2 Konsolidovaný celok</w:t>
      </w:r>
    </w:p>
    <w:p w:rsidR="00F033B2" w:rsidRDefault="00F033B2" w:rsidP="00F033B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F033B2" w:rsidTr="00F033B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ZS  k  1.1.2023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KZ  k  31.12.2024</w:t>
            </w: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Pr="009E3420" w:rsidRDefault="009E342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E3420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5 264 601,45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Pr="009E3420" w:rsidRDefault="009E342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9E3420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4 990340,88</w:t>
            </w:r>
          </w:p>
        </w:tc>
      </w:tr>
      <w:tr w:rsidR="00F033B2" w:rsidTr="00F033B2">
        <w:trPr>
          <w:trHeight w:val="56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19 400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19 100</w:t>
            </w: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5004540,76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4730580,49</w:t>
            </w: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240660,69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240660,69</w:t>
            </w:r>
          </w:p>
        </w:tc>
      </w:tr>
      <w:tr w:rsidR="00F033B2" w:rsidTr="00F033B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F033B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420" w:rsidRDefault="009E3420" w:rsidP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792,55</w:t>
            </w:r>
          </w:p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833,35</w:t>
            </w:r>
          </w:p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F033B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9E3420">
        <w:trPr>
          <w:trHeight w:val="518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Krátkodobé </w:t>
            </w:r>
            <w:r w:rsidR="009E3420">
              <w:rPr>
                <w:rFonts w:ascii="Times New Roman" w:hAnsi="Times New Roman" w:cs="Times New Roman"/>
                <w:lang w:eastAsia="en-US"/>
              </w:rPr>
              <w:t>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 w:rsidP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46214,06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9E3420" w:rsidP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21153,17</w:t>
            </w: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123607,45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86290,11</w:t>
            </w: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552,75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484,26</w:t>
            </w:r>
          </w:p>
        </w:tc>
      </w:tr>
    </w:tbl>
    <w:p w:rsidR="00F033B2" w:rsidRDefault="00F033B2" w:rsidP="00F033B2">
      <w:pPr>
        <w:rPr>
          <w:rFonts w:ascii="Times New Roman" w:hAnsi="Times New Roman" w:cs="Times New Roman"/>
          <w:b/>
        </w:rPr>
      </w:pPr>
    </w:p>
    <w:p w:rsidR="00F033B2" w:rsidRDefault="00F033B2" w:rsidP="00F033B2">
      <w:pPr>
        <w:rPr>
          <w:rFonts w:ascii="Times New Roman" w:hAnsi="Times New Roman" w:cs="Times New Roman"/>
          <w:b/>
        </w:rPr>
      </w:pPr>
    </w:p>
    <w:p w:rsidR="00F033B2" w:rsidRPr="009E3420" w:rsidRDefault="00F033B2" w:rsidP="00F033B2">
      <w:pPr>
        <w:rPr>
          <w:rFonts w:ascii="Times New Roman" w:hAnsi="Times New Roman" w:cs="Times New Roman"/>
          <w:b/>
        </w:rPr>
      </w:pPr>
      <w:r w:rsidRPr="009E3420">
        <w:rPr>
          <w:rFonts w:ascii="Times New Roman" w:hAnsi="Times New Roman" w:cs="Times New Roman"/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F033B2" w:rsidTr="00F033B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ZS  k  1.1.2023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KZ  k  31.12.2024</w:t>
            </w: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Vlastné imanie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2483109,68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2383940,89</w:t>
            </w:r>
          </w:p>
        </w:tc>
      </w:tr>
      <w:tr w:rsidR="00F033B2" w:rsidTr="00F033B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2483109,68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238940,89</w:t>
            </w:r>
          </w:p>
        </w:tc>
      </w:tr>
      <w:tr w:rsidR="00F033B2" w:rsidTr="009E3420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1106542,74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1025926,88</w:t>
            </w:r>
          </w:p>
        </w:tc>
      </w:tr>
      <w:tr w:rsidR="00F033B2" w:rsidTr="00F033B2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9E3420">
        <w:trPr>
          <w:trHeight w:val="264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Rezervy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1800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1800</w:t>
            </w:r>
          </w:p>
        </w:tc>
      </w:tr>
      <w:tr w:rsidR="00F033B2" w:rsidTr="009E3420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9E3420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47211,25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10552,32</w:t>
            </w:r>
          </w:p>
        </w:tc>
      </w:tr>
      <w:tr w:rsidR="00F033B2" w:rsidTr="00A61EEC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782199,27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739530,80</w:t>
            </w:r>
          </w:p>
        </w:tc>
      </w:tr>
      <w:tr w:rsidR="00F033B2" w:rsidTr="00A61EEC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124270,22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146957,76</w:t>
            </w:r>
          </w:p>
        </w:tc>
      </w:tr>
      <w:tr w:rsidR="00F033B2" w:rsidTr="00A61EEC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Bankové úvery a ostatné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prij.výp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151062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127086</w:t>
            </w:r>
          </w:p>
        </w:tc>
      </w:tr>
      <w:tr w:rsidR="00F033B2" w:rsidTr="00A61EEC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1846115,84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A61EEC">
            <w:pPr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1689234</w:t>
            </w:r>
          </w:p>
        </w:tc>
      </w:tr>
    </w:tbl>
    <w:p w:rsidR="00F033B2" w:rsidRDefault="00F033B2" w:rsidP="00F033B2"/>
    <w:p w:rsidR="00F033B2" w:rsidRPr="001C598F" w:rsidRDefault="00F033B2" w:rsidP="00F033B2">
      <w:pPr>
        <w:rPr>
          <w:rFonts w:ascii="Times New Roman" w:hAnsi="Times New Roman" w:cs="Times New Roman"/>
          <w:b/>
          <w:sz w:val="24"/>
          <w:szCs w:val="24"/>
        </w:rPr>
      </w:pPr>
      <w:r w:rsidRPr="001C598F">
        <w:rPr>
          <w:rFonts w:ascii="Times New Roman" w:hAnsi="Times New Roman" w:cs="Times New Roman"/>
          <w:b/>
          <w:sz w:val="24"/>
          <w:szCs w:val="24"/>
        </w:rPr>
        <w:t>8. Vývoj pohľadávok a záväzkov  za materskú účtovnú jednotku a konsolidovaný celok</w:t>
      </w: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8.1 Za materskú účtovnú jednotku</w:t>
      </w: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Pohĺadávky</w:t>
      </w:r>
      <w:proofErr w:type="spellEnd"/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color w:val="0070C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51"/>
        <w:gridCol w:w="2240"/>
        <w:gridCol w:w="2271"/>
      </w:tblGrid>
      <w:tr w:rsidR="00F033B2" w:rsidTr="00F033B2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Pohľadávky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Stav k 31.12.2024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Stav k 31.12.2023</w:t>
            </w:r>
          </w:p>
        </w:tc>
      </w:tr>
      <w:tr w:rsidR="001C598F" w:rsidTr="001C598F">
        <w:trPr>
          <w:trHeight w:val="573"/>
        </w:trPr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C598F" w:rsidRDefault="001C598F" w:rsidP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lang w:eastAsia="en-US"/>
              </w:rPr>
              <w:t>Pohĺadávky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s dobou  splatnosti do jedného roka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C598F" w:rsidRDefault="001C598F" w:rsidP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22 385,49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598F" w:rsidRDefault="001C598F" w:rsidP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47 446,38</w:t>
            </w:r>
          </w:p>
        </w:tc>
      </w:tr>
      <w:tr w:rsidR="001C598F" w:rsidTr="00F033B2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C598F" w:rsidRDefault="001C598F" w:rsidP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lang w:eastAsia="en-US"/>
              </w:rPr>
              <w:t>Pohĺadávky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s dobou splatnosti dlhšou ako päť rokov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598F" w:rsidRDefault="001C598F" w:rsidP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598F" w:rsidRDefault="001C598F" w:rsidP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1C598F" w:rsidTr="001C598F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C598F" w:rsidRDefault="001C598F" w:rsidP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Pohľadávky spolu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C598F" w:rsidRDefault="001C598F" w:rsidP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22 385,49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598F" w:rsidRDefault="001C598F" w:rsidP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47 446,38</w:t>
            </w:r>
          </w:p>
        </w:tc>
      </w:tr>
    </w:tbl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Záväzky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51"/>
        <w:gridCol w:w="2240"/>
        <w:gridCol w:w="2271"/>
      </w:tblGrid>
      <w:tr w:rsidR="00F033B2" w:rsidTr="00F033B2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Stav k 31.12.2024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1C598F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Stav k 31.12.2023</w:t>
            </w:r>
          </w:p>
        </w:tc>
      </w:tr>
      <w:tr w:rsidR="00F033B2" w:rsidTr="001C598F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 s dobou splatnosti do 1roka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0144C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146 957,76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33B2" w:rsidRDefault="000144C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124 270,22</w:t>
            </w:r>
          </w:p>
        </w:tc>
      </w:tr>
      <w:tr w:rsidR="00F033B2" w:rsidTr="00F033B2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 s dobou splatnosti od 1-5 rokov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F033B2" w:rsidTr="001C598F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 s dobou splatnosti dlhšou ako 5 rokov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0144C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739 530,80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33B2" w:rsidRDefault="000144C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782 199,27</w:t>
            </w:r>
          </w:p>
        </w:tc>
      </w:tr>
      <w:tr w:rsidR="00F033B2" w:rsidTr="001C598F">
        <w:trPr>
          <w:trHeight w:val="262"/>
        </w:trPr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 spolu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0144C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908 874,05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33B2" w:rsidRDefault="000144C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906 469,49</w:t>
            </w:r>
          </w:p>
        </w:tc>
      </w:tr>
    </w:tbl>
    <w:p w:rsidR="00F033B2" w:rsidRDefault="00F033B2" w:rsidP="00F033B2">
      <w:pPr>
        <w:tabs>
          <w:tab w:val="right" w:pos="5040"/>
        </w:tabs>
        <w:jc w:val="both"/>
        <w:rPr>
          <w:b/>
        </w:rPr>
      </w:pP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</w:p>
    <w:p w:rsidR="000144C7" w:rsidRDefault="000144C7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</w:p>
    <w:p w:rsidR="000144C7" w:rsidRDefault="000144C7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</w:p>
    <w:p w:rsidR="000144C7" w:rsidRDefault="000144C7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8.1.2 Za konsolidovaný celok</w:t>
      </w: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Pohĺadávky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4551"/>
        <w:gridCol w:w="2240"/>
        <w:gridCol w:w="2271"/>
      </w:tblGrid>
      <w:tr w:rsidR="00F033B2" w:rsidTr="00F033B2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Pohľadávky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Stav k 31.12.2024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Stav k 31.12.2023</w:t>
            </w:r>
          </w:p>
        </w:tc>
      </w:tr>
      <w:tr w:rsidR="00FA6137" w:rsidTr="00FA6137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lang w:eastAsia="en-US"/>
              </w:rPr>
              <w:t>Pohĺadávky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do lehoty splatnosti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0A175B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22 385,49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46214,06</w:t>
            </w:r>
          </w:p>
        </w:tc>
      </w:tr>
      <w:tr w:rsidR="00FA6137" w:rsidTr="00F033B2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lang w:eastAsia="en-US"/>
              </w:rPr>
              <w:t>Pohĺadávky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po lehote splatnosti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FA6137" w:rsidTr="00FA6137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Pohľadávky spolu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0A175B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22 385,49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46214,06</w:t>
            </w:r>
          </w:p>
        </w:tc>
      </w:tr>
    </w:tbl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</w:rPr>
      </w:pP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Záväzky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51"/>
        <w:gridCol w:w="2240"/>
        <w:gridCol w:w="2271"/>
      </w:tblGrid>
      <w:tr w:rsidR="00F033B2" w:rsidTr="00F033B2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033B2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Stav k 31.12.2024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033B2" w:rsidRDefault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Stav k 31.12.2023</w:t>
            </w:r>
          </w:p>
        </w:tc>
      </w:tr>
      <w:tr w:rsidR="00FA6137" w:rsidTr="00FA6137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 s dobou splatnosti do 1roka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0A175B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146957,76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124 270,22</w:t>
            </w:r>
          </w:p>
        </w:tc>
      </w:tr>
      <w:tr w:rsidR="00FA6137" w:rsidTr="00F033B2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 s dobou splatnosti od 1-5 rokov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FA6137" w:rsidTr="00FA6137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 s dobou splatnosti dlhšou ako 5 rokov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0A175B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73953,08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782 199,27</w:t>
            </w:r>
          </w:p>
        </w:tc>
      </w:tr>
      <w:tr w:rsidR="00FA6137" w:rsidTr="00FA6137">
        <w:tc>
          <w:tcPr>
            <w:tcW w:w="45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Záväzky  spolu</w:t>
            </w:r>
          </w:p>
        </w:tc>
        <w:tc>
          <w:tcPr>
            <w:tcW w:w="2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A6137" w:rsidRDefault="000A175B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886 488,56</w:t>
            </w:r>
          </w:p>
        </w:tc>
        <w:tc>
          <w:tcPr>
            <w:tcW w:w="22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6137" w:rsidRDefault="00FA6137" w:rsidP="00FA6137">
            <w:pPr>
              <w:tabs>
                <w:tab w:val="right" w:pos="5040"/>
              </w:tabs>
              <w:jc w:val="both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906 469,49</w:t>
            </w:r>
          </w:p>
        </w:tc>
      </w:tr>
    </w:tbl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9. </w:t>
      </w:r>
      <w:r w:rsidR="000A175B">
        <w:rPr>
          <w:rFonts w:ascii="Times New Roman" w:hAnsi="Times New Roman" w:cs="Times New Roman"/>
          <w:b/>
          <w:sz w:val="24"/>
          <w:szCs w:val="24"/>
        </w:rPr>
        <w:t>Hospodársky výsledok za rok 2024</w:t>
      </w:r>
      <w:r>
        <w:rPr>
          <w:rFonts w:ascii="Times New Roman" w:hAnsi="Times New Roman" w:cs="Times New Roman"/>
          <w:b/>
          <w:sz w:val="24"/>
          <w:szCs w:val="24"/>
        </w:rPr>
        <w:t>- vývoj nákladov a výnosov za materskú účtovnú jednotku a konsolidovaný celok</w:t>
      </w:r>
    </w:p>
    <w:p w:rsidR="00F033B2" w:rsidRDefault="00F033B2" w:rsidP="00F033B2">
      <w:pPr>
        <w:tabs>
          <w:tab w:val="right" w:pos="5040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9.1  Za materskú jednotku</w:t>
      </w:r>
    </w:p>
    <w:tbl>
      <w:tblPr>
        <w:tblW w:w="6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</w:tblGrid>
      <w:tr w:rsidR="00F033B2" w:rsidTr="00F033B2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Skutočnosť</w:t>
            </w:r>
          </w:p>
          <w:p w:rsidR="00F033B2" w:rsidRDefault="000A175B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k 31.12. 2024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Skutočnosť</w:t>
            </w:r>
          </w:p>
          <w:p w:rsidR="00F033B2" w:rsidRDefault="000A175B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k 31.12.2023</w:t>
            </w:r>
          </w:p>
        </w:tc>
      </w:tr>
      <w:tr w:rsidR="00F033B2" w:rsidTr="00F033B2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137915,99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128188,45</w:t>
            </w: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199912,83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168201,84</w:t>
            </w: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424408,81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381305,06</w:t>
            </w:r>
          </w:p>
        </w:tc>
      </w:tr>
      <w:tr w:rsidR="00F033B2" w:rsidTr="00F033B2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15172,33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27630,50</w:t>
            </w: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372699,30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367997,63</w:t>
            </w: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29121,93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22184,49</w:t>
            </w:r>
          </w:p>
        </w:tc>
      </w:tr>
      <w:tr w:rsidR="00F033B2" w:rsidTr="00B00654">
        <w:trPr>
          <w:trHeight w:val="572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40938,08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41323,48</w:t>
            </w:r>
          </w:p>
        </w:tc>
      </w:tr>
      <w:tr w:rsidR="00F033B2" w:rsidTr="00F033B2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81478,33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73660,71</w:t>
            </w: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706203,72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722959,65</w:t>
            </w: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73059,16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96051,16</w:t>
            </w:r>
          </w:p>
        </w:tc>
      </w:tr>
      <w:tr w:rsidR="00F033B2" w:rsidTr="00B0065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260635,25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B00654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268938,82</w:t>
            </w:r>
          </w:p>
        </w:tc>
      </w:tr>
    </w:tbl>
    <w:p w:rsidR="00587746" w:rsidRDefault="00587746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:rsidR="00F033B2" w:rsidRDefault="00F033B2" w:rsidP="00F033B2">
      <w:pPr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9.2  Za konsolidovaný celok</w:t>
      </w:r>
    </w:p>
    <w:tbl>
      <w:tblPr>
        <w:tblW w:w="6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7"/>
        <w:gridCol w:w="1871"/>
        <w:gridCol w:w="1701"/>
      </w:tblGrid>
      <w:tr w:rsidR="00F033B2" w:rsidTr="00F033B2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Názov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Skutočnosť</w:t>
            </w:r>
          </w:p>
          <w:p w:rsidR="00F033B2" w:rsidRDefault="00B00654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k 31.12. 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Skutočnosť</w:t>
            </w:r>
          </w:p>
          <w:p w:rsidR="00F033B2" w:rsidRDefault="00B00654">
            <w:pPr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k 31.12.2023</w:t>
            </w:r>
          </w:p>
        </w:tc>
      </w:tr>
      <w:tr w:rsidR="00F033B2" w:rsidTr="00F033B2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after="0" w:line="256" w:lineRule="auto"/>
              <w:rPr>
                <w:rFonts w:eastAsiaTheme="minorHAnsi"/>
                <w:sz w:val="20"/>
                <w:szCs w:val="20"/>
              </w:rPr>
            </w:pP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50 – Spotrebované nákupy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172311,61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156923,15</w:t>
            </w: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51 – Služby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231146,70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194808,03</w:t>
            </w: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52 – Osobné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923038,37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797463,56</w:t>
            </w: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spacing w:line="360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53 – Dane a poplatky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54 – Ostatné náklady na prevádzkovú činnosť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15172,33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27630,50</w:t>
            </w: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372699,30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367997,63</w:t>
            </w: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56 – Finančné náklady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30408,53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22654,37</w:t>
            </w: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58 – Náklady na transfery a náklady z odvodov príjmov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14070,69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14074,41</w:t>
            </w:r>
          </w:p>
        </w:tc>
      </w:tr>
      <w:tr w:rsidR="00F033B2" w:rsidTr="00F033B2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F033B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lang w:eastAsia="en-US"/>
              </w:rPr>
            </w:pP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60 – Tržby za vlastné výkony a tovar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81478,33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73660,71</w:t>
            </w: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63 – Daňové a colné výnosy a výnosy z poplatkov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706203,72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722959,65</w:t>
            </w: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64 – Ostatné výnosy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81445,26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102497,49</w:t>
            </w:r>
          </w:p>
        </w:tc>
      </w:tr>
      <w:tr w:rsidR="00F033B2" w:rsidTr="00587746"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33B2" w:rsidRDefault="00F033B2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D241AE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790551,43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3B2" w:rsidRDefault="00587746">
            <w:pPr>
              <w:spacing w:line="360" w:lineRule="auto"/>
              <w:jc w:val="right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707236,04</w:t>
            </w:r>
          </w:p>
        </w:tc>
      </w:tr>
    </w:tbl>
    <w:p w:rsidR="00F033B2" w:rsidRDefault="00F033B2" w:rsidP="00F033B2">
      <w:pPr>
        <w:tabs>
          <w:tab w:val="right" w:pos="7560"/>
        </w:tabs>
        <w:rPr>
          <w:rFonts w:ascii="Times New Roman" w:hAnsi="Times New Roman" w:cs="Times New Roman"/>
          <w:b/>
          <w:sz w:val="28"/>
        </w:rPr>
      </w:pPr>
    </w:p>
    <w:p w:rsidR="00F033B2" w:rsidRDefault="00F033B2" w:rsidP="00F033B2">
      <w:pPr>
        <w:tabs>
          <w:tab w:val="right" w:pos="7560"/>
        </w:tabs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7560"/>
        </w:tabs>
        <w:rPr>
          <w:rFonts w:ascii="Times New Roman" w:hAnsi="Times New Roman" w:cs="Times New Roman"/>
          <w:b/>
        </w:rPr>
      </w:pPr>
    </w:p>
    <w:p w:rsidR="00F033B2" w:rsidRDefault="00F033B2" w:rsidP="00F033B2">
      <w:pPr>
        <w:tabs>
          <w:tab w:val="right" w:pos="7560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10.1Prijaté granty a</w:t>
      </w:r>
      <w:r w:rsidR="0033455C">
        <w:rPr>
          <w:rFonts w:ascii="Times New Roman" w:hAnsi="Times New Roman" w:cs="Times New Roman"/>
          <w:b/>
        </w:rPr>
        <w:t> </w:t>
      </w:r>
      <w:r>
        <w:rPr>
          <w:rFonts w:ascii="Times New Roman" w:hAnsi="Times New Roman" w:cs="Times New Roman"/>
          <w:b/>
        </w:rPr>
        <w:t>transfery</w:t>
      </w:r>
    </w:p>
    <w:p w:rsidR="0033455C" w:rsidRDefault="0033455C" w:rsidP="00F033B2">
      <w:pPr>
        <w:tabs>
          <w:tab w:val="right" w:pos="7560"/>
        </w:tabs>
        <w:rPr>
          <w:rFonts w:ascii="Times New Roman" w:hAnsi="Times New Roman" w:cs="Times New Roman"/>
          <w:b/>
        </w:rPr>
      </w:pP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7"/>
        <w:gridCol w:w="1507"/>
        <w:gridCol w:w="2158"/>
        <w:gridCol w:w="1426"/>
        <w:gridCol w:w="1530"/>
      </w:tblGrid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Poskytovateľ </w:t>
            </w:r>
          </w:p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   </w:t>
            </w:r>
          </w:p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        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>Suma  poskytnutých</w:t>
            </w:r>
          </w:p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finančných prostriedkov </w:t>
            </w:r>
          </w:p>
          <w:p w:rsidR="0033455C" w:rsidRPr="0033455C" w:rsidRDefault="0033455C" w:rsidP="0033455C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455C" w:rsidRPr="0033455C" w:rsidRDefault="0033455C" w:rsidP="0033455C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Účelové určenie grantu, transferu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  <w:p w:rsidR="0033455C" w:rsidRPr="0033455C" w:rsidRDefault="0033455C" w:rsidP="0033455C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>Rozdiel</w:t>
            </w:r>
          </w:p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>(stĺ.2 - stĺ.4 )</w:t>
            </w:r>
          </w:p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</w:pPr>
          </w:p>
          <w:p w:rsidR="0033455C" w:rsidRPr="0033455C" w:rsidRDefault="0033455C" w:rsidP="0033455C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US"/>
              </w:rPr>
              <w:t>- 5 -</w:t>
            </w: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455C" w:rsidRPr="0033455C" w:rsidRDefault="0033455C" w:rsidP="0033455C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Poskytovateľ dotácie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455C" w:rsidRPr="0033455C" w:rsidRDefault="0033455C" w:rsidP="0033455C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Suma v EUR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455C" w:rsidRPr="0033455C" w:rsidRDefault="0033455C" w:rsidP="0033455C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Účel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Suma v EUR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Obvodný úrad odbor školstva 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458 820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Normatív Základná škola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458 820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2983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Navýšené odvody ZŠ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2983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2308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Normativ 2025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2308 €presun do 2025</w:t>
            </w: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1869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Vzdelavacie poukay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1869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6519,60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dopravne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5862,18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657,42 €</w:t>
            </w:r>
          </w:p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Zostatok 2024</w:t>
            </w: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5708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pedagog.asistent</w:t>
            </w:r>
            <w:proofErr w:type="spellEnd"/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5708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3231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Edukacne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publikacie</w:t>
            </w:r>
            <w:proofErr w:type="spellEnd"/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3231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3100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Skola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v </w:t>
            </w: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prirode</w:t>
            </w:r>
            <w:proofErr w:type="spellEnd"/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2200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900 </w:t>
            </w: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vratene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do ŠR</w:t>
            </w: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lastRenderedPageBreak/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2400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Lyžiarsky výcvik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1950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450 </w:t>
            </w: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vratene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do ŠR</w:t>
            </w: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10085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predskolaci</w:t>
            </w:r>
            <w:proofErr w:type="spellEnd"/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10085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KÚ životného prostredia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172,59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Životné prostredie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172,59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energie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200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Metodicko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pedagogicke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centrum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39546,10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mzdy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39546,10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4711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Prevádzkové náklady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4711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Obvodný úrad 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2185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Ubytovanie odídenec Ukrajina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2035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150 presun do 2025</w:t>
            </w: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Obvodný úrad  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4736,79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Matrika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4736,79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UPSVR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36617,27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Strava ZŠ a MŠ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30040,37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6576,90 </w:t>
            </w: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zostaok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z 2024</w:t>
            </w: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470,58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register obyvateľstva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470,58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2058,07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Volby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prezidenta 1. a 2..kolo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1826,51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231,56 vrátene do ŠR</w:t>
            </w: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954,80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Volby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EÚ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912,63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42,17 </w:t>
            </w: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vratene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 xml:space="preserve"> do ŠR</w:t>
            </w: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en-US"/>
              </w:rPr>
              <w:t>Obvodný úrad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27,60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Register adries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27,60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Obvodný úrad odbor školstva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11 222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Regionálne odmeny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11222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33455C" w:rsidRPr="0033455C" w:rsidTr="00AA69C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Nitriansky samosprávny kraj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Ozvučenie cintorína a ihriska</w:t>
            </w:r>
          </w:p>
        </w:tc>
        <w:tc>
          <w:tcPr>
            <w:tcW w:w="1426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530" w:type="dxa"/>
          </w:tcPr>
          <w:p w:rsidR="0033455C" w:rsidRPr="0033455C" w:rsidRDefault="0033455C" w:rsidP="0033455C">
            <w:pPr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</w:tbl>
    <w:p w:rsidR="0033455C" w:rsidRPr="0033455C" w:rsidRDefault="0033455C" w:rsidP="003345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3455C" w:rsidRDefault="0033455C" w:rsidP="00F033B2">
      <w:pPr>
        <w:tabs>
          <w:tab w:val="right" w:pos="7560"/>
        </w:tabs>
        <w:rPr>
          <w:rFonts w:ascii="Times New Roman" w:hAnsi="Times New Roman" w:cs="Times New Roman"/>
          <w:b/>
        </w:rPr>
      </w:pPr>
    </w:p>
    <w:p w:rsidR="00F033B2" w:rsidRDefault="00F033B2" w:rsidP="00F033B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033B2" w:rsidRDefault="00F033B2" w:rsidP="00F033B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033B2" w:rsidRDefault="00F033B2" w:rsidP="00F033B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033B2" w:rsidRDefault="00F033B2" w:rsidP="00F033B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033B2" w:rsidRDefault="00F033B2" w:rsidP="00F033B2">
      <w:pPr>
        <w:tabs>
          <w:tab w:val="right" w:pos="7560"/>
        </w:tabs>
        <w:rPr>
          <w:rFonts w:ascii="Times New Roman" w:hAnsi="Times New Roman" w:cs="Times New Roman"/>
          <w:b/>
        </w:rPr>
      </w:pPr>
    </w:p>
    <w:p w:rsidR="00F033B2" w:rsidRDefault="00F033B2" w:rsidP="00F033B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F033B2" w:rsidRDefault="00F033B2" w:rsidP="00F033B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F033B2" w:rsidRDefault="00F033B2" w:rsidP="00F033B2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3455C" w:rsidRDefault="0033455C" w:rsidP="00F033B2">
      <w:pPr>
        <w:rPr>
          <w:rFonts w:ascii="Times New Roman" w:hAnsi="Times New Roman" w:cs="Times New Roman"/>
          <w:b/>
        </w:rPr>
      </w:pPr>
    </w:p>
    <w:p w:rsidR="0033455C" w:rsidRDefault="0033455C" w:rsidP="00F033B2">
      <w:pPr>
        <w:rPr>
          <w:rFonts w:ascii="Times New Roman" w:hAnsi="Times New Roman" w:cs="Times New Roman"/>
          <w:b/>
        </w:rPr>
      </w:pPr>
    </w:p>
    <w:p w:rsidR="0033455C" w:rsidRDefault="0033455C" w:rsidP="00F033B2">
      <w:pPr>
        <w:rPr>
          <w:rFonts w:ascii="Times New Roman" w:hAnsi="Times New Roman" w:cs="Times New Roman"/>
          <w:b/>
        </w:rPr>
      </w:pPr>
    </w:p>
    <w:p w:rsidR="0033455C" w:rsidRDefault="0033455C" w:rsidP="00F033B2">
      <w:pPr>
        <w:rPr>
          <w:rFonts w:ascii="Times New Roman" w:hAnsi="Times New Roman" w:cs="Times New Roman"/>
          <w:b/>
        </w:rPr>
      </w:pPr>
    </w:p>
    <w:p w:rsidR="00985D1F" w:rsidRDefault="00985D1F" w:rsidP="00F033B2">
      <w:pPr>
        <w:rPr>
          <w:rFonts w:ascii="Times New Roman" w:hAnsi="Times New Roman" w:cs="Times New Roman"/>
          <w:b/>
        </w:rPr>
      </w:pPr>
    </w:p>
    <w:p w:rsidR="00985D1F" w:rsidRDefault="00985D1F" w:rsidP="00F033B2">
      <w:pPr>
        <w:rPr>
          <w:rFonts w:ascii="Times New Roman" w:hAnsi="Times New Roman" w:cs="Times New Roman"/>
          <w:b/>
        </w:rPr>
      </w:pPr>
    </w:p>
    <w:p w:rsidR="00985D1F" w:rsidRDefault="00985D1F" w:rsidP="00F033B2">
      <w:pPr>
        <w:rPr>
          <w:rFonts w:ascii="Times New Roman" w:hAnsi="Times New Roman" w:cs="Times New Roman"/>
          <w:b/>
        </w:rPr>
      </w:pPr>
    </w:p>
    <w:p w:rsidR="00985D1F" w:rsidRDefault="00985D1F" w:rsidP="00F033B2">
      <w:pPr>
        <w:rPr>
          <w:rFonts w:ascii="Times New Roman" w:hAnsi="Times New Roman" w:cs="Times New Roman"/>
          <w:b/>
        </w:rPr>
      </w:pPr>
    </w:p>
    <w:p w:rsidR="00F033B2" w:rsidRDefault="00F033B2" w:rsidP="00F033B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10.2.  Poskytnuté dotácie</w:t>
      </w:r>
    </w:p>
    <w:p w:rsidR="00F033B2" w:rsidRDefault="0033455C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Obec v roku 2024</w:t>
      </w:r>
      <w:r w:rsidR="00F033B2">
        <w:rPr>
          <w:rFonts w:ascii="Times New Roman" w:eastAsia="Times New Roman" w:hAnsi="Times New Roman" w:cs="Times New Roman"/>
          <w:sz w:val="24"/>
          <w:szCs w:val="24"/>
        </w:rPr>
        <w:t xml:space="preserve"> poskytla dotácie v súlade so VZN č.1/2008 o dotáciách, právnickým osobám, fyzickým osobám - podnikateľom na podporu všeobecne prospešných služieb,  na všeobecne prospešný alebo verejnoprospešný účel. </w:t>
      </w:r>
    </w:p>
    <w:p w:rsidR="0033455C" w:rsidRDefault="0033455C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3455C" w:rsidRDefault="0033455C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9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"/>
        <w:gridCol w:w="4500"/>
        <w:gridCol w:w="103"/>
        <w:gridCol w:w="1877"/>
        <w:gridCol w:w="108"/>
        <w:gridCol w:w="1692"/>
        <w:gridCol w:w="9"/>
        <w:gridCol w:w="1559"/>
        <w:gridCol w:w="52"/>
      </w:tblGrid>
      <w:tr w:rsidR="0033455C" w:rsidRPr="0033455C" w:rsidTr="00AA69CD">
        <w:trPr>
          <w:gridAfter w:val="1"/>
          <w:wAfter w:w="52" w:type="dxa"/>
          <w:trHeight w:val="1250"/>
        </w:trPr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Príjemca dotácie</w:t>
            </w:r>
          </w:p>
          <w:p w:rsidR="0033455C" w:rsidRPr="0033455C" w:rsidRDefault="0033455C" w:rsidP="003345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poskytnutých finančných prostriedkov</w:t>
            </w:r>
          </w:p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skutočne použitých finančných prostriedkov</w:t>
            </w:r>
          </w:p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Rozdiel</w:t>
            </w:r>
          </w:p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(stĺ.2 - stĺ.3 )</w:t>
            </w:r>
          </w:p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33455C" w:rsidRPr="0033455C" w:rsidRDefault="0033455C" w:rsidP="003345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3455C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- 4 -</w:t>
            </w:r>
          </w:p>
        </w:tc>
      </w:tr>
      <w:tr w:rsidR="0033455C" w:rsidRPr="0033455C" w:rsidTr="00AA69CD">
        <w:trPr>
          <w:gridBefore w:val="1"/>
          <w:wBefore w:w="75" w:type="dxa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Telovýchovná jednota - bežné výdavky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16000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17751,27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1751,27</w:t>
            </w:r>
          </w:p>
        </w:tc>
      </w:tr>
      <w:tr w:rsidR="0033455C" w:rsidRPr="0033455C" w:rsidTr="00AA69CD">
        <w:trPr>
          <w:gridBefore w:val="1"/>
          <w:wBefore w:w="75" w:type="dxa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tabs>
                <w:tab w:val="center" w:pos="4536"/>
                <w:tab w:val="right" w:pos="907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Slovenský zväz záhradkárov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1800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1800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33455C" w:rsidRPr="0033455C" w:rsidTr="00AA69CD">
        <w:trPr>
          <w:gridBefore w:val="1"/>
          <w:wBefore w:w="75" w:type="dxa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CZEMADOK UJ HAJTAS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2000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2000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33455C" w:rsidRPr="0033455C" w:rsidTr="00AA69CD">
        <w:trPr>
          <w:gridBefore w:val="1"/>
          <w:wBefore w:w="75" w:type="dxa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Klub jednoty dôchodcov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1000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831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169</w:t>
            </w:r>
          </w:p>
        </w:tc>
      </w:tr>
      <w:tr w:rsidR="0033455C" w:rsidRPr="0033455C" w:rsidTr="00AA69CD">
        <w:trPr>
          <w:gridBefore w:val="1"/>
          <w:wBefore w:w="75" w:type="dxa"/>
          <w:trHeight w:val="7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STO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1500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1500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33455C" w:rsidRPr="0033455C" w:rsidTr="00AA69CD">
        <w:trPr>
          <w:gridBefore w:val="1"/>
          <w:wBefore w:w="75" w:type="dxa"/>
          <w:trHeight w:val="7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proofErr w:type="spellStart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o.z</w:t>
            </w:r>
            <w:proofErr w:type="spellEnd"/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. Klásky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700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700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3455C" w:rsidRPr="0033455C" w:rsidRDefault="0033455C" w:rsidP="0033455C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</w:pPr>
            <w:r w:rsidRPr="0033455C">
              <w:rPr>
                <w:rFonts w:ascii="Times New Roman" w:eastAsia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</w:tbl>
    <w:p w:rsidR="00F033B2" w:rsidRDefault="00F033B2" w:rsidP="00F033B2">
      <w:pPr>
        <w:rPr>
          <w:rFonts w:ascii="Times New Roman" w:eastAsia="Times New Roman" w:hAnsi="Times New Roman" w:cs="Times New Roman"/>
          <w:sz w:val="18"/>
          <w:szCs w:val="18"/>
        </w:rPr>
      </w:pPr>
      <w:bookmarkStart w:id="0" w:name="_GoBack"/>
      <w:bookmarkEnd w:id="0"/>
    </w:p>
    <w:p w:rsidR="00F033B2" w:rsidRDefault="0033455C" w:rsidP="00F033B2">
      <w:pPr>
        <w:spacing w:after="120" w:line="480" w:lineRule="auto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K 31.12.2024</w:t>
      </w:r>
      <w:r w:rsidR="00F033B2">
        <w:rPr>
          <w:rFonts w:ascii="Times New Roman" w:eastAsia="Times New Roman" w:hAnsi="Times New Roman" w:cs="Times New Roman"/>
          <w:sz w:val="18"/>
          <w:szCs w:val="18"/>
        </w:rPr>
        <w:t xml:space="preserve"> boli vyúčtované všetky dotácie, ktoré boli poskytnuté v súlade so VZN č. 1/2008 o </w:t>
      </w:r>
      <w:proofErr w:type="spellStart"/>
      <w:r w:rsidR="00F033B2">
        <w:rPr>
          <w:rFonts w:ascii="Times New Roman" w:eastAsia="Times New Roman" w:hAnsi="Times New Roman" w:cs="Times New Roman"/>
          <w:sz w:val="18"/>
          <w:szCs w:val="18"/>
        </w:rPr>
        <w:t>dotáciác</w:t>
      </w:r>
      <w:proofErr w:type="spellEnd"/>
    </w:p>
    <w:p w:rsidR="00F033B2" w:rsidRDefault="00F033B2" w:rsidP="00F033B2">
      <w:pPr>
        <w:pStyle w:val="Nzov"/>
        <w:jc w:val="left"/>
        <w:rPr>
          <w:rFonts w:ascii="Times New Roman" w:hAnsi="Times New Roman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10.3 Význa</w:t>
      </w:r>
      <w:r w:rsidR="00D241AE">
        <w:rPr>
          <w:rFonts w:ascii="Times New Roman" w:hAnsi="Times New Roman"/>
        </w:rPr>
        <w:t>mné investičné akcie v roku 2024</w:t>
      </w:r>
      <w:r>
        <w:rPr>
          <w:rFonts w:ascii="Times New Roman" w:hAnsi="Times New Roman"/>
        </w:rPr>
        <w:t>:</w:t>
      </w:r>
    </w:p>
    <w:p w:rsidR="00F033B2" w:rsidRDefault="00F033B2" w:rsidP="00F033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033B2" w:rsidRDefault="00F033B2" w:rsidP="00F033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D241AE">
        <w:rPr>
          <w:rFonts w:ascii="Times New Roman" w:eastAsia="Times New Roman" w:hAnsi="Times New Roman" w:cs="Times New Roman"/>
          <w:sz w:val="24"/>
          <w:szCs w:val="24"/>
        </w:rPr>
        <w:t>ozvučenie  ihriska a cintorína</w:t>
      </w:r>
    </w:p>
    <w:p w:rsidR="00D241AE" w:rsidRPr="00D241AE" w:rsidRDefault="00D241AE" w:rsidP="00D241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detské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preliezky</w:t>
      </w:r>
      <w:proofErr w:type="spellEnd"/>
    </w:p>
    <w:p w:rsidR="00F033B2" w:rsidRPr="00D241AE" w:rsidRDefault="00F033B2" w:rsidP="00D241AE">
      <w:pPr>
        <w:pStyle w:val="Odsekzoznamu"/>
        <w:numPr>
          <w:ilvl w:val="0"/>
          <w:numId w:val="27"/>
        </w:numPr>
      </w:pPr>
    </w:p>
    <w:p w:rsidR="00F033B2" w:rsidRDefault="00F033B2" w:rsidP="00F033B2">
      <w:pPr>
        <w:pStyle w:val="Nzov"/>
        <w:ind w:right="-426"/>
        <w:jc w:val="left"/>
        <w:rPr>
          <w:rFonts w:ascii="Times New Roman" w:hAnsi="Times New Roman"/>
        </w:rPr>
      </w:pPr>
    </w:p>
    <w:p w:rsidR="00F033B2" w:rsidRDefault="00F033B2" w:rsidP="00F033B2">
      <w:pPr>
        <w:pStyle w:val="Nzov"/>
        <w:ind w:right="-426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10.4. Predpokladaný budúci vývoj činnosti</w:t>
      </w:r>
    </w:p>
    <w:p w:rsidR="00F033B2" w:rsidRDefault="00F033B2" w:rsidP="00F033B2">
      <w:pPr>
        <w:pStyle w:val="Nzov"/>
        <w:ind w:right="-426"/>
        <w:jc w:val="left"/>
        <w:rPr>
          <w:rFonts w:ascii="Times New Roman" w:hAnsi="Times New Roman"/>
          <w:color w:val="0070C0"/>
        </w:rPr>
      </w:pPr>
    </w:p>
    <w:p w:rsidR="00F033B2" w:rsidRDefault="00F033B2" w:rsidP="00F033B2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Predpokladané investičné akcie realizované budúci rok: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- chodník hlavná ulica </w:t>
      </w:r>
    </w:p>
    <w:p w:rsidR="00D241AE" w:rsidRDefault="00D241AE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- chodník priemyselná ulica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</w:rPr>
      </w:pPr>
    </w:p>
    <w:p w:rsidR="00F033B2" w:rsidRDefault="00F033B2" w:rsidP="00F033B2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10.5 Udalosti osobitného významu po skončení účtovného obdobia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Obec nezaznamenala žiadnu udalosť osobitného významu po skončení účtovného obdobia.</w:t>
      </w:r>
    </w:p>
    <w:p w:rsidR="00F033B2" w:rsidRDefault="00F033B2" w:rsidP="00F033B2">
      <w:pPr>
        <w:pStyle w:val="Nzov"/>
        <w:ind w:right="-426"/>
        <w:jc w:val="left"/>
        <w:rPr>
          <w:rFonts w:ascii="Arial Rounded MT Bold" w:hAnsi="Arial Rounded MT Bold"/>
          <w:b w:val="0"/>
          <w:color w:val="0070C0"/>
        </w:rPr>
      </w:pPr>
    </w:p>
    <w:p w:rsidR="00F033B2" w:rsidRDefault="00F033B2" w:rsidP="00F033B2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V Klasove </w:t>
      </w:r>
      <w:r w:rsidR="00616AED">
        <w:rPr>
          <w:rFonts w:ascii="Times New Roman" w:hAnsi="Times New Roman"/>
          <w:b w:val="0"/>
        </w:rPr>
        <w:t>26.6.2025</w:t>
      </w:r>
    </w:p>
    <w:p w:rsidR="00F033B2" w:rsidRDefault="00F033B2" w:rsidP="00F033B2">
      <w:pPr>
        <w:pStyle w:val="Nzov"/>
        <w:ind w:right="-426"/>
        <w:jc w:val="left"/>
        <w:rPr>
          <w:rFonts w:ascii="Times New Roman" w:hAnsi="Times New Roman"/>
          <w:b w:val="0"/>
        </w:rPr>
      </w:pPr>
      <w:r>
        <w:rPr>
          <w:rFonts w:ascii="Arial Rounded MT Bold" w:hAnsi="Arial Rounded MT Bold"/>
          <w:b w:val="0"/>
        </w:rPr>
        <w:t xml:space="preserve"> </w:t>
      </w:r>
      <w:r>
        <w:rPr>
          <w:rFonts w:ascii="Times New Roman" w:hAnsi="Times New Roman"/>
          <w:b w:val="0"/>
        </w:rPr>
        <w:t xml:space="preserve">Vypracovala Mgr. .Martina </w:t>
      </w:r>
      <w:proofErr w:type="spellStart"/>
      <w:r>
        <w:rPr>
          <w:rFonts w:ascii="Times New Roman" w:hAnsi="Times New Roman"/>
          <w:b w:val="0"/>
        </w:rPr>
        <w:t>Majorová</w:t>
      </w:r>
      <w:proofErr w:type="spellEnd"/>
    </w:p>
    <w:p w:rsidR="00F033B2" w:rsidRDefault="00F033B2" w:rsidP="00F033B2"/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Arial Rounded MT Bold" w:hAnsi="Arial Rounded MT Bold"/>
          <w:b w:val="0"/>
        </w:rPr>
        <w:t xml:space="preserve">                                                                                                       </w:t>
      </w:r>
      <w:r>
        <w:rPr>
          <w:rFonts w:ascii="Times New Roman" w:hAnsi="Times New Roman"/>
          <w:b w:val="0"/>
        </w:rPr>
        <w:t xml:space="preserve">Ján </w:t>
      </w:r>
      <w:proofErr w:type="spellStart"/>
      <w:r>
        <w:rPr>
          <w:rFonts w:ascii="Times New Roman" w:hAnsi="Times New Roman"/>
          <w:b w:val="0"/>
        </w:rPr>
        <w:t>Balázs</w:t>
      </w:r>
      <w:proofErr w:type="spellEnd"/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                                                      </w:t>
      </w:r>
    </w:p>
    <w:p w:rsidR="00F033B2" w:rsidRDefault="00F033B2" w:rsidP="00F033B2">
      <w:pPr>
        <w:pStyle w:val="Nzov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                                                                                                  starosta obce Klasov</w:t>
      </w:r>
    </w:p>
    <w:p w:rsidR="00F033B2" w:rsidRDefault="00F033B2" w:rsidP="00F033B2">
      <w:pPr>
        <w:pStyle w:val="Nzov"/>
        <w:ind w:right="-426"/>
        <w:jc w:val="left"/>
        <w:rPr>
          <w:rFonts w:ascii="Times New Roman" w:hAnsi="Times New Roman"/>
          <w:b w:val="0"/>
        </w:rPr>
      </w:pPr>
    </w:p>
    <w:p w:rsidR="00446155" w:rsidRDefault="00446155"/>
    <w:sectPr w:rsidR="004461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-3664" w:hanging="360"/>
      </w:pPr>
    </w:lvl>
    <w:lvl w:ilvl="2" w:tplc="041B001B">
      <w:start w:val="1"/>
      <w:numFmt w:val="lowerRoman"/>
      <w:lvlText w:val="%3."/>
      <w:lvlJc w:val="right"/>
      <w:pPr>
        <w:ind w:left="-2944" w:hanging="180"/>
      </w:pPr>
    </w:lvl>
    <w:lvl w:ilvl="3" w:tplc="041B000F">
      <w:start w:val="1"/>
      <w:numFmt w:val="decimal"/>
      <w:lvlText w:val="%4."/>
      <w:lvlJc w:val="left"/>
      <w:pPr>
        <w:ind w:left="-2224" w:hanging="360"/>
      </w:pPr>
    </w:lvl>
    <w:lvl w:ilvl="4" w:tplc="041B0019">
      <w:start w:val="1"/>
      <w:numFmt w:val="lowerLetter"/>
      <w:lvlText w:val="%5."/>
      <w:lvlJc w:val="left"/>
      <w:pPr>
        <w:ind w:left="-1504" w:hanging="360"/>
      </w:pPr>
    </w:lvl>
    <w:lvl w:ilvl="5" w:tplc="041B001B">
      <w:start w:val="1"/>
      <w:numFmt w:val="lowerRoman"/>
      <w:lvlText w:val="%6."/>
      <w:lvlJc w:val="right"/>
      <w:pPr>
        <w:ind w:left="-784" w:hanging="180"/>
      </w:pPr>
    </w:lvl>
    <w:lvl w:ilvl="6" w:tplc="041B000F">
      <w:start w:val="1"/>
      <w:numFmt w:val="decimal"/>
      <w:lvlText w:val="%7."/>
      <w:lvlJc w:val="left"/>
      <w:pPr>
        <w:ind w:left="-64" w:hanging="360"/>
      </w:pPr>
    </w:lvl>
    <w:lvl w:ilvl="7" w:tplc="041B0019">
      <w:start w:val="1"/>
      <w:numFmt w:val="lowerLetter"/>
      <w:lvlText w:val="%8."/>
      <w:lvlJc w:val="left"/>
      <w:pPr>
        <w:ind w:left="656" w:hanging="360"/>
      </w:pPr>
    </w:lvl>
    <w:lvl w:ilvl="8" w:tplc="041B001B">
      <w:start w:val="1"/>
      <w:numFmt w:val="lowerRoman"/>
      <w:lvlText w:val="%9."/>
      <w:lvlJc w:val="right"/>
      <w:pPr>
        <w:ind w:left="1376" w:hanging="180"/>
      </w:pPr>
    </w:lvl>
  </w:abstractNum>
  <w:abstractNum w:abstractNumId="1" w15:restartNumberingAfterBreak="0">
    <w:nsid w:val="04530DEA"/>
    <w:multiLevelType w:val="hybridMultilevel"/>
    <w:tmpl w:val="AF1440A6"/>
    <w:lvl w:ilvl="0" w:tplc="B4DCE85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5D5D40"/>
    <w:multiLevelType w:val="multilevel"/>
    <w:tmpl w:val="67104292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7448" w:hanging="360"/>
      </w:pPr>
    </w:lvl>
    <w:lvl w:ilvl="1" w:tplc="041B0019">
      <w:start w:val="1"/>
      <w:numFmt w:val="lowerLetter"/>
      <w:lvlText w:val="%2."/>
      <w:lvlJc w:val="left"/>
      <w:pPr>
        <w:ind w:left="4056" w:hanging="360"/>
      </w:pPr>
    </w:lvl>
    <w:lvl w:ilvl="2" w:tplc="041B001B">
      <w:start w:val="1"/>
      <w:numFmt w:val="lowerRoman"/>
      <w:lvlText w:val="%3."/>
      <w:lvlJc w:val="right"/>
      <w:pPr>
        <w:ind w:left="4776" w:hanging="180"/>
      </w:pPr>
    </w:lvl>
    <w:lvl w:ilvl="3" w:tplc="041B000F">
      <w:start w:val="1"/>
      <w:numFmt w:val="decimal"/>
      <w:lvlText w:val="%4."/>
      <w:lvlJc w:val="left"/>
      <w:pPr>
        <w:ind w:left="5496" w:hanging="360"/>
      </w:pPr>
    </w:lvl>
    <w:lvl w:ilvl="4" w:tplc="041B0019">
      <w:start w:val="1"/>
      <w:numFmt w:val="lowerLetter"/>
      <w:lvlText w:val="%5."/>
      <w:lvlJc w:val="left"/>
      <w:pPr>
        <w:ind w:left="6216" w:hanging="360"/>
      </w:pPr>
    </w:lvl>
    <w:lvl w:ilvl="5" w:tplc="041B001B">
      <w:start w:val="1"/>
      <w:numFmt w:val="lowerRoman"/>
      <w:lvlText w:val="%6."/>
      <w:lvlJc w:val="right"/>
      <w:pPr>
        <w:ind w:left="6936" w:hanging="180"/>
      </w:pPr>
    </w:lvl>
    <w:lvl w:ilvl="6" w:tplc="041B000F">
      <w:start w:val="1"/>
      <w:numFmt w:val="decimal"/>
      <w:lvlText w:val="%7."/>
      <w:lvlJc w:val="left"/>
      <w:pPr>
        <w:ind w:left="7656" w:hanging="360"/>
      </w:pPr>
    </w:lvl>
    <w:lvl w:ilvl="7" w:tplc="041B0019">
      <w:start w:val="1"/>
      <w:numFmt w:val="lowerLetter"/>
      <w:lvlText w:val="%8."/>
      <w:lvlJc w:val="left"/>
      <w:pPr>
        <w:ind w:left="8376" w:hanging="360"/>
      </w:pPr>
    </w:lvl>
    <w:lvl w:ilvl="8" w:tplc="041B001B">
      <w:start w:val="1"/>
      <w:numFmt w:val="lowerRoman"/>
      <w:lvlText w:val="%9."/>
      <w:lvlJc w:val="right"/>
      <w:pPr>
        <w:ind w:left="9096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3479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3207" w:hanging="360"/>
      </w:pPr>
    </w:lvl>
    <w:lvl w:ilvl="2" w:tplc="041B001B">
      <w:start w:val="1"/>
      <w:numFmt w:val="lowerRoman"/>
      <w:lvlText w:val="%3."/>
      <w:lvlJc w:val="right"/>
      <w:pPr>
        <w:ind w:left="3927" w:hanging="180"/>
      </w:pPr>
    </w:lvl>
    <w:lvl w:ilvl="3" w:tplc="041B000F">
      <w:start w:val="1"/>
      <w:numFmt w:val="decimal"/>
      <w:lvlText w:val="%4."/>
      <w:lvlJc w:val="left"/>
      <w:pPr>
        <w:ind w:left="4647" w:hanging="360"/>
      </w:pPr>
    </w:lvl>
    <w:lvl w:ilvl="4" w:tplc="041B0019">
      <w:start w:val="1"/>
      <w:numFmt w:val="lowerLetter"/>
      <w:lvlText w:val="%5."/>
      <w:lvlJc w:val="left"/>
      <w:pPr>
        <w:ind w:left="5367" w:hanging="360"/>
      </w:pPr>
    </w:lvl>
    <w:lvl w:ilvl="5" w:tplc="041B001B">
      <w:start w:val="1"/>
      <w:numFmt w:val="lowerRoman"/>
      <w:lvlText w:val="%6."/>
      <w:lvlJc w:val="right"/>
      <w:pPr>
        <w:ind w:left="6087" w:hanging="180"/>
      </w:pPr>
    </w:lvl>
    <w:lvl w:ilvl="6" w:tplc="041B000F">
      <w:start w:val="1"/>
      <w:numFmt w:val="decimal"/>
      <w:lvlText w:val="%7."/>
      <w:lvlJc w:val="left"/>
      <w:pPr>
        <w:ind w:left="6807" w:hanging="360"/>
      </w:pPr>
    </w:lvl>
    <w:lvl w:ilvl="7" w:tplc="041B0019">
      <w:start w:val="1"/>
      <w:numFmt w:val="lowerLetter"/>
      <w:lvlText w:val="%8."/>
      <w:lvlJc w:val="left"/>
      <w:pPr>
        <w:ind w:left="7527" w:hanging="360"/>
      </w:pPr>
    </w:lvl>
    <w:lvl w:ilvl="8" w:tplc="041B001B">
      <w:start w:val="1"/>
      <w:numFmt w:val="lowerRoman"/>
      <w:lvlText w:val="%9."/>
      <w:lvlJc w:val="right"/>
      <w:pPr>
        <w:ind w:left="8247" w:hanging="180"/>
      </w:pPr>
    </w:lvl>
  </w:abstractNum>
  <w:abstractNum w:abstractNumId="9" w15:restartNumberingAfterBreak="0">
    <w:nsid w:val="557A64CB"/>
    <w:multiLevelType w:val="hybridMultilevel"/>
    <w:tmpl w:val="ADDA14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BD65E4"/>
    <w:multiLevelType w:val="hybridMultilevel"/>
    <w:tmpl w:val="1100A96E"/>
    <w:lvl w:ilvl="0" w:tplc="FFFFFFFF">
      <w:start w:val="1"/>
      <w:numFmt w:val="bullet"/>
      <w:lvlText w:val="-"/>
      <w:lvlJc w:val="left"/>
      <w:pPr>
        <w:ind w:left="4754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3566" w:hanging="360"/>
      </w:pPr>
    </w:lvl>
    <w:lvl w:ilvl="2" w:tplc="041B001B">
      <w:start w:val="1"/>
      <w:numFmt w:val="lowerRoman"/>
      <w:lvlText w:val="%3."/>
      <w:lvlJc w:val="right"/>
      <w:pPr>
        <w:ind w:left="4286" w:hanging="180"/>
      </w:pPr>
    </w:lvl>
    <w:lvl w:ilvl="3" w:tplc="041B000F">
      <w:start w:val="1"/>
      <w:numFmt w:val="decimal"/>
      <w:lvlText w:val="%4."/>
      <w:lvlJc w:val="left"/>
      <w:pPr>
        <w:ind w:left="5006" w:hanging="360"/>
      </w:pPr>
    </w:lvl>
    <w:lvl w:ilvl="4" w:tplc="041B0019">
      <w:start w:val="1"/>
      <w:numFmt w:val="lowerLetter"/>
      <w:lvlText w:val="%5."/>
      <w:lvlJc w:val="left"/>
      <w:pPr>
        <w:ind w:left="5726" w:hanging="360"/>
      </w:pPr>
    </w:lvl>
    <w:lvl w:ilvl="5" w:tplc="041B001B">
      <w:start w:val="1"/>
      <w:numFmt w:val="lowerRoman"/>
      <w:lvlText w:val="%6."/>
      <w:lvlJc w:val="right"/>
      <w:pPr>
        <w:ind w:left="6446" w:hanging="180"/>
      </w:pPr>
    </w:lvl>
    <w:lvl w:ilvl="6" w:tplc="041B000F">
      <w:start w:val="1"/>
      <w:numFmt w:val="decimal"/>
      <w:lvlText w:val="%7."/>
      <w:lvlJc w:val="left"/>
      <w:pPr>
        <w:ind w:left="7166" w:hanging="360"/>
      </w:pPr>
    </w:lvl>
    <w:lvl w:ilvl="7" w:tplc="041B0019">
      <w:start w:val="1"/>
      <w:numFmt w:val="lowerLetter"/>
      <w:lvlText w:val="%8."/>
      <w:lvlJc w:val="left"/>
      <w:pPr>
        <w:ind w:left="7886" w:hanging="360"/>
      </w:pPr>
    </w:lvl>
    <w:lvl w:ilvl="8" w:tplc="041B001B">
      <w:start w:val="1"/>
      <w:numFmt w:val="lowerRoman"/>
      <w:lvlText w:val="%9."/>
      <w:lvlJc w:val="right"/>
      <w:pPr>
        <w:ind w:left="8606" w:hanging="180"/>
      </w:pPr>
    </w:lvl>
  </w:abstractNum>
  <w:abstractNum w:abstractNumId="11" w15:restartNumberingAfterBreak="0">
    <w:nsid w:val="679043DB"/>
    <w:multiLevelType w:val="hybridMultilevel"/>
    <w:tmpl w:val="914699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1353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</w:num>
  <w:num w:numId="5">
    <w:abstractNumId w:val="11"/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</w:num>
  <w:num w:numId="16">
    <w:abstractNumId w:val="4"/>
  </w:num>
  <w:num w:numId="17">
    <w:abstractNumId w:val="6"/>
  </w:num>
  <w:num w:numId="18">
    <w:abstractNumId w:val="6"/>
  </w:num>
  <w:num w:numId="19">
    <w:abstractNumId w:val="8"/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6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81F"/>
    <w:rsid w:val="000144C7"/>
    <w:rsid w:val="000A175B"/>
    <w:rsid w:val="001C598F"/>
    <w:rsid w:val="00264261"/>
    <w:rsid w:val="0033455C"/>
    <w:rsid w:val="00437780"/>
    <w:rsid w:val="00446155"/>
    <w:rsid w:val="00587746"/>
    <w:rsid w:val="0061217F"/>
    <w:rsid w:val="00616AED"/>
    <w:rsid w:val="008257BF"/>
    <w:rsid w:val="00985D1F"/>
    <w:rsid w:val="009E3420"/>
    <w:rsid w:val="00A61EEC"/>
    <w:rsid w:val="00AA69CD"/>
    <w:rsid w:val="00B00654"/>
    <w:rsid w:val="00BE2057"/>
    <w:rsid w:val="00D241AE"/>
    <w:rsid w:val="00DB681F"/>
    <w:rsid w:val="00EA5158"/>
    <w:rsid w:val="00F033B2"/>
    <w:rsid w:val="00F148DC"/>
    <w:rsid w:val="00FA6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84A9E"/>
  <w15:chartTrackingRefBased/>
  <w15:docId w15:val="{C2AC15AE-113A-418C-8603-FF41FA884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033B2"/>
    <w:pPr>
      <w:spacing w:after="200" w:line="276" w:lineRule="auto"/>
    </w:pPr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033B2"/>
    <w:pPr>
      <w:keepNext/>
      <w:tabs>
        <w:tab w:val="right" w:pos="7740"/>
      </w:tabs>
      <w:spacing w:after="0" w:line="240" w:lineRule="auto"/>
      <w:ind w:left="540"/>
      <w:jc w:val="both"/>
      <w:outlineLvl w:val="0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033B2"/>
    <w:pPr>
      <w:keepNext/>
      <w:tabs>
        <w:tab w:val="right" w:pos="7740"/>
      </w:tabs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F033B2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F033B2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033B2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F033B2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F033B2"/>
    <w:rPr>
      <w:rFonts w:ascii="Times New Roman" w:eastAsia="Times New Roman" w:hAnsi="Times New Roman" w:cs="Times New Roman"/>
      <w:b/>
      <w:sz w:val="24"/>
      <w:szCs w:val="24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F033B2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F033B2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033B2"/>
    <w:rPr>
      <w:color w:val="954F72" w:themeColor="followedHyperlink"/>
      <w:u w:val="single"/>
    </w:rPr>
  </w:style>
  <w:style w:type="paragraph" w:customStyle="1" w:styleId="msonormal0">
    <w:name w:val="msonormal"/>
    <w:basedOn w:val="Normlny"/>
    <w:rsid w:val="00F033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F033B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semiHidden/>
    <w:rsid w:val="00F033B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F033B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semiHidden/>
    <w:rsid w:val="00F033B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33B2"/>
    <w:pPr>
      <w:spacing w:after="0" w:line="240" w:lineRule="auto"/>
      <w:jc w:val="center"/>
    </w:pPr>
    <w:rPr>
      <w:rFonts w:ascii="Arial Black" w:eastAsia="Times New Roman" w:hAnsi="Arial Black" w:cs="Times New Roman"/>
      <w:b/>
      <w:bCs/>
      <w:sz w:val="24"/>
      <w:szCs w:val="24"/>
    </w:rPr>
  </w:style>
  <w:style w:type="character" w:customStyle="1" w:styleId="NzovChar">
    <w:name w:val="Názov Char"/>
    <w:basedOn w:val="Predvolenpsmoodseku"/>
    <w:link w:val="Nzov"/>
    <w:rsid w:val="00F033B2"/>
    <w:rPr>
      <w:rFonts w:ascii="Arial Black" w:eastAsia="Times New Roman" w:hAnsi="Arial Black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F033B2"/>
    <w:pPr>
      <w:spacing w:after="0" w:line="240" w:lineRule="auto"/>
      <w:ind w:right="-28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F033B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F033B2"/>
    <w:pPr>
      <w:tabs>
        <w:tab w:val="right" w:pos="7740"/>
      </w:tabs>
      <w:spacing w:after="0" w:line="240" w:lineRule="auto"/>
      <w:ind w:left="540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F033B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33B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33B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unhideWhenUsed/>
    <w:rsid w:val="00F033B2"/>
    <w:pPr>
      <w:spacing w:after="0" w:line="240" w:lineRule="auto"/>
    </w:pPr>
    <w:rPr>
      <w:rFonts w:ascii="Times New Roman" w:eastAsia="Times New Roman" w:hAnsi="Times New Roman" w:cs="Times New Roman"/>
      <w:sz w:val="16"/>
      <w:szCs w:val="24"/>
    </w:rPr>
  </w:style>
  <w:style w:type="character" w:customStyle="1" w:styleId="Zkladntext3Char">
    <w:name w:val="Základný text 3 Char"/>
    <w:basedOn w:val="Predvolenpsmoodseku"/>
    <w:link w:val="Zkladntext3"/>
    <w:semiHidden/>
    <w:rsid w:val="00F033B2"/>
    <w:rPr>
      <w:rFonts w:ascii="Times New Roman" w:eastAsia="Times New Roman" w:hAnsi="Times New Roman" w:cs="Times New Roman"/>
      <w:sz w:val="16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3B2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3B2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F033B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1">
    <w:name w:val="Päta Char1"/>
    <w:basedOn w:val="Predvolenpsmoodseku"/>
    <w:uiPriority w:val="99"/>
    <w:semiHidden/>
    <w:rsid w:val="00F033B2"/>
    <w:rPr>
      <w:rFonts w:ascii="Times New Roman" w:eastAsiaTheme="minorEastAsia" w:hAnsi="Times New Roman" w:cs="Times New Roman" w:hint="default"/>
      <w:lang w:eastAsia="sk-SK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F033B2"/>
    <w:rPr>
      <w:rFonts w:ascii="Times New Roman" w:eastAsiaTheme="minorEastAsia" w:hAnsi="Times New Roman" w:cs="Times New Roman" w:hint="default"/>
      <w:lang w:eastAsia="sk-SK"/>
    </w:rPr>
  </w:style>
  <w:style w:type="character" w:customStyle="1" w:styleId="Zkladntext2Char1">
    <w:name w:val="Základný text 2 Char1"/>
    <w:basedOn w:val="Predvolenpsmoodseku"/>
    <w:uiPriority w:val="99"/>
    <w:semiHidden/>
    <w:rsid w:val="00F033B2"/>
    <w:rPr>
      <w:rFonts w:ascii="Times New Roman" w:eastAsiaTheme="minorEastAsia" w:hAnsi="Times New Roman" w:cs="Times New Roman" w:hint="default"/>
      <w:lang w:eastAsia="sk-SK"/>
    </w:rPr>
  </w:style>
  <w:style w:type="character" w:customStyle="1" w:styleId="Zkladntext3Char1">
    <w:name w:val="Základný text 3 Char1"/>
    <w:basedOn w:val="Predvolenpsmoodseku"/>
    <w:uiPriority w:val="99"/>
    <w:semiHidden/>
    <w:rsid w:val="00F033B2"/>
    <w:rPr>
      <w:rFonts w:ascii="Times New Roman" w:eastAsiaTheme="minorEastAsia" w:hAnsi="Times New Roman" w:cs="Times New Roman" w:hint="default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F033B2"/>
    <w:rPr>
      <w:rFonts w:ascii="Segoe UI" w:eastAsiaTheme="minorEastAsia" w:hAnsi="Segoe UI" w:cs="Segoe UI" w:hint="default"/>
      <w:sz w:val="18"/>
      <w:szCs w:val="18"/>
      <w:lang w:eastAsia="sk-SK"/>
    </w:rPr>
  </w:style>
  <w:style w:type="table" w:styleId="Mriekatabuky">
    <w:name w:val="Table Grid"/>
    <w:basedOn w:val="Normlnatabuka"/>
    <w:uiPriority w:val="59"/>
    <w:rsid w:val="00F033B2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403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hyperlink" Target="mailto:zsklasov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lasov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E33719-C4C7-4775-98D4-205CB0579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5601</Words>
  <Characters>31929</Characters>
  <Application>Microsoft Office Word</Application>
  <DocSecurity>0</DocSecurity>
  <Lines>266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37456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15</cp:revision>
  <cp:lastPrinted>2025-09-26T05:45:00Z</cp:lastPrinted>
  <dcterms:created xsi:type="dcterms:W3CDTF">2025-06-20T10:51:00Z</dcterms:created>
  <dcterms:modified xsi:type="dcterms:W3CDTF">2025-09-26T05:45:00Z</dcterms:modified>
</cp:coreProperties>
</file>