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C38569" w14:textId="77777777" w:rsidR="00A6635D" w:rsidRDefault="00000000">
      <w:pPr>
        <w:spacing w:after="448"/>
        <w:ind w:left="8"/>
        <w:jc w:val="center"/>
      </w:pPr>
      <w:r>
        <w:rPr>
          <w:rFonts w:ascii="Arial" w:eastAsia="Arial" w:hAnsi="Arial" w:cs="Arial"/>
          <w:sz w:val="14"/>
        </w:rPr>
        <w:t>IČO</w:t>
      </w:r>
    </w:p>
    <w:p w14:paraId="05E1D17C" w14:textId="77777777" w:rsidR="00A6635D" w:rsidRDefault="00000000">
      <w:pPr>
        <w:spacing w:after="858" w:line="265" w:lineRule="auto"/>
        <w:ind w:left="-5" w:hanging="10"/>
      </w:pPr>
      <w:r>
        <w:rPr>
          <w:rFonts w:ascii="Arial" w:eastAsia="Arial" w:hAnsi="Arial" w:cs="Arial"/>
          <w:b/>
          <w:sz w:val="24"/>
        </w:rPr>
        <w:t>Čl. I Všeobecné údaje o účtovnej jednotke</w:t>
      </w:r>
    </w:p>
    <w:p w14:paraId="432E2856" w14:textId="77777777" w:rsidR="00A6635D" w:rsidRDefault="00000000">
      <w:pPr>
        <w:pStyle w:val="Nadpis1"/>
        <w:spacing w:after="372"/>
        <w:ind w:left="-5"/>
      </w:pPr>
      <w:r>
        <w:t>Čl. I (1) , (3) Všeobecné údaje</w:t>
      </w:r>
    </w:p>
    <w:p w14:paraId="5CCE3E1D" w14:textId="09A4561A" w:rsidR="00A6635D" w:rsidRDefault="00BC5774">
      <w:pPr>
        <w:spacing w:after="560" w:line="216" w:lineRule="auto"/>
        <w:ind w:left="-15" w:right="3088" w:firstLine="3571"/>
      </w:pPr>
      <w:r>
        <w:rPr>
          <w:rFonts w:ascii="Arial" w:eastAsia="Arial" w:hAnsi="Arial" w:cs="Arial"/>
          <w:sz w:val="14"/>
        </w:rPr>
        <w:t xml:space="preserve">Ponis </w:t>
      </w:r>
      <w:r w:rsidR="00F17963">
        <w:rPr>
          <w:rFonts w:ascii="Arial" w:eastAsia="Arial" w:hAnsi="Arial" w:cs="Arial"/>
          <w:sz w:val="14"/>
        </w:rPr>
        <w:t>25</w:t>
      </w:r>
      <w:r w:rsidR="00E33395">
        <w:rPr>
          <w:rFonts w:ascii="Arial" w:eastAsia="Arial" w:hAnsi="Arial" w:cs="Arial"/>
          <w:sz w:val="14"/>
        </w:rPr>
        <w:t>B</w:t>
      </w:r>
      <w:r>
        <w:rPr>
          <w:rFonts w:ascii="Arial" w:eastAsia="Arial" w:hAnsi="Arial" w:cs="Arial"/>
          <w:sz w:val="14"/>
        </w:rPr>
        <w:t xml:space="preserve"> s.</w:t>
      </w:r>
      <w:r w:rsidR="00F17963">
        <w:rPr>
          <w:rFonts w:ascii="Arial" w:eastAsia="Arial" w:hAnsi="Arial" w:cs="Arial"/>
          <w:sz w:val="14"/>
        </w:rPr>
        <w:t xml:space="preserve"> </w:t>
      </w:r>
      <w:r>
        <w:rPr>
          <w:rFonts w:ascii="Arial" w:eastAsia="Arial" w:hAnsi="Arial" w:cs="Arial"/>
          <w:sz w:val="14"/>
        </w:rPr>
        <w:t>r.</w:t>
      </w:r>
      <w:r w:rsidR="00F17963">
        <w:rPr>
          <w:rFonts w:ascii="Arial" w:eastAsia="Arial" w:hAnsi="Arial" w:cs="Arial"/>
          <w:sz w:val="14"/>
        </w:rPr>
        <w:t xml:space="preserve"> </w:t>
      </w:r>
      <w:r>
        <w:rPr>
          <w:rFonts w:ascii="Arial" w:eastAsia="Arial" w:hAnsi="Arial" w:cs="Arial"/>
          <w:sz w:val="14"/>
        </w:rPr>
        <w:t>o.                               Čl. I (1) Obchodné meno účtovnej jednotky:</w:t>
      </w:r>
    </w:p>
    <w:p w14:paraId="6F31B453" w14:textId="3B2B7101" w:rsidR="00A6635D" w:rsidRDefault="00000000">
      <w:pPr>
        <w:spacing w:after="546" w:line="216" w:lineRule="auto"/>
        <w:ind w:left="2318" w:right="1355" w:firstLine="1253"/>
      </w:pPr>
      <w:r>
        <w:rPr>
          <w:rFonts w:ascii="Arial" w:eastAsia="Arial" w:hAnsi="Arial" w:cs="Arial"/>
          <w:sz w:val="14"/>
        </w:rPr>
        <w:t xml:space="preserve">Pluhová </w:t>
      </w:r>
      <w:r w:rsidR="00F17963">
        <w:rPr>
          <w:rFonts w:ascii="Arial" w:eastAsia="Arial" w:hAnsi="Arial" w:cs="Arial"/>
          <w:sz w:val="14"/>
        </w:rPr>
        <w:t>919/</w:t>
      </w:r>
      <w:r>
        <w:rPr>
          <w:rFonts w:ascii="Arial" w:eastAsia="Arial" w:hAnsi="Arial" w:cs="Arial"/>
          <w:sz w:val="14"/>
        </w:rPr>
        <w:t>17, 83103, Bratislava - mestská časť Nové Mesto Sídlo:</w:t>
      </w:r>
    </w:p>
    <w:p w14:paraId="60DFD387" w14:textId="77777777" w:rsidR="00A6635D" w:rsidRDefault="00000000">
      <w:pPr>
        <w:spacing w:after="362" w:line="216" w:lineRule="auto"/>
        <w:ind w:left="-15" w:right="5065" w:firstLine="3571"/>
      </w:pPr>
      <w:r>
        <w:rPr>
          <w:rFonts w:ascii="Arial" w:eastAsia="Arial" w:hAnsi="Arial" w:cs="Arial"/>
          <w:sz w:val="14"/>
        </w:rPr>
        <w:t>0 Čl. I (3) Priemerný počet zamestnancov:</w:t>
      </w:r>
    </w:p>
    <w:p w14:paraId="05C2DA28" w14:textId="77777777" w:rsidR="00A6635D" w:rsidRDefault="00000000">
      <w:pPr>
        <w:spacing w:after="858" w:line="265" w:lineRule="auto"/>
        <w:ind w:left="-5" w:hanging="10"/>
      </w:pPr>
      <w:r>
        <w:rPr>
          <w:rFonts w:ascii="Arial" w:eastAsia="Arial" w:hAnsi="Arial" w:cs="Arial"/>
          <w:b/>
          <w:sz w:val="24"/>
        </w:rPr>
        <w:t>Čl. II Informácie o prijatých postupoch</w:t>
      </w:r>
    </w:p>
    <w:p w14:paraId="1F37EA87" w14:textId="77777777" w:rsidR="00A6635D" w:rsidRDefault="00000000">
      <w:pPr>
        <w:pStyle w:val="Nadpis1"/>
        <w:ind w:left="-5"/>
      </w:pPr>
      <w:r>
        <w:t>Čl. II (1) Nepretržité pokračovanie účtovnej jednotky</w:t>
      </w:r>
    </w:p>
    <w:p w14:paraId="3F2D0726" w14:textId="77777777" w:rsidR="00A6635D" w:rsidRDefault="00000000">
      <w:pPr>
        <w:spacing w:after="333" w:line="216" w:lineRule="auto"/>
        <w:ind w:left="-5" w:hanging="10"/>
      </w:pPr>
      <w:r>
        <w:rPr>
          <w:rFonts w:ascii="Arial" w:eastAsia="Arial" w:hAnsi="Arial" w:cs="Arial"/>
          <w:sz w:val="14"/>
        </w:rPr>
        <w:t>Čl. II (1) Účtovná závierka je zostavená za splnenia predpokladu, že účtovná jednotka bude nepretržite pokračovať vo svojej činnosti:</w:t>
      </w:r>
    </w:p>
    <w:p w14:paraId="3D7808EF" w14:textId="77777777" w:rsidR="00A6635D" w:rsidRDefault="00000000">
      <w:pPr>
        <w:tabs>
          <w:tab w:val="center" w:pos="784"/>
          <w:tab w:val="center" w:pos="2262"/>
        </w:tabs>
        <w:spacing w:after="333" w:line="216" w:lineRule="auto"/>
      </w:pPr>
      <w:r>
        <w:tab/>
      </w:r>
      <w:r>
        <w:rPr>
          <w:noProof/>
        </w:rPr>
        <mc:AlternateContent>
          <mc:Choice Requires="wpg">
            <w:drawing>
              <wp:inline distT="0" distB="0" distL="0" distR="0" wp14:anchorId="3133AAF4" wp14:editId="263210D5">
                <wp:extent cx="123825" cy="123825"/>
                <wp:effectExtent l="0" t="0" r="0" b="0"/>
                <wp:docPr id="2203" name="Group 220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463" name="Shape 2463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64" name="Shape 2464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" name="Shape 101"/>
                        <wps:cNvSpPr/>
                        <wps:spPr>
                          <a:xfrm>
                            <a:off x="27517" y="27517"/>
                            <a:ext cx="68791" cy="687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1">
                                <a:moveTo>
                                  <a:pt x="68791" y="0"/>
                                </a:moveTo>
                                <a:lnTo>
                                  <a:pt x="68791" y="27516"/>
                                </a:lnTo>
                                <a:lnTo>
                                  <a:pt x="27516" y="68791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203" style="width:9.75pt;height:9.75pt;mso-position-horizontal-relative:char;mso-position-vertical-relative:line" coordsize="1238,1238">
                <v:shape id="Shape 2465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466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01" style="position:absolute;width:687;height:687;left:275;top:275;" coordsize="68791,68791" path="m68791,0l68791,27516l27516,68791l0,41275l0,13758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rPr>
          <w:rFonts w:ascii="Arial" w:eastAsia="Arial" w:hAnsi="Arial" w:cs="Arial"/>
          <w:sz w:val="14"/>
        </w:rPr>
        <w:t xml:space="preserve"> Áno</w:t>
      </w:r>
      <w:r>
        <w:rPr>
          <w:rFonts w:ascii="Arial" w:eastAsia="Arial" w:hAnsi="Arial" w:cs="Arial"/>
          <w:sz w:val="14"/>
        </w:rPr>
        <w:tab/>
      </w:r>
      <w:r>
        <w:rPr>
          <w:noProof/>
        </w:rPr>
        <mc:AlternateContent>
          <mc:Choice Requires="wpg">
            <w:drawing>
              <wp:inline distT="0" distB="0" distL="0" distR="0" wp14:anchorId="69BC8C13" wp14:editId="0156A6CC">
                <wp:extent cx="123825" cy="123825"/>
                <wp:effectExtent l="0" t="0" r="0" b="0"/>
                <wp:docPr id="2204" name="Group 220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467" name="Shape 246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68" name="Shape 246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204" style="width:9.75pt;height:9.75pt;mso-position-horizontal-relative:char;mso-position-vertical-relative:line" coordsize="1238,1238">
                <v:shape id="Shape 246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47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rPr>
          <w:rFonts w:ascii="Arial" w:eastAsia="Arial" w:hAnsi="Arial" w:cs="Arial"/>
          <w:sz w:val="14"/>
        </w:rPr>
        <w:t xml:space="preserve"> Nie</w:t>
      </w:r>
    </w:p>
    <w:tbl>
      <w:tblPr>
        <w:tblStyle w:val="TableGrid"/>
        <w:tblpPr w:vertAnchor="page" w:horzAnchor="page" w:tblpX="584" w:tblpY="583"/>
        <w:tblOverlap w:val="never"/>
        <w:tblW w:w="2865" w:type="dxa"/>
        <w:tblInd w:w="0" w:type="dxa"/>
        <w:tblCellMar>
          <w:top w:w="80" w:type="dxa"/>
          <w:left w:w="51" w:type="dxa"/>
          <w:right w:w="115" w:type="dxa"/>
        </w:tblCellMar>
        <w:tblLook w:val="04A0" w:firstRow="1" w:lastRow="0" w:firstColumn="1" w:lastColumn="0" w:noHBand="0" w:noVBand="1"/>
      </w:tblPr>
      <w:tblGrid>
        <w:gridCol w:w="2865"/>
      </w:tblGrid>
      <w:tr w:rsidR="00A6635D" w14:paraId="0B9B7370" w14:textId="77777777">
        <w:trPr>
          <w:trHeight w:val="316"/>
        </w:trPr>
        <w:tc>
          <w:tcPr>
            <w:tcW w:w="2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FB8148" w14:textId="77777777" w:rsidR="00A6635D" w:rsidRDefault="00000000">
            <w:pPr>
              <w:spacing w:after="0"/>
            </w:pPr>
            <w:r>
              <w:rPr>
                <w:rFonts w:ascii="Arial" w:eastAsia="Arial" w:hAnsi="Arial" w:cs="Arial"/>
                <w:sz w:val="14"/>
              </w:rPr>
              <w:t>Poznámky Úč MÚJ 3-01</w:t>
            </w:r>
          </w:p>
        </w:tc>
      </w:tr>
    </w:tbl>
    <w:tbl>
      <w:tblPr>
        <w:tblStyle w:val="TableGrid"/>
        <w:tblpPr w:vertAnchor="page" w:horzAnchor="page" w:tblpX="7164" w:tblpY="583"/>
        <w:tblOverlap w:val="never"/>
        <w:tblW w:w="4449" w:type="dxa"/>
        <w:tblInd w:w="0" w:type="dxa"/>
        <w:tblCellMar>
          <w:top w:w="80" w:type="dxa"/>
          <w:left w:w="62" w:type="dxa"/>
          <w:right w:w="62" w:type="dxa"/>
        </w:tblCellMar>
        <w:tblLook w:val="04A0" w:firstRow="1" w:lastRow="0" w:firstColumn="1" w:lastColumn="0" w:noHBand="0" w:noVBand="1"/>
      </w:tblPr>
      <w:tblGrid>
        <w:gridCol w:w="202"/>
        <w:gridCol w:w="215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16"/>
      </w:tblGrid>
      <w:tr w:rsidR="00A6635D" w14:paraId="75BB25E3" w14:textId="77777777">
        <w:trPr>
          <w:trHeight w:val="345"/>
        </w:trPr>
        <w:tc>
          <w:tcPr>
            <w:tcW w:w="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A83FB7" w14:textId="24D21720" w:rsidR="00A6635D" w:rsidRDefault="00E33395">
            <w:pPr>
              <w:spacing w:after="0"/>
              <w:jc w:val="both"/>
            </w:pPr>
            <w:r>
              <w:rPr>
                <w:rFonts w:ascii="Arial" w:eastAsia="Arial" w:hAnsi="Arial" w:cs="Arial"/>
                <w:sz w:val="14"/>
              </w:rPr>
              <w:t>5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A139E2" w14:textId="238DBD6B" w:rsidR="00A6635D" w:rsidRDefault="00E33395">
            <w:pPr>
              <w:spacing w:after="0"/>
              <w:ind w:left="8"/>
              <w:jc w:val="both"/>
            </w:pPr>
            <w:r>
              <w:rPr>
                <w:rFonts w:ascii="Arial" w:eastAsia="Arial" w:hAnsi="Arial" w:cs="Arial"/>
                <w:sz w:val="14"/>
              </w:rPr>
              <w:t>7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3643E0" w14:textId="4D8393A1" w:rsidR="00A6635D" w:rsidRDefault="00E33395">
            <w:pPr>
              <w:spacing w:after="0"/>
              <w:ind w:left="8"/>
              <w:jc w:val="both"/>
            </w:pPr>
            <w:r>
              <w:rPr>
                <w:rFonts w:ascii="Arial" w:eastAsia="Arial" w:hAnsi="Arial" w:cs="Arial"/>
                <w:sz w:val="14"/>
              </w:rPr>
              <w:t>3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D6F219" w14:textId="212648F1" w:rsidR="00A6635D" w:rsidRDefault="00E33395">
            <w:pPr>
              <w:spacing w:after="0"/>
              <w:ind w:left="8"/>
              <w:jc w:val="both"/>
            </w:pPr>
            <w:r>
              <w:rPr>
                <w:rFonts w:ascii="Arial" w:eastAsia="Arial" w:hAnsi="Arial" w:cs="Arial"/>
                <w:sz w:val="14"/>
              </w:rPr>
              <w:t>7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126DF2" w14:textId="3D9EAC5C" w:rsidR="00A6635D" w:rsidRDefault="00E33395">
            <w:pPr>
              <w:spacing w:after="0"/>
              <w:ind w:left="8"/>
              <w:jc w:val="both"/>
            </w:pPr>
            <w:r>
              <w:rPr>
                <w:rFonts w:ascii="Arial" w:eastAsia="Arial" w:hAnsi="Arial" w:cs="Arial"/>
                <w:sz w:val="14"/>
              </w:rPr>
              <w:t>7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108D9E" w14:textId="44392B7C" w:rsidR="00A6635D" w:rsidRDefault="00E33395">
            <w:pPr>
              <w:spacing w:after="0"/>
              <w:ind w:left="8"/>
              <w:jc w:val="both"/>
            </w:pPr>
            <w:r>
              <w:rPr>
                <w:rFonts w:ascii="Arial" w:eastAsia="Arial" w:hAnsi="Arial" w:cs="Arial"/>
                <w:sz w:val="14"/>
              </w:rPr>
              <w:t>1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15D9C7" w14:textId="79397E86" w:rsidR="00A6635D" w:rsidRDefault="00E33395">
            <w:pPr>
              <w:spacing w:after="0"/>
              <w:ind w:left="8"/>
              <w:jc w:val="both"/>
            </w:pPr>
            <w:r>
              <w:rPr>
                <w:rFonts w:ascii="Arial" w:eastAsia="Arial" w:hAnsi="Arial" w:cs="Arial"/>
                <w:sz w:val="14"/>
              </w:rPr>
              <w:t>4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508DB8" w14:textId="000490E9" w:rsidR="00A6635D" w:rsidRDefault="00E33395">
            <w:pPr>
              <w:spacing w:after="0"/>
              <w:ind w:left="8"/>
              <w:jc w:val="both"/>
            </w:pPr>
            <w:r>
              <w:rPr>
                <w:rFonts w:ascii="Arial" w:eastAsia="Arial" w:hAnsi="Arial" w:cs="Arial"/>
                <w:sz w:val="14"/>
              </w:rPr>
              <w:t>6</w:t>
            </w:r>
          </w:p>
        </w:tc>
        <w:tc>
          <w:tcPr>
            <w:tcW w:w="59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0159B14D" w14:textId="77777777" w:rsidR="00A6635D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sz w:val="14"/>
              </w:rPr>
              <w:t>DIČ</w:t>
            </w:r>
          </w:p>
        </w:tc>
        <w:tc>
          <w:tcPr>
            <w:tcW w:w="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F38833" w14:textId="5C2A6A4A" w:rsidR="00A6635D" w:rsidRDefault="00E33395">
            <w:pPr>
              <w:spacing w:after="0"/>
              <w:jc w:val="both"/>
            </w:pPr>
            <w:r>
              <w:rPr>
                <w:rFonts w:ascii="Arial" w:eastAsia="Arial" w:hAnsi="Arial" w:cs="Arial"/>
                <w:sz w:val="14"/>
              </w:rPr>
              <w:t>2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BCF354" w14:textId="4842C441" w:rsidR="00A6635D" w:rsidRDefault="00E33395">
            <w:pPr>
              <w:spacing w:after="0"/>
              <w:ind w:left="8"/>
              <w:jc w:val="both"/>
            </w:pPr>
            <w:r>
              <w:rPr>
                <w:rFonts w:ascii="Arial" w:eastAsia="Arial" w:hAnsi="Arial" w:cs="Arial"/>
                <w:sz w:val="14"/>
              </w:rPr>
              <w:t>1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CFCAEA" w14:textId="0D8CCD75" w:rsidR="00A6635D" w:rsidRDefault="00E33395">
            <w:pPr>
              <w:spacing w:after="0"/>
              <w:ind w:left="8"/>
              <w:jc w:val="both"/>
            </w:pPr>
            <w:r>
              <w:rPr>
                <w:rFonts w:ascii="Arial" w:eastAsia="Arial" w:hAnsi="Arial" w:cs="Arial"/>
                <w:sz w:val="14"/>
              </w:rPr>
              <w:t>2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A82DFA" w14:textId="7C824B18" w:rsidR="00A6635D" w:rsidRDefault="00E33395">
            <w:pPr>
              <w:spacing w:after="0"/>
              <w:ind w:left="8"/>
              <w:jc w:val="both"/>
            </w:pPr>
            <w:r>
              <w:rPr>
                <w:rFonts w:ascii="Arial" w:eastAsia="Arial" w:hAnsi="Arial" w:cs="Arial"/>
                <w:sz w:val="14"/>
              </w:rPr>
              <w:t>2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F8A7C9" w14:textId="4CD2A8BE" w:rsidR="00A6635D" w:rsidRDefault="00E33395">
            <w:pPr>
              <w:spacing w:after="0"/>
              <w:ind w:left="8"/>
              <w:jc w:val="both"/>
            </w:pPr>
            <w:r>
              <w:rPr>
                <w:rFonts w:ascii="Arial" w:eastAsia="Arial" w:hAnsi="Arial" w:cs="Arial"/>
                <w:sz w:val="14"/>
              </w:rPr>
              <w:t>6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49AD4D" w14:textId="4C8DEDA7" w:rsidR="00A6635D" w:rsidRDefault="00E33395">
            <w:pPr>
              <w:spacing w:after="0"/>
              <w:ind w:left="8"/>
              <w:jc w:val="both"/>
            </w:pPr>
            <w:r>
              <w:rPr>
                <w:rFonts w:ascii="Arial" w:eastAsia="Arial" w:hAnsi="Arial" w:cs="Arial"/>
                <w:sz w:val="14"/>
              </w:rPr>
              <w:t>8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8A304C" w14:textId="4E3FD9C0" w:rsidR="00A6635D" w:rsidRDefault="00E33395">
            <w:pPr>
              <w:spacing w:after="0"/>
              <w:ind w:left="8"/>
              <w:jc w:val="both"/>
            </w:pPr>
            <w:r>
              <w:rPr>
                <w:rFonts w:ascii="Arial" w:eastAsia="Arial" w:hAnsi="Arial" w:cs="Arial"/>
                <w:sz w:val="14"/>
              </w:rPr>
              <w:t>7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6BBED5" w14:textId="227A47C9" w:rsidR="00A6635D" w:rsidRDefault="00E33395">
            <w:pPr>
              <w:spacing w:after="0"/>
              <w:ind w:left="8"/>
              <w:jc w:val="both"/>
            </w:pPr>
            <w:r>
              <w:rPr>
                <w:rFonts w:ascii="Arial" w:eastAsia="Arial" w:hAnsi="Arial" w:cs="Arial"/>
                <w:sz w:val="14"/>
              </w:rPr>
              <w:t>9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84C872" w14:textId="2A8B48AB" w:rsidR="00A6635D" w:rsidRDefault="00E33395">
            <w:pPr>
              <w:spacing w:after="0"/>
              <w:ind w:left="8"/>
              <w:jc w:val="both"/>
            </w:pPr>
            <w:r>
              <w:rPr>
                <w:rFonts w:ascii="Arial" w:eastAsia="Arial" w:hAnsi="Arial" w:cs="Arial"/>
                <w:sz w:val="14"/>
              </w:rPr>
              <w:t>7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0A99CE" w14:textId="21409091" w:rsidR="00A6635D" w:rsidRDefault="00E33395">
            <w:pPr>
              <w:spacing w:after="0"/>
              <w:ind w:left="8"/>
              <w:jc w:val="both"/>
            </w:pPr>
            <w:r>
              <w:rPr>
                <w:rFonts w:ascii="Arial" w:eastAsia="Arial" w:hAnsi="Arial" w:cs="Arial"/>
                <w:sz w:val="14"/>
              </w:rPr>
              <w:t>4</w:t>
            </w:r>
          </w:p>
        </w:tc>
      </w:tr>
    </w:tbl>
    <w:p w14:paraId="27A95C31" w14:textId="77777777" w:rsidR="00A6635D" w:rsidRDefault="00000000">
      <w:pPr>
        <w:pStyle w:val="Nadpis1"/>
        <w:ind w:left="-5"/>
      </w:pPr>
      <w:r>
        <w:t>Čl. II (2) Spôsob oceňovania jednotlivých položiek majetku a záväzkov</w:t>
      </w:r>
    </w:p>
    <w:p w14:paraId="27429ED7" w14:textId="77777777" w:rsidR="00A6635D" w:rsidRDefault="00000000">
      <w:pPr>
        <w:spacing w:after="199" w:line="216" w:lineRule="auto"/>
        <w:ind w:left="-5" w:hanging="10"/>
      </w:pPr>
      <w:r>
        <w:rPr>
          <w:rFonts w:ascii="Arial" w:eastAsia="Arial" w:hAnsi="Arial" w:cs="Arial"/>
          <w:sz w:val="14"/>
        </w:rPr>
        <w:t>Čl. II (2) Spôsob oceňovania jednotlivých položiek majetku a záväzkov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4805"/>
        <w:gridCol w:w="3452"/>
        <w:gridCol w:w="2761"/>
      </w:tblGrid>
      <w:tr w:rsidR="00A6635D" w14:paraId="4BB1737E" w14:textId="77777777">
        <w:trPr>
          <w:trHeight w:val="338"/>
        </w:trPr>
        <w:tc>
          <w:tcPr>
            <w:tcW w:w="48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1D46C2E" w14:textId="77777777" w:rsidR="00A6635D" w:rsidRDefault="00000000">
            <w:pPr>
              <w:spacing w:after="0"/>
              <w:ind w:left="70"/>
              <w:jc w:val="center"/>
            </w:pPr>
            <w:r>
              <w:rPr>
                <w:rFonts w:ascii="Arial" w:eastAsia="Arial" w:hAnsi="Arial" w:cs="Arial"/>
                <w:b/>
                <w:sz w:val="14"/>
              </w:rPr>
              <w:t>Popis položky</w:t>
            </w:r>
          </w:p>
        </w:tc>
        <w:tc>
          <w:tcPr>
            <w:tcW w:w="34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D4704E5" w14:textId="77777777" w:rsidR="00A6635D" w:rsidRDefault="00000000">
            <w:pPr>
              <w:spacing w:after="0"/>
              <w:ind w:left="66"/>
              <w:jc w:val="center"/>
            </w:pPr>
            <w:r>
              <w:rPr>
                <w:rFonts w:ascii="Arial" w:eastAsia="Arial" w:hAnsi="Arial" w:cs="Arial"/>
                <w:b/>
                <w:sz w:val="14"/>
              </w:rPr>
              <w:t>Ocenenie majetku a záväzkov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893730B" w14:textId="77777777" w:rsidR="00A6635D" w:rsidRDefault="00000000">
            <w:pPr>
              <w:spacing w:after="0"/>
              <w:ind w:left="67"/>
              <w:jc w:val="center"/>
            </w:pPr>
            <w:r>
              <w:rPr>
                <w:rFonts w:ascii="Arial" w:eastAsia="Arial" w:hAnsi="Arial" w:cs="Arial"/>
                <w:b/>
                <w:sz w:val="14"/>
              </w:rPr>
              <w:t>Poznámka k oceneniu</w:t>
            </w:r>
          </w:p>
        </w:tc>
      </w:tr>
      <w:tr w:rsidR="00A6635D" w14:paraId="0710F589" w14:textId="77777777">
        <w:trPr>
          <w:trHeight w:val="303"/>
        </w:trPr>
        <w:tc>
          <w:tcPr>
            <w:tcW w:w="48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A88468" w14:textId="77777777" w:rsidR="00A6635D" w:rsidRDefault="00000000">
            <w:pPr>
              <w:spacing w:after="0"/>
            </w:pPr>
            <w:r>
              <w:rPr>
                <w:rFonts w:ascii="Arial" w:eastAsia="Arial" w:hAnsi="Arial" w:cs="Arial"/>
                <w:sz w:val="14"/>
              </w:rPr>
              <w:t>Dlhodobý nehmotný majetok</w:t>
            </w:r>
          </w:p>
        </w:tc>
        <w:tc>
          <w:tcPr>
            <w:tcW w:w="345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EC8F9A" w14:textId="77777777" w:rsidR="00A6635D" w:rsidRDefault="00000000">
            <w:pPr>
              <w:spacing w:after="0"/>
              <w:ind w:left="11"/>
            </w:pPr>
            <w:r>
              <w:rPr>
                <w:rFonts w:ascii="Arial" w:eastAsia="Arial" w:hAnsi="Arial" w:cs="Arial"/>
                <w:sz w:val="14"/>
              </w:rPr>
              <w:t>obstarávacia cena</w:t>
            </w: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4DF085" w14:textId="77777777" w:rsidR="00A6635D" w:rsidRDefault="00A6635D"/>
        </w:tc>
      </w:tr>
      <w:tr w:rsidR="00A6635D" w14:paraId="2A098D71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A84CBB" w14:textId="77777777" w:rsidR="00A6635D" w:rsidRDefault="00000000">
            <w:pPr>
              <w:spacing w:after="0"/>
            </w:pPr>
            <w:r>
              <w:rPr>
                <w:rFonts w:ascii="Arial" w:eastAsia="Arial" w:hAnsi="Arial" w:cs="Arial"/>
                <w:sz w:val="14"/>
              </w:rPr>
              <w:t>Dlhodobý hmotný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94721B" w14:textId="77777777" w:rsidR="00A6635D" w:rsidRDefault="00000000">
            <w:pPr>
              <w:spacing w:after="0"/>
              <w:ind w:left="11"/>
            </w:pPr>
            <w:r>
              <w:rPr>
                <w:rFonts w:ascii="Arial" w:eastAsia="Arial" w:hAnsi="Arial" w:cs="Arial"/>
                <w:sz w:val="14"/>
              </w:rPr>
              <w:t>obstarávacia cena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EA5D49" w14:textId="77777777" w:rsidR="00A6635D" w:rsidRDefault="00A6635D"/>
        </w:tc>
      </w:tr>
      <w:tr w:rsidR="00A6635D" w14:paraId="7A4D2AA7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83EC4F" w14:textId="77777777" w:rsidR="00A6635D" w:rsidRDefault="00000000">
            <w:pPr>
              <w:spacing w:after="0"/>
            </w:pPr>
            <w:r>
              <w:rPr>
                <w:rFonts w:ascii="Arial" w:eastAsia="Arial" w:hAnsi="Arial" w:cs="Arial"/>
                <w:sz w:val="14"/>
              </w:rPr>
              <w:t>Dlhodobý finančný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0D7EC0" w14:textId="77777777" w:rsidR="00A6635D" w:rsidRDefault="00000000">
            <w:pPr>
              <w:spacing w:after="0"/>
              <w:ind w:left="11"/>
            </w:pPr>
            <w:r>
              <w:rPr>
                <w:rFonts w:ascii="Arial" w:eastAsia="Arial" w:hAnsi="Arial" w:cs="Arial"/>
                <w:sz w:val="14"/>
              </w:rPr>
              <w:t>obstarávacia cena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C43C60" w14:textId="77777777" w:rsidR="00A6635D" w:rsidRDefault="00A6635D"/>
        </w:tc>
      </w:tr>
      <w:tr w:rsidR="00A6635D" w14:paraId="3B007118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6A4B90" w14:textId="77777777" w:rsidR="00A6635D" w:rsidRDefault="00000000">
            <w:pPr>
              <w:spacing w:after="0"/>
            </w:pPr>
            <w:r>
              <w:rPr>
                <w:rFonts w:ascii="Arial" w:eastAsia="Arial" w:hAnsi="Arial" w:cs="Arial"/>
                <w:sz w:val="14"/>
              </w:rPr>
              <w:t>Zásoby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E1E01A" w14:textId="77777777" w:rsidR="00A6635D" w:rsidRDefault="00000000">
            <w:pPr>
              <w:spacing w:after="0"/>
              <w:ind w:left="11"/>
            </w:pPr>
            <w:r>
              <w:rPr>
                <w:rFonts w:ascii="Arial" w:eastAsia="Arial" w:hAnsi="Arial" w:cs="Arial"/>
                <w:sz w:val="14"/>
              </w:rPr>
              <w:t>obstarávacia cena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5F2AFA" w14:textId="77777777" w:rsidR="00A6635D" w:rsidRDefault="00A6635D"/>
        </w:tc>
      </w:tr>
      <w:tr w:rsidR="00A6635D" w14:paraId="570A6DA1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FF6902" w14:textId="77777777" w:rsidR="00A6635D" w:rsidRDefault="00000000">
            <w:pPr>
              <w:spacing w:after="0"/>
            </w:pPr>
            <w:r>
              <w:rPr>
                <w:rFonts w:ascii="Arial" w:eastAsia="Arial" w:hAnsi="Arial" w:cs="Arial"/>
                <w:sz w:val="14"/>
              </w:rPr>
              <w:t>Pohľadávky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6C3503" w14:textId="77777777" w:rsidR="00A6635D" w:rsidRDefault="00000000">
            <w:pPr>
              <w:spacing w:after="0"/>
              <w:ind w:left="11"/>
            </w:pPr>
            <w:r>
              <w:rPr>
                <w:rFonts w:ascii="Arial" w:eastAsia="Arial" w:hAnsi="Arial" w:cs="Arial"/>
                <w:sz w:val="14"/>
              </w:rPr>
              <w:t>menovitá hodnota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3A9246" w14:textId="77777777" w:rsidR="00A6635D" w:rsidRDefault="00A6635D"/>
        </w:tc>
      </w:tr>
      <w:tr w:rsidR="00A6635D" w14:paraId="65BB4AEA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1CB066" w14:textId="77777777" w:rsidR="00A6635D" w:rsidRDefault="00000000">
            <w:pPr>
              <w:spacing w:after="0"/>
            </w:pPr>
            <w:r>
              <w:rPr>
                <w:rFonts w:ascii="Arial" w:eastAsia="Arial" w:hAnsi="Arial" w:cs="Arial"/>
                <w:sz w:val="14"/>
              </w:rPr>
              <w:t>Krátkodobý finančný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A81D02" w14:textId="77777777" w:rsidR="00A6635D" w:rsidRDefault="00000000">
            <w:pPr>
              <w:spacing w:after="0"/>
              <w:ind w:left="11"/>
            </w:pPr>
            <w:r>
              <w:rPr>
                <w:rFonts w:ascii="Arial" w:eastAsia="Arial" w:hAnsi="Arial" w:cs="Arial"/>
                <w:sz w:val="14"/>
              </w:rPr>
              <w:t>menovitá hodnota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6DBB68" w14:textId="77777777" w:rsidR="00A6635D" w:rsidRDefault="00A6635D"/>
        </w:tc>
      </w:tr>
      <w:tr w:rsidR="00A6635D" w14:paraId="4D814589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35CD72" w14:textId="77777777" w:rsidR="00A6635D" w:rsidRDefault="00000000">
            <w:pPr>
              <w:spacing w:after="0"/>
            </w:pPr>
            <w:r>
              <w:rPr>
                <w:rFonts w:ascii="Arial" w:eastAsia="Arial" w:hAnsi="Arial" w:cs="Arial"/>
                <w:sz w:val="14"/>
              </w:rPr>
              <w:t>Záväzky vrátane rezerv, dlhopisov, pôžičiek, úverov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177177" w14:textId="77777777" w:rsidR="00A6635D" w:rsidRDefault="00000000">
            <w:pPr>
              <w:spacing w:after="0"/>
              <w:ind w:left="11"/>
            </w:pPr>
            <w:r>
              <w:rPr>
                <w:rFonts w:ascii="Arial" w:eastAsia="Arial" w:hAnsi="Arial" w:cs="Arial"/>
                <w:sz w:val="14"/>
              </w:rPr>
              <w:t>menovitá hodnota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68E761" w14:textId="77777777" w:rsidR="00A6635D" w:rsidRDefault="00A6635D"/>
        </w:tc>
      </w:tr>
    </w:tbl>
    <w:p w14:paraId="735575AE" w14:textId="77777777" w:rsidR="00A6635D" w:rsidRDefault="00000000">
      <w:pPr>
        <w:spacing w:after="0"/>
        <w:jc w:val="right"/>
      </w:pPr>
      <w:r>
        <w:rPr>
          <w:rFonts w:ascii="Arial" w:eastAsia="Arial" w:hAnsi="Arial" w:cs="Arial"/>
          <w:sz w:val="16"/>
        </w:rPr>
        <w:t>Strana: 1</w:t>
      </w:r>
    </w:p>
    <w:p w14:paraId="3090770B" w14:textId="0C9B1646" w:rsidR="00A6635D" w:rsidRDefault="00A6635D">
      <w:pPr>
        <w:spacing w:after="0"/>
        <w:ind w:left="1442"/>
      </w:pPr>
    </w:p>
    <w:sectPr w:rsidR="00A6635D">
      <w:pgSz w:w="11900" w:h="16840"/>
      <w:pgMar w:top="583" w:right="2439" w:bottom="1440" w:left="57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6635D"/>
    <w:rsid w:val="002047B3"/>
    <w:rsid w:val="0028021A"/>
    <w:rsid w:val="00364FB6"/>
    <w:rsid w:val="00365FE2"/>
    <w:rsid w:val="007C0812"/>
    <w:rsid w:val="00875753"/>
    <w:rsid w:val="00A6635D"/>
    <w:rsid w:val="00BC5774"/>
    <w:rsid w:val="00E33395"/>
    <w:rsid w:val="00F179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63960358"/>
  <w15:docId w15:val="{8AECAE28-9D26-484B-B116-4F2016F19F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59" w:lineRule="auto"/>
    </w:pPr>
    <w:rPr>
      <w:rFonts w:ascii="Calibri" w:eastAsia="Calibri" w:hAnsi="Calibri" w:cs="Calibri"/>
      <w:color w:val="000000"/>
      <w:sz w:val="22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278" w:line="265" w:lineRule="auto"/>
      <w:ind w:left="10" w:hanging="10"/>
      <w:outlineLvl w:val="0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4"/>
    </w:rPr>
  </w:style>
  <w:style w:type="table" w:customStyle="1" w:styleId="TableGrid">
    <w:name w:val="TableGrid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166</Words>
  <Characters>889</Characters>
  <Application>Microsoft Office Word</Application>
  <DocSecurity>0</DocSecurity>
  <Lines>60</Lines>
  <Paragraphs>50</Paragraphs>
  <ScaleCrop>false</ScaleCrop>
  <Company/>
  <LinksUpToDate>false</LinksUpToDate>
  <CharactersWithSpaces>1038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Tomáš Janoušek</dc:creator>
  <cp:keywords/>
  <cp:lastModifiedBy>Tomáš Janoušek</cp:lastModifiedBy>
  <cp:revision>8</cp:revision>
  <dcterms:created xsi:type="dcterms:W3CDTF">2024-06-26T17:54:00Z</dcterms:created>
  <dcterms:modified xsi:type="dcterms:W3CDTF">2026-01-27T14:29:00Z</dcterms:modified>
</cp:coreProperties>
</file>