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68B" w:rsidRDefault="00604871" w:rsidP="0059068B">
      <w:pPr>
        <w:pStyle w:val="Nzov"/>
        <w:spacing w:before="0" w:after="0"/>
      </w:pPr>
      <w:r>
        <w:t xml:space="preserve">POZNÁMKY </w:t>
      </w:r>
    </w:p>
    <w:p w:rsidR="001A3792" w:rsidRDefault="001A3792" w:rsidP="00604871">
      <w:pPr>
        <w:pStyle w:val="Nzov"/>
        <w:spacing w:before="0" w:after="0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876156">
        <w:rPr>
          <w:i/>
          <w:iCs/>
          <w:color w:val="FF0000"/>
        </w:rPr>
        <w:t>2</w:t>
      </w:r>
      <w:r w:rsidR="00541408">
        <w:rPr>
          <w:i/>
          <w:iCs/>
          <w:color w:val="FF0000"/>
        </w:rPr>
        <w:t>5</w:t>
      </w:r>
    </w:p>
    <w:p w:rsidR="001A3792" w:rsidRDefault="001A3792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59068B" w:rsidRDefault="0059068B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604871" w:rsidRPr="00463AE2" w:rsidRDefault="001A3792" w:rsidP="00604871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1A3792" w:rsidRDefault="001A3792" w:rsidP="00604871">
      <w:pPr>
        <w:pStyle w:val="odstavecislo"/>
        <w:spacing w:after="0"/>
      </w:pPr>
      <w:r>
        <w:t>Obchodné meno a sídlo Spoločnosti:</w:t>
      </w:r>
    </w:p>
    <w:p w:rsidR="001A3792" w:rsidRDefault="00DD68DA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proofErr w:type="spellStart"/>
      <w:r>
        <w:rPr>
          <w:i/>
          <w:iCs/>
          <w:color w:val="FF0000"/>
          <w:sz w:val="20"/>
        </w:rPr>
        <w:t>bleki</w:t>
      </w:r>
      <w:proofErr w:type="spellEnd"/>
      <w:r w:rsidR="00DB02C6">
        <w:rPr>
          <w:i/>
          <w:iCs/>
          <w:color w:val="FF0000"/>
          <w:sz w:val="20"/>
        </w:rPr>
        <w:t xml:space="preserve"> s</w:t>
      </w:r>
      <w:r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r.o.</w:t>
      </w:r>
    </w:p>
    <w:p w:rsidR="00DB02C6" w:rsidRDefault="00DD68DA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Fialová 6, 851 07 Bratislava</w:t>
      </w:r>
    </w:p>
    <w:p w:rsidR="001A3792" w:rsidRDefault="001A3792" w:rsidP="00463AE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proofErr w:type="spellStart"/>
      <w:r w:rsidR="00DD68DA">
        <w:rPr>
          <w:i/>
          <w:iCs/>
          <w:color w:val="FF0000"/>
          <w:sz w:val="20"/>
        </w:rPr>
        <w:t>bleki</w:t>
      </w:r>
      <w:proofErr w:type="spellEnd"/>
      <w:r w:rsidR="00DD68DA">
        <w:rPr>
          <w:i/>
          <w:iCs/>
          <w:color w:val="FF0000"/>
          <w:sz w:val="20"/>
        </w:rPr>
        <w:t xml:space="preserve"> </w:t>
      </w:r>
      <w:r w:rsidR="00DB02C6">
        <w:rPr>
          <w:i/>
          <w:iCs/>
          <w:color w:val="FF0000"/>
          <w:sz w:val="20"/>
        </w:rPr>
        <w:t>s</w:t>
      </w:r>
      <w:r w:rsidR="00DD68DA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</w:t>
      </w:r>
      <w:proofErr w:type="spellStart"/>
      <w:r w:rsidR="00DB02C6">
        <w:rPr>
          <w:i/>
          <w:iCs/>
          <w:color w:val="FF0000"/>
          <w:sz w:val="20"/>
        </w:rPr>
        <w:t>r.o</w:t>
      </w:r>
      <w:proofErr w:type="spellEnd"/>
      <w:r w:rsidR="00DB02C6">
        <w:rPr>
          <w:i/>
          <w:iCs/>
          <w:color w:val="FF0000"/>
          <w:sz w:val="20"/>
        </w:rPr>
        <w:t>.</w:t>
      </w:r>
      <w:r>
        <w:rPr>
          <w:sz w:val="20"/>
        </w:rPr>
        <w:t xml:space="preserve"> (ďalej len „Spoločnosť“) bola založená </w:t>
      </w:r>
      <w:r w:rsidR="00DD68DA">
        <w:rPr>
          <w:i/>
          <w:iCs/>
          <w:color w:val="FF0000"/>
          <w:sz w:val="20"/>
        </w:rPr>
        <w:t>20.06.2022</w:t>
      </w:r>
      <w:r>
        <w:rPr>
          <w:sz w:val="20"/>
        </w:rPr>
        <w:t xml:space="preserve"> a do obchodného registra bola zapísaná </w:t>
      </w:r>
      <w:r w:rsidR="00DD68DA">
        <w:rPr>
          <w:i/>
          <w:iCs/>
          <w:color w:val="FF0000"/>
          <w:sz w:val="20"/>
        </w:rPr>
        <w:t>29.06</w:t>
      </w:r>
      <w:r w:rsidR="00DB02C6">
        <w:rPr>
          <w:i/>
          <w:iCs/>
          <w:color w:val="FF0000"/>
          <w:sz w:val="20"/>
        </w:rPr>
        <w:t>.</w:t>
      </w:r>
      <w:r w:rsidR="00DD68DA">
        <w:rPr>
          <w:i/>
          <w:iCs/>
          <w:color w:val="FF0000"/>
          <w:sz w:val="20"/>
        </w:rPr>
        <w:t>2022</w:t>
      </w:r>
      <w:r>
        <w:rPr>
          <w:sz w:val="20"/>
        </w:rPr>
        <w:t xml:space="preserve"> (Ob</w:t>
      </w:r>
      <w:r w:rsidR="00DD68DA">
        <w:rPr>
          <w:sz w:val="20"/>
        </w:rPr>
        <w:t>chodný register Okresného súdu Bratislava I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DD68DA">
        <w:rPr>
          <w:i/>
          <w:iCs/>
          <w:color w:val="FF0000"/>
          <w:sz w:val="20"/>
        </w:rPr>
        <w:t>162038</w:t>
      </w:r>
      <w:r w:rsidR="00DB02C6">
        <w:rPr>
          <w:i/>
          <w:iCs/>
          <w:color w:val="FF0000"/>
          <w:sz w:val="20"/>
        </w:rPr>
        <w:t>/</w:t>
      </w:r>
      <w:r w:rsidR="00DD68DA">
        <w:rPr>
          <w:i/>
          <w:iCs/>
          <w:color w:val="FF0000"/>
          <w:sz w:val="20"/>
        </w:rPr>
        <w:t>B</w:t>
      </w:r>
      <w:r>
        <w:rPr>
          <w:sz w:val="20"/>
        </w:rPr>
        <w:t>).</w:t>
      </w:r>
    </w:p>
    <w:p w:rsidR="001A3792" w:rsidRDefault="001A3792" w:rsidP="00604871">
      <w:pPr>
        <w:pStyle w:val="odstavecislo"/>
        <w:spacing w:after="0"/>
      </w:pPr>
      <w:r>
        <w:t>Hlavné činnosti Spoločnosti podľa výpisu z obchodného registra:</w:t>
      </w:r>
    </w:p>
    <w:p w:rsidR="001A3792" w:rsidRDefault="001A3792" w:rsidP="00604871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7B3C63">
        <w:rPr>
          <w:color w:val="000000"/>
          <w:sz w:val="20"/>
        </w:rPr>
        <w:t xml:space="preserve"> administratívne služby</w:t>
      </w:r>
    </w:p>
    <w:p w:rsidR="001A3792" w:rsidRDefault="001A3792" w:rsidP="00604871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DD68DA">
        <w:rPr>
          <w:color w:val="000000"/>
          <w:sz w:val="20"/>
        </w:rPr>
        <w:t xml:space="preserve"> počítačové služby a služby súvisiace </w:t>
      </w:r>
      <w:r w:rsidR="007B3C63">
        <w:rPr>
          <w:color w:val="000000"/>
          <w:sz w:val="20"/>
        </w:rPr>
        <w:t>s počítačovým spracovaním údajov</w:t>
      </w:r>
    </w:p>
    <w:p w:rsidR="00BD54A9" w:rsidRDefault="007B3C63" w:rsidP="00604871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činnosť podnikateľských, organizačných a počítačových poradcov</w:t>
      </w:r>
    </w:p>
    <w:p w:rsidR="001A3792" w:rsidRPr="00463AE2" w:rsidRDefault="001A3792" w:rsidP="00463AE2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7B3C63">
        <w:rPr>
          <w:color w:val="000000"/>
          <w:sz w:val="20"/>
        </w:rPr>
        <w:t xml:space="preserve"> sprostredkovateľská činnosť v oblasti obchodu, služieb, výroby</w:t>
      </w:r>
    </w:p>
    <w:p w:rsidR="001A3792" w:rsidRDefault="001A3792" w:rsidP="00604871">
      <w:pPr>
        <w:pStyle w:val="odstavecislo"/>
        <w:spacing w:after="0"/>
      </w:pPr>
      <w:r>
        <w:t xml:space="preserve">Priemerný počet zamestnancov </w:t>
      </w:r>
    </w:p>
    <w:p w:rsidR="001A3792" w:rsidRPr="00463AE2" w:rsidRDefault="001A3792" w:rsidP="00463AE2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FC610C">
        <w:rPr>
          <w:i/>
          <w:iCs/>
          <w:color w:val="FF0000"/>
          <w:sz w:val="20"/>
        </w:rPr>
        <w:t>20</w:t>
      </w:r>
      <w:r w:rsidR="00541408">
        <w:rPr>
          <w:i/>
          <w:iCs/>
          <w:color w:val="FF0000"/>
          <w:sz w:val="20"/>
        </w:rPr>
        <w:t>25</w:t>
      </w:r>
      <w:r w:rsidR="00390DD5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7B3C63">
        <w:rPr>
          <w:i/>
          <w:iCs/>
          <w:color w:val="FF0000"/>
          <w:sz w:val="20"/>
        </w:rPr>
        <w:t xml:space="preserve">0 </w:t>
      </w:r>
      <w:r w:rsidRPr="00CE1C61">
        <w:rPr>
          <w:sz w:val="20"/>
        </w:rPr>
        <w:t>zamestnancov</w:t>
      </w:r>
      <w:r w:rsidR="007B3C63">
        <w:rPr>
          <w:sz w:val="20"/>
        </w:rPr>
        <w:t>.</w:t>
      </w:r>
    </w:p>
    <w:p w:rsidR="001A3792" w:rsidRDefault="001A3792" w:rsidP="00604871">
      <w:pPr>
        <w:pStyle w:val="odstavecislo"/>
        <w:spacing w:after="0"/>
      </w:pPr>
      <w:r>
        <w:t>Právny dôvod na zostavenie účtovnej závierky</w:t>
      </w:r>
    </w:p>
    <w:p w:rsidR="001A3792" w:rsidRDefault="001A3792" w:rsidP="00463AE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541408">
        <w:rPr>
          <w:i/>
          <w:iCs/>
          <w:color w:val="FF0000"/>
          <w:sz w:val="20"/>
        </w:rPr>
        <w:t>25</w:t>
      </w:r>
      <w:r w:rsidR="00876156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 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>. o účtovníctve (ďalej len „zákon o účtov</w:t>
      </w:r>
      <w:r w:rsidR="007B3C63">
        <w:rPr>
          <w:sz w:val="20"/>
        </w:rPr>
        <w:t>níctve“) za účtovné obdobie od 29.júna</w:t>
      </w:r>
      <w:r>
        <w:rPr>
          <w:sz w:val="20"/>
        </w:rPr>
        <w:t xml:space="preserve"> </w:t>
      </w:r>
      <w:r>
        <w:rPr>
          <w:i/>
          <w:iCs/>
          <w:color w:val="FF0000"/>
          <w:sz w:val="20"/>
        </w:rPr>
        <w:t>20</w:t>
      </w:r>
      <w:r w:rsidR="00876156">
        <w:rPr>
          <w:i/>
          <w:iCs/>
          <w:color w:val="FF0000"/>
          <w:sz w:val="20"/>
        </w:rPr>
        <w:t>2</w:t>
      </w:r>
      <w:r w:rsidR="00541408">
        <w:rPr>
          <w:i/>
          <w:iCs/>
          <w:color w:val="FF0000"/>
          <w:sz w:val="20"/>
        </w:rPr>
        <w:t>5</w:t>
      </w:r>
      <w:r w:rsidR="00960E99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876156">
        <w:rPr>
          <w:i/>
          <w:iCs/>
          <w:color w:val="FF0000"/>
          <w:sz w:val="20"/>
        </w:rPr>
        <w:t>2</w:t>
      </w:r>
      <w:r w:rsidR="00541408">
        <w:rPr>
          <w:i/>
          <w:iCs/>
          <w:color w:val="FF0000"/>
          <w:sz w:val="20"/>
        </w:rPr>
        <w:t>5</w:t>
      </w:r>
      <w:r>
        <w:rPr>
          <w:sz w:val="20"/>
        </w:rPr>
        <w:t>.</w:t>
      </w:r>
    </w:p>
    <w:p w:rsidR="001A3792" w:rsidRDefault="001A3792" w:rsidP="00604871">
      <w:pPr>
        <w:pStyle w:val="odstavecislo"/>
        <w:spacing w:after="0"/>
      </w:pPr>
      <w:r>
        <w:t>Dátum schválenia účtovnej závierky za predchádzajúce účtovné obdobie</w:t>
      </w:r>
    </w:p>
    <w:p w:rsidR="00604871" w:rsidRDefault="00194BAC" w:rsidP="00463AE2">
      <w:pPr>
        <w:tabs>
          <w:tab w:val="left" w:pos="426"/>
        </w:tabs>
        <w:jc w:val="both"/>
        <w:rPr>
          <w:sz w:val="20"/>
        </w:rPr>
      </w:pPr>
      <w:r>
        <w:rPr>
          <w:sz w:val="20"/>
        </w:rPr>
        <w:t xml:space="preserve">          Spoločnosť účtovnú závierku za predchádzajúce účtovné obdobie schválila dňa </w:t>
      </w:r>
      <w:r w:rsidR="00541408">
        <w:rPr>
          <w:color w:val="FF0000"/>
          <w:sz w:val="20"/>
        </w:rPr>
        <w:t>06.02</w:t>
      </w:r>
      <w:r>
        <w:rPr>
          <w:color w:val="FF0000"/>
          <w:sz w:val="20"/>
        </w:rPr>
        <w:t>.202</w:t>
      </w:r>
      <w:r w:rsidR="00541408">
        <w:rPr>
          <w:color w:val="FF0000"/>
          <w:sz w:val="20"/>
        </w:rPr>
        <w:t>5</w:t>
      </w:r>
      <w:r>
        <w:rPr>
          <w:sz w:val="20"/>
        </w:rPr>
        <w:t xml:space="preserve"> na valnom zhromaždení          </w:t>
      </w:r>
    </w:p>
    <w:p w:rsidR="0059068B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463AE2" w:rsidRPr="00463AE2" w:rsidRDefault="00463AE2" w:rsidP="00463AE2"/>
    <w:p w:rsidR="001A3792" w:rsidRDefault="001A3792" w:rsidP="0059068B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 xml:space="preserve">Orgány Spoločnosti </w:t>
      </w:r>
    </w:p>
    <w:p w:rsidR="00AA14F2" w:rsidRPr="009E7C06" w:rsidRDefault="001A3792" w:rsidP="0059068B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:rsidR="00604871" w:rsidRDefault="007B3C63" w:rsidP="00463AE2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Ing. Janík Martin, Fialová 6, 851 07 Bratislava</w:t>
      </w:r>
    </w:p>
    <w:p w:rsidR="001A3792" w:rsidRDefault="001A3792" w:rsidP="00604871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876156">
        <w:rPr>
          <w:i/>
          <w:iCs/>
          <w:color w:val="FF0000"/>
          <w:sz w:val="20"/>
        </w:rPr>
        <w:t>2</w:t>
      </w:r>
      <w:r w:rsidR="00541408">
        <w:rPr>
          <w:i/>
          <w:iCs/>
          <w:color w:val="FF0000"/>
          <w:sz w:val="20"/>
        </w:rPr>
        <w:t>5</w:t>
      </w:r>
      <w:r>
        <w:rPr>
          <w:sz w:val="20"/>
        </w:rPr>
        <w:t>:</w:t>
      </w:r>
    </w:p>
    <w:p w:rsidR="00604871" w:rsidRDefault="00604871" w:rsidP="00604871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9205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4058C0" w:rsidRPr="00DD41B0" w:rsidTr="00540EF7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4058C0" w:rsidRPr="00DD41B0" w:rsidRDefault="004058C0" w:rsidP="00604871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4058C0" w:rsidRPr="00DD41B0" w:rsidRDefault="004058C0" w:rsidP="00604871">
            <w:pPr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4058C0" w:rsidRPr="00DD41B0" w:rsidRDefault="004058C0" w:rsidP="00604871">
            <w:pPr>
              <w:pStyle w:val="lines"/>
              <w:pBdr>
                <w:bottom w:val="none" w:sz="0" w:space="0" w:color="auto"/>
              </w:pBdr>
              <w:spacing w:after="0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4058C0" w:rsidRPr="00DD41B0" w:rsidTr="00540EF7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1A3792" w:rsidRPr="00DD41B0" w:rsidTr="00540EF7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355079" w:rsidP="00604871">
            <w:pPr>
              <w:tabs>
                <w:tab w:val="left" w:pos="5040"/>
              </w:tabs>
              <w:ind w:left="57"/>
              <w:rPr>
                <w:sz w:val="20"/>
              </w:rPr>
            </w:pPr>
            <w:r w:rsidRPr="00DD41B0">
              <w:rPr>
                <w:sz w:val="20"/>
              </w:rPr>
              <w:t xml:space="preserve">Ing. </w:t>
            </w:r>
            <w:r w:rsidR="00540EF7">
              <w:rPr>
                <w:sz w:val="20"/>
              </w:rPr>
              <w:t>Janík Martin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DD41B0" w:rsidRDefault="00540EF7" w:rsidP="00604871">
            <w:pPr>
              <w:tabs>
                <w:tab w:val="left" w:pos="602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DD41B0" w:rsidRDefault="00540EF7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DD41B0" w:rsidRDefault="00540EF7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</w:p>
        </w:tc>
      </w:tr>
      <w:tr w:rsidR="001A3792" w:rsidRPr="00DD41B0" w:rsidTr="00540EF7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4058C0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 xml:space="preserve"> </w:t>
            </w:r>
            <w:r w:rsidR="001A3792"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DD41B0" w:rsidRDefault="00540EF7" w:rsidP="003A3812">
            <w:pPr>
              <w:pStyle w:val="doubleright"/>
            </w:pPr>
            <w:r>
              <w:t xml:space="preserve"> 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DD41B0" w:rsidRDefault="00AA14F2" w:rsidP="003A3812">
            <w:pPr>
              <w:pStyle w:val="doubleright"/>
            </w:pPr>
            <w:r w:rsidRPr="00DD41B0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DD41B0" w:rsidRDefault="00540EF7" w:rsidP="003A3812">
            <w:pPr>
              <w:pStyle w:val="doubleright"/>
            </w:pPr>
            <w:r>
              <w:t xml:space="preserve">  </w:t>
            </w:r>
            <w:r w:rsidR="00AA14F2" w:rsidRPr="00DD41B0">
              <w:t>100</w:t>
            </w:r>
          </w:p>
        </w:tc>
      </w:tr>
    </w:tbl>
    <w:p w:rsidR="00604871" w:rsidRPr="00604871" w:rsidRDefault="00604871" w:rsidP="00604871"/>
    <w:p w:rsidR="001A3792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59068B" w:rsidRPr="0059068B" w:rsidRDefault="0059068B" w:rsidP="0059068B"/>
    <w:p w:rsidR="001A3792" w:rsidRDefault="001A3792" w:rsidP="0059068B">
      <w:pPr>
        <w:pStyle w:val="odstavecabc"/>
        <w:spacing w:before="0" w:after="0"/>
      </w:pPr>
      <w:r>
        <w:t>Východiská pre zostavenie účtovnej závierky</w:t>
      </w:r>
    </w:p>
    <w:p w:rsidR="001A3792" w:rsidRDefault="001A3792" w:rsidP="0059068B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604871">
      <w:pPr>
        <w:pStyle w:val="odstavecbezcisla"/>
        <w:ind w:left="425"/>
      </w:pPr>
    </w:p>
    <w:p w:rsidR="001A3792" w:rsidRDefault="001A3792" w:rsidP="00604871">
      <w:pPr>
        <w:pStyle w:val="odstavecabc"/>
        <w:spacing w:before="0" w:after="0"/>
        <w:ind w:left="425"/>
      </w:pPr>
      <w:r>
        <w:t>Dlhodobý nehmotný a dlhodobý hmotný majetok</w:t>
      </w:r>
    </w:p>
    <w:p w:rsidR="00D747DB" w:rsidRPr="004058C0" w:rsidRDefault="001A3792" w:rsidP="00604871">
      <w:pPr>
        <w:pStyle w:val="odstavecbezcisla"/>
        <w:ind w:left="425"/>
      </w:pPr>
      <w:r>
        <w:t>Dlhodobý majetok nakupovaný sa oceňuje obstarávacou cenou, ktorá zahrňuje cenu obstarania a náklady súvisiace s obstaraním (clo, prepravu, montáž, poistné a pod.)</w:t>
      </w:r>
      <w:r w:rsidR="0059471B">
        <w:t xml:space="preserve"> </w:t>
      </w:r>
      <w:r w:rsidR="0059471B" w:rsidRPr="004058C0">
        <w:t>.</w:t>
      </w:r>
      <w:r w:rsidRPr="004058C0">
        <w:rPr>
          <w:i/>
        </w:rPr>
        <w:t>..</w:t>
      </w:r>
    </w:p>
    <w:p w:rsidR="001A3792" w:rsidRPr="00274313" w:rsidRDefault="001A3792" w:rsidP="00604871">
      <w:pPr>
        <w:pStyle w:val="odstavecbezcisla"/>
        <w:rPr>
          <w:i/>
          <w:color w:val="FF0000"/>
        </w:rPr>
      </w:pPr>
    </w:p>
    <w:p w:rsidR="00384182" w:rsidRDefault="001A3792" w:rsidP="00604871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384182">
        <w:rPr>
          <w:i/>
          <w:color w:val="FF0000"/>
        </w:rPr>
        <w:t>p. vlastné náklady) je</w:t>
      </w:r>
    </w:p>
    <w:p w:rsidR="001A3792" w:rsidRDefault="00384182" w:rsidP="00604871">
      <w:pPr>
        <w:pStyle w:val="odstavecbezcisla"/>
        <w:rPr>
          <w:i/>
          <w:color w:val="FF0000"/>
        </w:rPr>
      </w:pPr>
      <w:r>
        <w:rPr>
          <w:i/>
          <w:color w:val="FF0000"/>
        </w:rPr>
        <w:t xml:space="preserve"> 2 400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355079" w:rsidRDefault="00355079" w:rsidP="00604871">
      <w:pPr>
        <w:pStyle w:val="odstavecbezcisla"/>
      </w:pPr>
    </w:p>
    <w:p w:rsidR="001A3792" w:rsidRPr="009E7C06" w:rsidRDefault="001A3792" w:rsidP="00604871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384182">
        <w:rPr>
          <w:i/>
          <w:iCs w:val="0"/>
          <w:color w:val="FF0000"/>
        </w:rPr>
        <w:t xml:space="preserve">p. vlastné náklady) je 1 700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604871">
      <w:pPr>
        <w:pStyle w:val="odstavecbezcisla"/>
        <w:ind w:left="425"/>
      </w:pPr>
    </w:p>
    <w:p w:rsidR="001A3792" w:rsidRDefault="001A3792" w:rsidP="00604871">
      <w:pPr>
        <w:pStyle w:val="odstavecabc"/>
        <w:spacing w:before="0" w:after="0"/>
        <w:ind w:left="425"/>
      </w:pPr>
      <w:r>
        <w:t>Zásoby</w:t>
      </w:r>
    </w:p>
    <w:p w:rsidR="001A3792" w:rsidRDefault="001A3792" w:rsidP="00604871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604871">
      <w:pPr>
        <w:pStyle w:val="odstavecbezcisla"/>
        <w:rPr>
          <w:sz w:val="12"/>
        </w:rPr>
      </w:pPr>
    </w:p>
    <w:p w:rsidR="001A3792" w:rsidRDefault="001A3792" w:rsidP="00604871">
      <w:pPr>
        <w:pStyle w:val="odstavecabc"/>
        <w:spacing w:before="0" w:after="0"/>
      </w:pPr>
      <w:r>
        <w:t xml:space="preserve">Pohľadávky </w:t>
      </w:r>
    </w:p>
    <w:p w:rsidR="001A3792" w:rsidRDefault="001A3792" w:rsidP="00604871">
      <w:pPr>
        <w:pStyle w:val="odstavecbezcisla"/>
      </w:pPr>
      <w: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 obstaraním. Opravná položka sa vytvára k pochybným a nedobytným pohľadávkam, kde existuje riziko nevymožiteľnosti pohľadávok. 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abc"/>
        <w:spacing w:before="0" w:after="0"/>
      </w:pPr>
      <w:r>
        <w:t>Rezervy</w:t>
      </w:r>
    </w:p>
    <w:p w:rsidR="001A3792" w:rsidRDefault="001A3792" w:rsidP="00604871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:rsidR="001A3792" w:rsidRDefault="001A3792" w:rsidP="00604871">
      <w:pPr>
        <w:pStyle w:val="odstavecbezcisla"/>
        <w:ind w:left="0"/>
      </w:pPr>
    </w:p>
    <w:p w:rsidR="001C0FCE" w:rsidRDefault="001C0FCE" w:rsidP="00604871">
      <w:pPr>
        <w:pStyle w:val="odstavecbezcisla"/>
        <w:ind w:left="0"/>
      </w:pPr>
    </w:p>
    <w:p w:rsidR="001A3792" w:rsidRDefault="001A3792" w:rsidP="00604871">
      <w:pPr>
        <w:pStyle w:val="odstavecabc"/>
        <w:spacing w:before="0" w:after="0"/>
      </w:pPr>
      <w:r>
        <w:t>Cudzia mena</w:t>
      </w:r>
    </w:p>
    <w:p w:rsidR="001A3792" w:rsidRDefault="001A3792" w:rsidP="00604871">
      <w:pPr>
        <w:pStyle w:val="odstavecbezcisla"/>
      </w:pPr>
      <w:r>
        <w:t>Majetok a záväzky vyjadrené v cudzej mene sa</w:t>
      </w:r>
      <w:r w:rsidR="00662840">
        <w:t xml:space="preserve"> prepočítavajú na EUR</w:t>
      </w:r>
      <w:r>
        <w:t xml:space="preserve"> </w:t>
      </w:r>
      <w:r w:rsidR="00CF6844">
        <w:t xml:space="preserve">referenčným výmenným </w:t>
      </w:r>
      <w:r w:rsidR="00B703F5">
        <w:t xml:space="preserve">kurzom </w:t>
      </w:r>
      <w:r w:rsidR="00CF6844">
        <w:t xml:space="preserve">určeným a </w:t>
      </w:r>
      <w:r w:rsidR="00B703F5">
        <w:t xml:space="preserve">vyhláseným </w:t>
      </w:r>
      <w:r w:rsidR="00CF6844">
        <w:t xml:space="preserve"> Európskou centrálnou</w:t>
      </w:r>
      <w:r w:rsidR="00D51A45">
        <w:t xml:space="preserve"> bankou alebo Národnou bankou Slovenska v </w:t>
      </w:r>
      <w:r>
        <w:t xml:space="preserve"> d</w:t>
      </w:r>
      <w:r w:rsidR="00D51A45">
        <w:t>eň</w:t>
      </w:r>
      <w:r>
        <w:t xml:space="preserve"> </w:t>
      </w:r>
      <w:r w:rsidR="00B703F5">
        <w:t>pred</w:t>
      </w:r>
      <w:r w:rsidR="00D51A45">
        <w:t>chádzajúci</w:t>
      </w:r>
      <w:r w:rsidR="00B703F5">
        <w:t xml:space="preserve"> dňu </w:t>
      </w:r>
      <w:r>
        <w:t>uskutočnenia účtovného prípadu a v účtovnej závierke platným ku dňu, ku ktorému sa účtovná závierka zostavuje. Vzniknuté kurzové rozdiely sa účtujú s vplyvom na výsledok hospodárenia.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abc"/>
        <w:spacing w:before="0" w:after="0"/>
      </w:pPr>
      <w:r>
        <w:t>Výnosy</w:t>
      </w:r>
    </w:p>
    <w:p w:rsidR="001A3792" w:rsidRDefault="001A3792" w:rsidP="00604871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15517E" w:rsidRDefault="0015517E" w:rsidP="00604871">
      <w:pPr>
        <w:pStyle w:val="odstavecbezcisla"/>
        <w:ind w:left="0"/>
      </w:pPr>
    </w:p>
    <w:p w:rsidR="0015517E" w:rsidRDefault="0015517E" w:rsidP="00604871">
      <w:pPr>
        <w:pStyle w:val="odstavecbezcisla"/>
      </w:pPr>
    </w:p>
    <w:p w:rsidR="00EA219C" w:rsidRDefault="006D306E" w:rsidP="00604871">
      <w:pPr>
        <w:pStyle w:val="Nadpis3"/>
        <w:numPr>
          <w:ilvl w:val="0"/>
          <w:numId w:val="42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:rsidR="0059068B" w:rsidRDefault="0059068B" w:rsidP="00604871">
      <w:pPr>
        <w:pStyle w:val="Nadpis3"/>
        <w:spacing w:after="0" w:line="240" w:lineRule="auto"/>
        <w:rPr>
          <w:lang w:val="sk-SK"/>
        </w:rPr>
      </w:pPr>
    </w:p>
    <w:p w:rsidR="00A84A22" w:rsidRPr="006D306E" w:rsidRDefault="0015517E" w:rsidP="00604871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D306E" w:rsidRPr="00FF6D6A" w:rsidRDefault="00A84A22" w:rsidP="00604871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 w:rsidR="00384182">
        <w:rPr>
          <w:iCs w:val="0"/>
        </w:rPr>
        <w:t xml:space="preserve">anuára </w:t>
      </w:r>
      <w:r w:rsidR="00384182" w:rsidRPr="00355079">
        <w:rPr>
          <w:iCs w:val="0"/>
          <w:color w:val="FF0000"/>
        </w:rPr>
        <w:t>20</w:t>
      </w:r>
      <w:r w:rsidR="00541408">
        <w:rPr>
          <w:iCs w:val="0"/>
          <w:color w:val="FF0000"/>
        </w:rPr>
        <w:t>25</w:t>
      </w:r>
      <w:r w:rsidR="00384182" w:rsidRPr="00355079">
        <w:rPr>
          <w:iCs w:val="0"/>
          <w:color w:val="FF0000"/>
        </w:rPr>
        <w:t xml:space="preserve"> </w:t>
      </w:r>
      <w:r w:rsidR="00384182" w:rsidRPr="00071336">
        <w:rPr>
          <w:iCs w:val="0"/>
          <w:color w:val="FF0000"/>
        </w:rPr>
        <w:t>d</w:t>
      </w:r>
      <w:r w:rsidR="00384182">
        <w:rPr>
          <w:iCs w:val="0"/>
        </w:rPr>
        <w:t xml:space="preserve">o 31. decembra </w:t>
      </w:r>
      <w:r w:rsidR="00384182" w:rsidRPr="00355079">
        <w:rPr>
          <w:iCs w:val="0"/>
          <w:color w:val="FF0000"/>
        </w:rPr>
        <w:t>20</w:t>
      </w:r>
      <w:r w:rsidR="00876156">
        <w:rPr>
          <w:iCs w:val="0"/>
          <w:color w:val="FF0000"/>
        </w:rPr>
        <w:t>2</w:t>
      </w:r>
      <w:r w:rsidR="00541408">
        <w:rPr>
          <w:iCs w:val="0"/>
          <w:color w:val="FF0000"/>
        </w:rPr>
        <w:t>5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E65388">
        <w:rPr>
          <w:iCs w:val="0"/>
        </w:rPr>
        <w:t> </w:t>
      </w:r>
      <w:proofErr w:type="spellStart"/>
      <w:r w:rsidR="009E7C06">
        <w:rPr>
          <w:iCs w:val="0"/>
        </w:rPr>
        <w:t>nasle</w:t>
      </w:r>
      <w:proofErr w:type="spellEnd"/>
      <w:r w:rsidR="00E65388">
        <w:rPr>
          <w:iCs w:val="0"/>
        </w:rPr>
        <w:t>-</w:t>
      </w:r>
      <w:r w:rsidR="009E7C06">
        <w:rPr>
          <w:iCs w:val="0"/>
        </w:rPr>
        <w:t>dujúcej tabuľke</w:t>
      </w:r>
    </w:p>
    <w:p w:rsidR="00A84A22" w:rsidRPr="00FF6D6A" w:rsidRDefault="00A84A22" w:rsidP="00604871">
      <w:pPr>
        <w:pStyle w:val="odstavecbezcisla"/>
        <w:ind w:left="108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rPr>
          <w:b/>
          <w:iCs w:val="0"/>
        </w:rPr>
      </w:pPr>
      <w:r w:rsidRPr="00355079">
        <w:rPr>
          <w:b/>
          <w:iCs w:val="0"/>
        </w:rPr>
        <w:t>Pohyb obstarávacích cien</w:t>
      </w:r>
    </w:p>
    <w:p w:rsidR="00604871" w:rsidRPr="00355079" w:rsidRDefault="00604871" w:rsidP="00604871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3"/>
        <w:gridCol w:w="1558"/>
        <w:gridCol w:w="994"/>
        <w:gridCol w:w="1134"/>
        <w:gridCol w:w="1984"/>
      </w:tblGrid>
      <w:tr w:rsidR="003D4AAD" w:rsidRPr="00DD41B0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071336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876156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541408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3D4AAD" w:rsidRPr="00DD41B0" w:rsidRDefault="003D4AAD" w:rsidP="00071336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876156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541408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071336" w:rsidRPr="00DD41B0" w:rsidRDefault="008A7A1C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10000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071336" w:rsidRPr="00DD41B0" w:rsidRDefault="00541408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47309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71336" w:rsidRPr="00DD41B0" w:rsidRDefault="00541408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10000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071336" w:rsidRPr="00DD41B0" w:rsidRDefault="00541408" w:rsidP="00541408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         47309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071336" w:rsidRPr="00DD41B0" w:rsidRDefault="008A7A1C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10000</w:t>
            </w:r>
          </w:p>
        </w:tc>
        <w:tc>
          <w:tcPr>
            <w:tcW w:w="994" w:type="dxa"/>
            <w:vAlign w:val="center"/>
          </w:tcPr>
          <w:p w:rsidR="00071336" w:rsidRPr="00DD41B0" w:rsidRDefault="00541408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47309</w:t>
            </w:r>
          </w:p>
        </w:tc>
        <w:tc>
          <w:tcPr>
            <w:tcW w:w="1134" w:type="dxa"/>
            <w:vAlign w:val="center"/>
          </w:tcPr>
          <w:p w:rsidR="00071336" w:rsidRPr="00DD41B0" w:rsidRDefault="00541408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10000</w:t>
            </w:r>
          </w:p>
        </w:tc>
        <w:tc>
          <w:tcPr>
            <w:tcW w:w="1984" w:type="dxa"/>
            <w:vAlign w:val="center"/>
          </w:tcPr>
          <w:p w:rsidR="00071336" w:rsidRPr="00DD41B0" w:rsidRDefault="00541408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47309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lastRenderedPageBreak/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</w:t>
            </w:r>
          </w:p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071336" w:rsidRPr="00DD41B0" w:rsidRDefault="008A7A1C" w:rsidP="00071336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10000</w:t>
            </w:r>
          </w:p>
        </w:tc>
        <w:tc>
          <w:tcPr>
            <w:tcW w:w="994" w:type="dxa"/>
            <w:vAlign w:val="center"/>
          </w:tcPr>
          <w:p w:rsidR="00071336" w:rsidRPr="00DD41B0" w:rsidRDefault="00541408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47309</w:t>
            </w:r>
          </w:p>
        </w:tc>
        <w:tc>
          <w:tcPr>
            <w:tcW w:w="1134" w:type="dxa"/>
            <w:vAlign w:val="center"/>
          </w:tcPr>
          <w:p w:rsidR="00071336" w:rsidRPr="00DD41B0" w:rsidRDefault="00541408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10000</w:t>
            </w:r>
          </w:p>
        </w:tc>
        <w:tc>
          <w:tcPr>
            <w:tcW w:w="1984" w:type="dxa"/>
            <w:vAlign w:val="center"/>
          </w:tcPr>
          <w:p w:rsidR="00071336" w:rsidRPr="00DD41B0" w:rsidRDefault="00541408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47309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4.Obstaranie hmotných investícií (042)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  <w:r w:rsidRPr="00DD41B0">
              <w:rPr>
                <w:iCs w:val="0"/>
              </w:rPr>
              <w:t>0</w:t>
            </w: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4058C0">
            <w:pPr>
              <w:pStyle w:val="odstavecbezcisla"/>
              <w:ind w:left="0"/>
              <w:jc w:val="center"/>
              <w:rPr>
                <w:iCs w:val="0"/>
              </w:rPr>
            </w:pPr>
            <w:r w:rsidRPr="00DD41B0">
              <w:rPr>
                <w:iCs w:val="0"/>
              </w:rPr>
              <w:t>0</w:t>
            </w:r>
          </w:p>
        </w:tc>
      </w:tr>
    </w:tbl>
    <w:p w:rsidR="00A84A22" w:rsidRDefault="00A84A22" w:rsidP="00604871">
      <w:pPr>
        <w:pStyle w:val="odstavecbezcisla"/>
        <w:ind w:left="0"/>
        <w:rPr>
          <w:iCs w:val="0"/>
        </w:rPr>
      </w:pPr>
    </w:p>
    <w:p w:rsidR="00FB1EA5" w:rsidRDefault="00FB1EA5" w:rsidP="00604871">
      <w:pPr>
        <w:pStyle w:val="odstavecbezcisla"/>
        <w:ind w:left="0"/>
        <w:rPr>
          <w:iCs w:val="0"/>
        </w:rPr>
      </w:pPr>
    </w:p>
    <w:p w:rsidR="003D4AAD" w:rsidRDefault="003D4AAD" w:rsidP="00604871">
      <w:pPr>
        <w:pStyle w:val="odstavecbezcisla"/>
        <w:ind w:left="0"/>
        <w:rPr>
          <w:iCs w:val="0"/>
        </w:rPr>
      </w:pPr>
    </w:p>
    <w:p w:rsidR="0059068B" w:rsidRDefault="0059068B" w:rsidP="00604871">
      <w:pPr>
        <w:pStyle w:val="odstavecbezcisla"/>
        <w:ind w:left="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rPr>
          <w:b/>
          <w:iCs w:val="0"/>
        </w:rPr>
      </w:pPr>
      <w:r w:rsidRPr="00604871">
        <w:rPr>
          <w:b/>
          <w:iCs w:val="0"/>
        </w:rPr>
        <w:t>Pohyb oprávok, opravných položiek</w:t>
      </w:r>
    </w:p>
    <w:p w:rsidR="00604871" w:rsidRPr="00604871" w:rsidRDefault="00604871" w:rsidP="00604871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992"/>
        <w:gridCol w:w="1134"/>
        <w:gridCol w:w="1984"/>
      </w:tblGrid>
      <w:tr w:rsidR="00E23C72" w:rsidRPr="00DD41B0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 k 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876156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541408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</w:t>
            </w:r>
          </w:p>
          <w:p w:rsidR="00E23C72" w:rsidRPr="00DD41B0" w:rsidRDefault="00384182" w:rsidP="00604871">
            <w:pPr>
              <w:pStyle w:val="odstavecbezcisla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541408">
              <w:rPr>
                <w:b/>
                <w:iCs w:val="0"/>
                <w:color w:val="FF0000"/>
                <w:sz w:val="18"/>
                <w:szCs w:val="18"/>
              </w:rPr>
              <w:t>25</w:t>
            </w:r>
          </w:p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BB5371" w:rsidRPr="00DD41B0" w:rsidRDefault="00541408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5833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BB5371" w:rsidRPr="00DD41B0" w:rsidRDefault="00541408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21908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B5371" w:rsidRPr="00DD41B0" w:rsidRDefault="00541408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10000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BB5371" w:rsidRPr="00DD41B0" w:rsidRDefault="00541408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17741</w:t>
            </w: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BB5371" w:rsidRPr="00DD41B0" w:rsidRDefault="001537B9" w:rsidP="00540EF7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       </w:t>
            </w:r>
            <w:r w:rsidR="00541408">
              <w:rPr>
                <w:iCs w:val="0"/>
              </w:rPr>
              <w:t>5833</w:t>
            </w:r>
          </w:p>
        </w:tc>
        <w:tc>
          <w:tcPr>
            <w:tcW w:w="992" w:type="dxa"/>
            <w:vAlign w:val="center"/>
          </w:tcPr>
          <w:p w:rsidR="00BB5371" w:rsidRPr="00DD41B0" w:rsidRDefault="00541408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21908</w:t>
            </w:r>
          </w:p>
        </w:tc>
        <w:tc>
          <w:tcPr>
            <w:tcW w:w="1134" w:type="dxa"/>
            <w:vAlign w:val="center"/>
          </w:tcPr>
          <w:p w:rsidR="00BB5371" w:rsidRPr="00DD41B0" w:rsidRDefault="00541408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10000</w:t>
            </w:r>
          </w:p>
        </w:tc>
        <w:tc>
          <w:tcPr>
            <w:tcW w:w="1984" w:type="dxa"/>
            <w:vAlign w:val="center"/>
          </w:tcPr>
          <w:p w:rsidR="00BB5371" w:rsidRPr="00DD41B0" w:rsidRDefault="00541408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17741</w:t>
            </w: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BB5371" w:rsidRPr="00DD41B0" w:rsidRDefault="00541408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5833</w:t>
            </w:r>
          </w:p>
        </w:tc>
        <w:tc>
          <w:tcPr>
            <w:tcW w:w="992" w:type="dxa"/>
            <w:vAlign w:val="center"/>
          </w:tcPr>
          <w:p w:rsidR="00BB5371" w:rsidRPr="00DD41B0" w:rsidRDefault="008A7A1C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</w:t>
            </w:r>
            <w:r w:rsidR="00541408">
              <w:rPr>
                <w:iCs w:val="0"/>
              </w:rPr>
              <w:t>1908</w:t>
            </w:r>
          </w:p>
        </w:tc>
        <w:tc>
          <w:tcPr>
            <w:tcW w:w="1134" w:type="dxa"/>
            <w:vAlign w:val="center"/>
          </w:tcPr>
          <w:p w:rsidR="00BB5371" w:rsidRPr="00DD41B0" w:rsidRDefault="00541408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10000</w:t>
            </w:r>
          </w:p>
        </w:tc>
        <w:tc>
          <w:tcPr>
            <w:tcW w:w="1984" w:type="dxa"/>
            <w:vAlign w:val="center"/>
          </w:tcPr>
          <w:p w:rsidR="00BB5371" w:rsidRPr="00DD41B0" w:rsidRDefault="00541408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17741</w:t>
            </w:r>
          </w:p>
        </w:tc>
      </w:tr>
    </w:tbl>
    <w:p w:rsidR="00A84A22" w:rsidRPr="00FF6D6A" w:rsidRDefault="00A84A22" w:rsidP="00604871">
      <w:pPr>
        <w:pStyle w:val="odstavecbezcisla"/>
        <w:ind w:left="1080"/>
        <w:rPr>
          <w:iCs w:val="0"/>
        </w:rPr>
      </w:pPr>
    </w:p>
    <w:p w:rsidR="00A84A22" w:rsidRDefault="00A84A22" w:rsidP="00604871">
      <w:pPr>
        <w:pStyle w:val="odstavecbezcisla"/>
        <w:ind w:left="1080"/>
        <w:rPr>
          <w:iCs w:val="0"/>
        </w:rPr>
      </w:pPr>
    </w:p>
    <w:p w:rsidR="00FB1EA5" w:rsidRPr="00FF6D6A" w:rsidRDefault="00FB1EA5" w:rsidP="00604871">
      <w:pPr>
        <w:pStyle w:val="odstavecbezcisla"/>
        <w:ind w:left="108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604871" w:rsidRPr="00604871" w:rsidRDefault="00604871" w:rsidP="00604871">
      <w:pPr>
        <w:pStyle w:val="odstavecbezcisla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2126"/>
        <w:gridCol w:w="2126"/>
      </w:tblGrid>
      <w:tr w:rsidR="00A84A22" w:rsidRPr="00DD41B0" w:rsidTr="008A7A1C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 k 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F6387D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541408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A84A22" w:rsidRPr="00DD41B0" w:rsidRDefault="00A84A2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F6387D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541408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</w:tr>
      <w:tr w:rsidR="00BB5371" w:rsidRPr="00DD41B0" w:rsidTr="008A7A1C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BB5371" w:rsidRPr="00DD41B0" w:rsidRDefault="00541408" w:rsidP="003A7A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4167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BB5371" w:rsidRPr="00DD41B0" w:rsidRDefault="00541408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29568</w:t>
            </w:r>
          </w:p>
        </w:tc>
      </w:tr>
      <w:tr w:rsidR="00BB5371" w:rsidRPr="00DD41B0" w:rsidTr="008A7A1C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2126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126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 w:rsidTr="008A7A1C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2126" w:type="dxa"/>
            <w:vAlign w:val="center"/>
          </w:tcPr>
          <w:p w:rsidR="00BB5371" w:rsidRPr="00DD41B0" w:rsidRDefault="00541408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4167</w:t>
            </w:r>
          </w:p>
        </w:tc>
        <w:tc>
          <w:tcPr>
            <w:tcW w:w="2126" w:type="dxa"/>
            <w:vAlign w:val="center"/>
          </w:tcPr>
          <w:p w:rsidR="00BB5371" w:rsidRPr="00DD41B0" w:rsidRDefault="00541408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29568</w:t>
            </w:r>
          </w:p>
        </w:tc>
      </w:tr>
      <w:tr w:rsidR="00BB5371" w:rsidRPr="00DD41B0" w:rsidTr="008A7A1C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2126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126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 w:rsidTr="008A7A1C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2126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126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 w:rsidTr="008A7A1C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2126" w:type="dxa"/>
            <w:vAlign w:val="center"/>
          </w:tcPr>
          <w:p w:rsidR="00BB5371" w:rsidRPr="00DD41B0" w:rsidRDefault="00541408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4167</w:t>
            </w:r>
          </w:p>
        </w:tc>
        <w:tc>
          <w:tcPr>
            <w:tcW w:w="2126" w:type="dxa"/>
            <w:vAlign w:val="center"/>
          </w:tcPr>
          <w:p w:rsidR="00BB5371" w:rsidRPr="00DD41B0" w:rsidRDefault="00541408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29568</w:t>
            </w:r>
          </w:p>
        </w:tc>
      </w:tr>
    </w:tbl>
    <w:p w:rsidR="009E7C06" w:rsidRPr="009E7C06" w:rsidRDefault="009E7C06" w:rsidP="006358E2">
      <w:pPr>
        <w:pStyle w:val="odstavecbezcisla"/>
        <w:ind w:left="0"/>
      </w:pPr>
    </w:p>
    <w:p w:rsidR="001A3792" w:rsidRDefault="006D306E" w:rsidP="00604871">
      <w:pPr>
        <w:pStyle w:val="Nadpis8"/>
        <w:numPr>
          <w:ilvl w:val="0"/>
          <w:numId w:val="0"/>
        </w:numPr>
        <w:spacing w:after="0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1A3792" w:rsidP="00604871">
      <w:pPr>
        <w:pStyle w:val="odstavecbezcisla"/>
      </w:pPr>
      <w:r>
        <w:t>Veková štruktúra pohľadávok je uvedená v n</w:t>
      </w:r>
      <w:r w:rsidR="00321912">
        <w:t>asledujúcej tabuľke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36"/>
        <w:gridCol w:w="2126"/>
      </w:tblGrid>
      <w:tr w:rsidR="001A3792" w:rsidRPr="00DD41B0" w:rsidTr="008A7A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B5371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3E5A4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41408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B5371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F6387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41408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BB5371" w:rsidRPr="00DD41B0" w:rsidTr="008A7A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Pohľadávky do lehoty splatnosti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BB5371" w:rsidRPr="00DD41B0" w:rsidRDefault="00541408" w:rsidP="00BB53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7050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BB5371" w:rsidRPr="00DD41B0" w:rsidRDefault="00541408" w:rsidP="00BB53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8440</w:t>
            </w:r>
          </w:p>
        </w:tc>
      </w:tr>
      <w:tr w:rsidR="00BB5371" w:rsidRPr="00DD41B0" w:rsidTr="008A7A1C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Pohľadávky po lehote splatnosti</w:t>
            </w:r>
          </w:p>
        </w:tc>
        <w:tc>
          <w:tcPr>
            <w:tcW w:w="2136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3A3812">
            <w:pPr>
              <w:pStyle w:val="Borders"/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3A3812">
            <w:pPr>
              <w:pStyle w:val="Borders"/>
            </w:pPr>
          </w:p>
        </w:tc>
      </w:tr>
      <w:tr w:rsidR="00BB5371" w:rsidRPr="00DD41B0" w:rsidTr="008A7A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BB5371" w:rsidRPr="003A3812" w:rsidRDefault="00541408" w:rsidP="003A3812">
            <w:pPr>
              <w:pStyle w:val="Borderd"/>
              <w:rPr>
                <w:color w:val="auto"/>
              </w:rPr>
            </w:pPr>
            <w:r>
              <w:rPr>
                <w:color w:val="auto"/>
              </w:rPr>
              <w:t>7050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BB5371" w:rsidRPr="003A3812" w:rsidRDefault="00541408" w:rsidP="003A3812">
            <w:pPr>
              <w:pStyle w:val="Borderd"/>
              <w:rPr>
                <w:color w:val="auto"/>
              </w:rPr>
            </w:pPr>
            <w:r>
              <w:t>8440</w:t>
            </w:r>
          </w:p>
        </w:tc>
      </w:tr>
    </w:tbl>
    <w:p w:rsidR="009E7C06" w:rsidRDefault="009E7C06" w:rsidP="00604871">
      <w:pPr>
        <w:rPr>
          <w:b/>
          <w:sz w:val="20"/>
        </w:rPr>
      </w:pPr>
    </w:p>
    <w:p w:rsidR="008A7A1C" w:rsidRDefault="008A7A1C" w:rsidP="00604871">
      <w:pPr>
        <w:rPr>
          <w:b/>
          <w:sz w:val="20"/>
        </w:rPr>
      </w:pPr>
    </w:p>
    <w:p w:rsidR="008A7A1C" w:rsidRDefault="008A7A1C" w:rsidP="00604871">
      <w:pPr>
        <w:rPr>
          <w:b/>
          <w:sz w:val="20"/>
        </w:rPr>
      </w:pPr>
    </w:p>
    <w:p w:rsidR="008A7A1C" w:rsidRDefault="008A7A1C" w:rsidP="00604871">
      <w:pPr>
        <w:rPr>
          <w:b/>
          <w:sz w:val="20"/>
        </w:rPr>
      </w:pPr>
    </w:p>
    <w:p w:rsidR="001A3792" w:rsidRDefault="006D306E" w:rsidP="006358E2">
      <w:pPr>
        <w:pStyle w:val="odstavecislo"/>
        <w:numPr>
          <w:ilvl w:val="0"/>
          <w:numId w:val="0"/>
        </w:numPr>
        <w:spacing w:after="0"/>
      </w:pPr>
      <w:r>
        <w:lastRenderedPageBreak/>
        <w:t>3</w:t>
      </w:r>
      <w:r w:rsidR="0015517E">
        <w:t xml:space="preserve">.      </w:t>
      </w:r>
      <w:r w:rsidR="001A3792">
        <w:t>Časové rozlíšenie</w:t>
      </w:r>
    </w:p>
    <w:p w:rsidR="001A3792" w:rsidRDefault="001A3792" w:rsidP="00604871">
      <w:pPr>
        <w:pStyle w:val="odstavecbezcisla"/>
      </w:pPr>
      <w:r>
        <w:t>Jednotlivé položky časového rozlíšenia sú uvedené v nasledujúcej tabuľ</w:t>
      </w:r>
      <w:r w:rsidR="00321912">
        <w:t>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36"/>
        <w:gridCol w:w="2126"/>
      </w:tblGrid>
      <w:tr w:rsidR="0047335E" w:rsidRPr="00DD41B0" w:rsidTr="008A7A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B84DF8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="003E5A4A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1E62F4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FB1EA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E62F4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4058C0" w:rsidRPr="00DD41B0" w:rsidTr="008A7A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4058C0" w:rsidRPr="00DD41B0" w:rsidRDefault="001537B9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1E62F4">
              <w:rPr>
                <w:bCs/>
                <w:sz w:val="20"/>
              </w:rPr>
              <w:t>21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058C0" w:rsidRPr="00DD41B0" w:rsidRDefault="00203CBE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1E62F4">
              <w:rPr>
                <w:bCs/>
                <w:sz w:val="20"/>
              </w:rPr>
              <w:t>95</w:t>
            </w:r>
          </w:p>
        </w:tc>
      </w:tr>
      <w:tr w:rsidR="004058C0" w:rsidRPr="00DD41B0" w:rsidTr="008A7A1C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2136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4058C0">
            <w:pPr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604871">
            <w:pPr>
              <w:ind w:right="57"/>
              <w:jc w:val="right"/>
              <w:rPr>
                <w:bCs/>
                <w:sz w:val="20"/>
              </w:rPr>
            </w:pPr>
          </w:p>
        </w:tc>
      </w:tr>
      <w:tr w:rsidR="004058C0" w:rsidRPr="00DD41B0" w:rsidTr="008A7A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4058C0" w:rsidRPr="003A3812" w:rsidRDefault="001537B9" w:rsidP="003A3812">
            <w:pPr>
              <w:pStyle w:val="Borderd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1E62F4">
              <w:rPr>
                <w:color w:val="auto"/>
              </w:rPr>
              <w:t>21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058C0" w:rsidRPr="003A3812" w:rsidRDefault="00203CBE" w:rsidP="003A3812">
            <w:pPr>
              <w:pStyle w:val="Borderd"/>
            </w:pPr>
            <w:r>
              <w:t>1</w:t>
            </w:r>
            <w:r w:rsidR="001E62F4">
              <w:t>95</w:t>
            </w:r>
          </w:p>
        </w:tc>
      </w:tr>
    </w:tbl>
    <w:p w:rsidR="00604871" w:rsidRDefault="00604871" w:rsidP="00604871">
      <w:pPr>
        <w:rPr>
          <w:sz w:val="20"/>
        </w:rPr>
      </w:pPr>
    </w:p>
    <w:p w:rsidR="001A3792" w:rsidRDefault="00DA6936" w:rsidP="00604871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59068B" w:rsidRDefault="0059068B" w:rsidP="00604871">
      <w:pPr>
        <w:pStyle w:val="odstavecbezcisla"/>
        <w:tabs>
          <w:tab w:val="left" w:pos="426"/>
        </w:tabs>
        <w:ind w:left="0"/>
        <w:rPr>
          <w:b/>
          <w:bCs/>
        </w:rPr>
      </w:pPr>
    </w:p>
    <w:p w:rsidR="001A3792" w:rsidRPr="008A7A1C" w:rsidRDefault="001A3792" w:rsidP="008A7A1C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604871">
      <w:pPr>
        <w:pStyle w:val="odstavecbezcisla"/>
      </w:pPr>
      <w:r>
        <w:t>Prehľad pohybu vlastného imania v priebehu účtovného obdobia je uvedený v nasledujúcej ta</w:t>
      </w:r>
      <w:r w:rsidR="004F7FFC">
        <w:t>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850"/>
        <w:gridCol w:w="1843"/>
        <w:gridCol w:w="1984"/>
      </w:tblGrid>
      <w:tr w:rsidR="00B51C36" w:rsidRPr="00DD41B0" w:rsidTr="008A7A1C">
        <w:trPr>
          <w:cantSplit/>
          <w:trHeight w:val="20"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604871">
            <w:pPr>
              <w:pStyle w:val="dotabulky"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850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B84DF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Stav k 31.12.</w:t>
            </w:r>
            <w:r w:rsidRPr="00DD41B0">
              <w:rPr>
                <w:i/>
                <w:iCs/>
                <w:color w:val="FF0000"/>
                <w:sz w:val="18"/>
              </w:rPr>
              <w:t xml:space="preserve"> 20</w:t>
            </w:r>
            <w:r w:rsidR="003E5A4A">
              <w:rPr>
                <w:i/>
                <w:iCs/>
                <w:color w:val="FF0000"/>
                <w:sz w:val="18"/>
              </w:rPr>
              <w:t>2</w:t>
            </w:r>
            <w:r w:rsidR="001E62F4">
              <w:rPr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C431AA" w:rsidP="00B84DF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 xml:space="preserve">Rozdelenie </w:t>
            </w:r>
            <w:r w:rsidR="00B51C36" w:rsidRPr="00DD41B0">
              <w:rPr>
                <w:sz w:val="18"/>
              </w:rPr>
              <w:t>V</w:t>
            </w:r>
            <w:r w:rsidRPr="00DD41B0">
              <w:rPr>
                <w:sz w:val="18"/>
              </w:rPr>
              <w:t>H</w:t>
            </w:r>
            <w:r w:rsidR="00B51C36" w:rsidRPr="00DD41B0">
              <w:rPr>
                <w:sz w:val="18"/>
              </w:rPr>
              <w:t xml:space="preserve"> roku </w:t>
            </w:r>
            <w:r w:rsidR="00B51C36" w:rsidRPr="00DD41B0">
              <w:rPr>
                <w:i/>
                <w:iCs/>
                <w:color w:val="FF0000"/>
                <w:sz w:val="18"/>
              </w:rPr>
              <w:t>20</w:t>
            </w:r>
            <w:r w:rsidR="003E5A4A">
              <w:rPr>
                <w:i/>
                <w:iCs/>
                <w:color w:val="FF0000"/>
                <w:sz w:val="18"/>
              </w:rPr>
              <w:t>2</w:t>
            </w:r>
            <w:r w:rsidR="001E62F4">
              <w:rPr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F056A0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Stav k</w:t>
            </w:r>
          </w:p>
          <w:p w:rsidR="00B51C36" w:rsidRPr="00DD41B0" w:rsidRDefault="003E5A4A" w:rsidP="003E5A4A">
            <w:pPr>
              <w:pStyle w:val="dotabulky"/>
              <w:spacing w:before="0"/>
              <w:ind w:right="57"/>
              <w:rPr>
                <w:sz w:val="18"/>
              </w:rPr>
            </w:pPr>
            <w:r>
              <w:rPr>
                <w:sz w:val="18"/>
              </w:rPr>
              <w:t xml:space="preserve">         </w:t>
            </w:r>
            <w:r w:rsidR="00B51C36" w:rsidRPr="00DD41B0">
              <w:rPr>
                <w:sz w:val="18"/>
              </w:rPr>
              <w:t>31.12.</w:t>
            </w:r>
            <w:r w:rsidR="00B51C36" w:rsidRPr="00DD41B0">
              <w:rPr>
                <w:i/>
                <w:iCs/>
                <w:color w:val="FF0000"/>
                <w:sz w:val="20"/>
              </w:rPr>
              <w:t xml:space="preserve"> </w:t>
            </w:r>
            <w:r w:rsidR="00B51C36" w:rsidRPr="00DD41B0">
              <w:rPr>
                <w:i/>
                <w:iCs/>
                <w:color w:val="FF0000"/>
                <w:sz w:val="18"/>
              </w:rPr>
              <w:t>20</w:t>
            </w:r>
            <w:r w:rsidR="005764EE">
              <w:rPr>
                <w:i/>
                <w:iCs/>
                <w:color w:val="FF0000"/>
                <w:sz w:val="18"/>
              </w:rPr>
              <w:t>2</w:t>
            </w:r>
            <w:r w:rsidR="001E62F4">
              <w:rPr>
                <w:i/>
                <w:iCs/>
                <w:color w:val="FF0000"/>
                <w:sz w:val="18"/>
              </w:rPr>
              <w:t>5</w:t>
            </w:r>
          </w:p>
        </w:tc>
      </w:tr>
      <w:tr w:rsidR="00B84DF8" w:rsidRPr="00DD41B0" w:rsidTr="008A7A1C">
        <w:trPr>
          <w:cantSplit/>
          <w:trHeight w:val="20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Základné imanie</w:t>
            </w:r>
          </w:p>
        </w:tc>
        <w:tc>
          <w:tcPr>
            <w:tcW w:w="1850" w:type="dxa"/>
            <w:tcBorders>
              <w:top w:val="single" w:sz="12" w:space="0" w:color="auto"/>
            </w:tcBorders>
            <w:vAlign w:val="bottom"/>
          </w:tcPr>
          <w:p w:rsidR="00B84DF8" w:rsidRPr="003A3812" w:rsidRDefault="00022CE1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463AE2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B84DF8" w:rsidRPr="003A3812" w:rsidRDefault="006358E2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5000</w:t>
            </w:r>
          </w:p>
        </w:tc>
      </w:tr>
      <w:tr w:rsidR="00B84DF8" w:rsidRPr="00DD41B0" w:rsidTr="008A7A1C">
        <w:trPr>
          <w:cantSplit/>
          <w:trHeight w:val="20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Fondy zo zisku</w:t>
            </w:r>
          </w:p>
        </w:tc>
        <w:tc>
          <w:tcPr>
            <w:tcW w:w="1850" w:type="dxa"/>
            <w:vAlign w:val="bottom"/>
          </w:tcPr>
          <w:p w:rsidR="00B84DF8" w:rsidRPr="003A3812" w:rsidRDefault="001537B9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843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B84DF8" w:rsidRPr="003A3812" w:rsidRDefault="00203CBE" w:rsidP="006048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</w:t>
            </w:r>
          </w:p>
        </w:tc>
      </w:tr>
      <w:tr w:rsidR="00B84DF8" w:rsidRPr="00DD41B0" w:rsidTr="008A7A1C">
        <w:trPr>
          <w:cantSplit/>
          <w:trHeight w:val="20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ind w:left="287"/>
              <w:rPr>
                <w:sz w:val="18"/>
              </w:rPr>
            </w:pPr>
            <w:r w:rsidRPr="00DD41B0">
              <w:rPr>
                <w:sz w:val="18"/>
              </w:rPr>
              <w:t>Štatutárne fondy a ostatné fondy</w:t>
            </w:r>
          </w:p>
        </w:tc>
        <w:tc>
          <w:tcPr>
            <w:tcW w:w="1850" w:type="dxa"/>
            <w:vAlign w:val="bottom"/>
          </w:tcPr>
          <w:p w:rsidR="00B84DF8" w:rsidRPr="003A3812" w:rsidRDefault="00022CE1" w:rsidP="00B84DF8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843" w:type="dxa"/>
            <w:vAlign w:val="bottom"/>
          </w:tcPr>
          <w:p w:rsidR="00B84DF8" w:rsidRPr="00DD41B0" w:rsidRDefault="00022CE1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</w:t>
            </w:r>
          </w:p>
        </w:tc>
        <w:tc>
          <w:tcPr>
            <w:tcW w:w="1984" w:type="dxa"/>
            <w:vAlign w:val="bottom"/>
          </w:tcPr>
          <w:p w:rsidR="00B84DF8" w:rsidRPr="003A3812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</w:tr>
      <w:tr w:rsidR="00B84DF8" w:rsidRPr="00DD41B0" w:rsidTr="008A7A1C">
        <w:trPr>
          <w:cantSplit/>
          <w:trHeight w:val="20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Výsledok hospodárenia minulých rokov</w:t>
            </w:r>
          </w:p>
        </w:tc>
        <w:tc>
          <w:tcPr>
            <w:tcW w:w="1850" w:type="dxa"/>
            <w:vAlign w:val="bottom"/>
          </w:tcPr>
          <w:p w:rsidR="00B84DF8" w:rsidRPr="003A3812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bottom"/>
          </w:tcPr>
          <w:p w:rsidR="00B84DF8" w:rsidRPr="00DD41B0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B84DF8" w:rsidRPr="003A3812" w:rsidRDefault="00B84DF8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B84DF8" w:rsidRPr="00DD41B0" w:rsidTr="008A7A1C">
        <w:trPr>
          <w:cantSplit/>
          <w:trHeight w:val="20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ind w:left="283"/>
              <w:rPr>
                <w:sz w:val="18"/>
              </w:rPr>
            </w:pPr>
            <w:r w:rsidRPr="00DD41B0">
              <w:rPr>
                <w:sz w:val="18"/>
              </w:rPr>
              <w:t>Nerozdelený zisk minulých rokov</w:t>
            </w:r>
          </w:p>
        </w:tc>
        <w:tc>
          <w:tcPr>
            <w:tcW w:w="1850" w:type="dxa"/>
            <w:vAlign w:val="bottom"/>
          </w:tcPr>
          <w:p w:rsidR="00B84DF8" w:rsidRPr="003A3812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bottom"/>
          </w:tcPr>
          <w:p w:rsidR="00B84DF8" w:rsidRPr="00DD41B0" w:rsidRDefault="005A74B6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</w:t>
            </w:r>
          </w:p>
        </w:tc>
        <w:tc>
          <w:tcPr>
            <w:tcW w:w="1984" w:type="dxa"/>
            <w:vAlign w:val="bottom"/>
          </w:tcPr>
          <w:p w:rsidR="00B84DF8" w:rsidRPr="003A3812" w:rsidRDefault="00B84DF8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B84DF8" w:rsidRPr="00DD41B0" w:rsidTr="008A7A1C">
        <w:trPr>
          <w:cantSplit/>
          <w:trHeight w:val="20"/>
        </w:trPr>
        <w:tc>
          <w:tcPr>
            <w:tcW w:w="3543" w:type="dxa"/>
            <w:tcBorders>
              <w:bottom w:val="single" w:sz="12" w:space="0" w:color="auto"/>
            </w:tcBorders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Výsledok hospodárenia za bežné účtovné obdobie</w:t>
            </w:r>
          </w:p>
        </w:tc>
        <w:tc>
          <w:tcPr>
            <w:tcW w:w="1850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022CE1" w:rsidP="003A3812">
            <w:pPr>
              <w:pStyle w:val="Borders"/>
            </w:pPr>
            <w:r>
              <w:t>2</w:t>
            </w:r>
            <w:r w:rsidR="001E62F4">
              <w:t>0234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3A3812">
            <w:pPr>
              <w:pStyle w:val="Borders"/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203CBE" w:rsidP="003A3812">
            <w:pPr>
              <w:pStyle w:val="Borders"/>
            </w:pPr>
            <w:r>
              <w:t>2</w:t>
            </w:r>
            <w:r w:rsidR="001E62F4">
              <w:t>8934</w:t>
            </w:r>
          </w:p>
        </w:tc>
      </w:tr>
      <w:tr w:rsidR="00B84DF8" w:rsidRPr="00DD41B0" w:rsidTr="008A7A1C">
        <w:trPr>
          <w:cantSplit/>
          <w:trHeight w:val="20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18"/>
              </w:rPr>
            </w:pPr>
            <w:r w:rsidRPr="00DD41B0">
              <w:rPr>
                <w:b/>
                <w:bCs/>
                <w:sz w:val="18"/>
              </w:rPr>
              <w:t>Spolu</w:t>
            </w:r>
          </w:p>
        </w:tc>
        <w:tc>
          <w:tcPr>
            <w:tcW w:w="1850" w:type="dxa"/>
            <w:tcBorders>
              <w:top w:val="single" w:sz="12" w:space="0" w:color="auto"/>
            </w:tcBorders>
            <w:vAlign w:val="bottom"/>
          </w:tcPr>
          <w:p w:rsidR="00B84DF8" w:rsidRPr="003A3812" w:rsidRDefault="001E62F4" w:rsidP="003A3812">
            <w:pPr>
              <w:pStyle w:val="Borderd"/>
            </w:pPr>
            <w:r>
              <w:t>25734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3A3812">
            <w:pPr>
              <w:pStyle w:val="Borderd"/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B84DF8" w:rsidRPr="003A3812" w:rsidRDefault="001E62F4" w:rsidP="003A3812">
            <w:pPr>
              <w:pStyle w:val="Borderd"/>
            </w:pPr>
            <w:r>
              <w:t>34434</w:t>
            </w:r>
          </w:p>
        </w:tc>
      </w:tr>
    </w:tbl>
    <w:p w:rsidR="00463AE2" w:rsidRDefault="00463AE2" w:rsidP="008A7A1C">
      <w:pPr>
        <w:pStyle w:val="odstavecbezcisla"/>
        <w:ind w:left="0"/>
      </w:pPr>
    </w:p>
    <w:p w:rsidR="006358E2" w:rsidRDefault="006358E2" w:rsidP="00604871">
      <w:pPr>
        <w:pStyle w:val="odstavecbezcisla"/>
      </w:pPr>
    </w:p>
    <w:p w:rsidR="001A3792" w:rsidRDefault="001A3792" w:rsidP="00604871">
      <w:pPr>
        <w:pStyle w:val="odstavecbezcisla"/>
      </w:pPr>
      <w:r>
        <w:t xml:space="preserve">Účtovný zisk za rok </w:t>
      </w:r>
      <w:r w:rsidR="008629F2">
        <w:rPr>
          <w:i/>
          <w:iCs w:val="0"/>
          <w:color w:val="FF0000"/>
        </w:rPr>
        <w:t>202</w:t>
      </w:r>
      <w:r w:rsidR="001E62F4">
        <w:rPr>
          <w:i/>
          <w:iCs w:val="0"/>
          <w:color w:val="FF0000"/>
        </w:rPr>
        <w:t>4</w:t>
      </w:r>
      <w:r>
        <w:t xml:space="preserve"> vo výške</w:t>
      </w:r>
      <w:r w:rsidR="001E62F4">
        <w:t xml:space="preserve"> 20234</w:t>
      </w:r>
      <w:r w:rsidR="00C431AA">
        <w:t>,- EUR bol rozdelený takto v EUR</w:t>
      </w:r>
      <w:r>
        <w:t>:</w:t>
      </w: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2986"/>
      </w:tblGrid>
      <w:tr w:rsidR="001A3792" w:rsidRPr="00DD41B0" w:rsidTr="008A7A1C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DD41B0" w:rsidRDefault="001A3792" w:rsidP="00604871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DD41B0">
              <w:rPr>
                <w:bCs/>
              </w:rPr>
              <w:t>Výplata dividend</w:t>
            </w:r>
          </w:p>
        </w:tc>
        <w:tc>
          <w:tcPr>
            <w:tcW w:w="2986" w:type="dxa"/>
            <w:vAlign w:val="bottom"/>
          </w:tcPr>
          <w:p w:rsidR="001A3792" w:rsidRPr="003A3812" w:rsidRDefault="00022CE1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1E62F4">
              <w:rPr>
                <w:bCs/>
                <w:sz w:val="20"/>
                <w:szCs w:val="20"/>
              </w:rPr>
              <w:t>0234</w:t>
            </w:r>
          </w:p>
        </w:tc>
      </w:tr>
      <w:tr w:rsidR="001A3792" w:rsidRPr="00DD41B0" w:rsidTr="008A7A1C">
        <w:trPr>
          <w:cantSplit/>
          <w:trHeight w:val="283"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1A3792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Prevod na nerozdelený zisk</w:t>
            </w:r>
          </w:p>
        </w:tc>
        <w:tc>
          <w:tcPr>
            <w:tcW w:w="2986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1A3792" w:rsidP="003A3812">
            <w:pPr>
              <w:pStyle w:val="Borders"/>
            </w:pPr>
          </w:p>
        </w:tc>
      </w:tr>
      <w:tr w:rsidR="001A3792" w:rsidRPr="00DD41B0" w:rsidTr="008A7A1C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</w:tcBorders>
            <w:vAlign w:val="bottom"/>
          </w:tcPr>
          <w:p w:rsidR="001A3792" w:rsidRPr="00DD41B0" w:rsidRDefault="001A3792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2986" w:type="dxa"/>
            <w:tcBorders>
              <w:top w:val="single" w:sz="12" w:space="0" w:color="auto"/>
            </w:tcBorders>
            <w:vAlign w:val="bottom"/>
          </w:tcPr>
          <w:p w:rsidR="001A3792" w:rsidRPr="003A3812" w:rsidRDefault="00022CE1" w:rsidP="003A3812">
            <w:pPr>
              <w:pStyle w:val="Borderd"/>
            </w:pPr>
            <w:r>
              <w:t>2</w:t>
            </w:r>
            <w:r w:rsidR="001E62F4">
              <w:t>0234</w:t>
            </w:r>
          </w:p>
        </w:tc>
      </w:tr>
    </w:tbl>
    <w:p w:rsidR="00FB1EA5" w:rsidRDefault="00FB1EA5" w:rsidP="00604871">
      <w:pPr>
        <w:pStyle w:val="odstavecbezcisla"/>
        <w:ind w:left="0"/>
      </w:pPr>
    </w:p>
    <w:p w:rsidR="00FB1EA5" w:rsidRDefault="00FB1EA5" w:rsidP="00604871">
      <w:pPr>
        <w:pStyle w:val="odstavecbezcisla"/>
        <w:ind w:left="0"/>
      </w:pPr>
    </w:p>
    <w:p w:rsidR="001A3792" w:rsidRDefault="001A3792" w:rsidP="00604871">
      <w:pPr>
        <w:pStyle w:val="odstavecislo"/>
        <w:spacing w:after="0"/>
      </w:pPr>
      <w:r>
        <w:t xml:space="preserve">Záväzky </w:t>
      </w:r>
    </w:p>
    <w:p w:rsidR="00C431AA" w:rsidRDefault="001A3792" w:rsidP="00604871">
      <w:pPr>
        <w:pStyle w:val="odstavecbezcisla"/>
      </w:pPr>
      <w:r>
        <w:t>Štruktúra záväzkov (okrem bankových úverov) podľa zostatkovej doby splatnosti je uvedená v n</w:t>
      </w:r>
      <w:r w:rsidR="00C431AA">
        <w:t>asledujúcej tabuľke</w:t>
      </w:r>
    </w:p>
    <w:p w:rsidR="001A3792" w:rsidRDefault="00C431AA" w:rsidP="00604871">
      <w:pPr>
        <w:pStyle w:val="odstavecbezcisla"/>
      </w:pPr>
      <w:r>
        <w:t xml:space="preserve">V EUR </w:t>
      </w:r>
    </w:p>
    <w:p w:rsidR="001A3792" w:rsidRDefault="001A3792" w:rsidP="00604871">
      <w:pPr>
        <w:pStyle w:val="odstavecbezcisla"/>
        <w:rPr>
          <w:sz w:val="12"/>
        </w:rPr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278"/>
        <w:gridCol w:w="2268"/>
      </w:tblGrid>
      <w:tr w:rsidR="001A3792" w:rsidRPr="00DD41B0" w:rsidTr="008A7A1C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227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E666DF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629F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E62F4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A03F4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E62F4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B84DF8" w:rsidRPr="00DD41B0" w:rsidTr="008A7A1C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Záväzky do lehoty splatnosti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bottom"/>
          </w:tcPr>
          <w:p w:rsidR="00B84DF8" w:rsidRPr="003A3812" w:rsidRDefault="001E62F4" w:rsidP="00B84DF8">
            <w:pPr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5047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B84DF8" w:rsidRPr="003A3812" w:rsidRDefault="001E62F4" w:rsidP="00B84DF8">
            <w:pPr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25425</w:t>
            </w:r>
          </w:p>
        </w:tc>
      </w:tr>
      <w:tr w:rsidR="00B84DF8" w:rsidRPr="00DD41B0" w:rsidTr="008A7A1C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Záväzky po lehote splatnosti</w:t>
            </w:r>
          </w:p>
        </w:tc>
        <w:tc>
          <w:tcPr>
            <w:tcW w:w="2278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B84DF8" w:rsidP="00B84DF8">
            <w:pPr>
              <w:pStyle w:val="singleright"/>
              <w:pBdr>
                <w:bottom w:val="none" w:sz="0" w:space="0" w:color="auto"/>
              </w:pBdr>
              <w:ind w:left="284"/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B84DF8" w:rsidP="00F056A0">
            <w:pPr>
              <w:pStyle w:val="singleright"/>
              <w:pBdr>
                <w:bottom w:val="none" w:sz="0" w:space="0" w:color="auto"/>
              </w:pBdr>
              <w:ind w:left="284"/>
              <w:jc w:val="center"/>
              <w:rPr>
                <w:bCs/>
              </w:rPr>
            </w:pPr>
          </w:p>
        </w:tc>
      </w:tr>
      <w:tr w:rsidR="00B84DF8" w:rsidRPr="00DD41B0" w:rsidTr="008A7A1C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bottom"/>
          </w:tcPr>
          <w:p w:rsidR="00B84DF8" w:rsidRPr="003A3812" w:rsidRDefault="001E62F4" w:rsidP="003A3812">
            <w:pPr>
              <w:pStyle w:val="doubleright"/>
            </w:pPr>
            <w:r>
              <w:t>5047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B84DF8" w:rsidRPr="003A3812" w:rsidRDefault="001E62F4" w:rsidP="003A3812">
            <w:pPr>
              <w:pStyle w:val="doubleright"/>
            </w:pPr>
            <w:r>
              <w:rPr>
                <w:bCs w:val="0"/>
              </w:rPr>
              <w:t>25425</w:t>
            </w:r>
          </w:p>
        </w:tc>
      </w:tr>
    </w:tbl>
    <w:p w:rsidR="00022CE1" w:rsidRDefault="00022CE1" w:rsidP="00022CE1">
      <w:pPr>
        <w:pStyle w:val="odstavecbezcisla"/>
        <w:ind w:left="0"/>
      </w:pPr>
    </w:p>
    <w:p w:rsidR="001537B9" w:rsidRPr="00022CE1" w:rsidRDefault="001537B9" w:rsidP="00022CE1">
      <w:pPr>
        <w:pStyle w:val="odstavecbezcisla"/>
        <w:ind w:left="0"/>
      </w:pPr>
    </w:p>
    <w:p w:rsidR="0059068B" w:rsidRPr="00022CE1" w:rsidRDefault="001A3792" w:rsidP="00022CE1">
      <w:pPr>
        <w:numPr>
          <w:ilvl w:val="0"/>
          <w:numId w:val="41"/>
        </w:numPr>
        <w:tabs>
          <w:tab w:val="left" w:pos="426"/>
        </w:tabs>
        <w:ind w:hanging="720"/>
      </w:pPr>
      <w:r w:rsidRPr="006E0E2A">
        <w:t>VÝNOSY</w:t>
      </w:r>
    </w:p>
    <w:p w:rsidR="00CD7164" w:rsidRDefault="00022CE1" w:rsidP="00604871">
      <w:pPr>
        <w:pStyle w:val="odstavecislo"/>
        <w:numPr>
          <w:ilvl w:val="0"/>
          <w:numId w:val="0"/>
        </w:numPr>
        <w:spacing w:after="0"/>
        <w:ind w:left="426" w:hanging="426"/>
      </w:pPr>
      <w:r>
        <w:t xml:space="preserve"> </w:t>
      </w:r>
      <w:r w:rsidR="00CD7164">
        <w:t xml:space="preserve">   </w:t>
      </w:r>
      <w:r w:rsidR="0059068B">
        <w:tab/>
      </w:r>
      <w:r w:rsidR="00CD7164">
        <w:t>Tržby za vlastné výkony a tovar</w:t>
      </w:r>
    </w:p>
    <w:p w:rsidR="00CD7164" w:rsidRDefault="00CD7164" w:rsidP="00604871">
      <w:pPr>
        <w:pStyle w:val="odstavecbezcisla"/>
      </w:pPr>
      <w:r>
        <w:t>Tržby za vlastné výkony  sú uvedené v nasle</w:t>
      </w:r>
      <w:r w:rsidR="00F743B7">
        <w:t>dujúcej tabuľke v EUR</w:t>
      </w:r>
      <w:r>
        <w:t>:</w:t>
      </w:r>
    </w:p>
    <w:p w:rsidR="00CD7164" w:rsidRDefault="00CD7164" w:rsidP="00604871">
      <w:pPr>
        <w:pStyle w:val="odstavecbezcisla"/>
      </w:pP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4"/>
        <w:gridCol w:w="3400"/>
        <w:gridCol w:w="3118"/>
      </w:tblGrid>
      <w:tr w:rsidR="00764498" w:rsidRPr="00DD41B0" w:rsidTr="008A7A1C">
        <w:trPr>
          <w:cantSplit/>
          <w:trHeight w:val="283"/>
        </w:trPr>
        <w:tc>
          <w:tcPr>
            <w:tcW w:w="2844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rPr>
                <w:sz w:val="20"/>
              </w:rPr>
            </w:pPr>
          </w:p>
        </w:tc>
        <w:tc>
          <w:tcPr>
            <w:tcW w:w="651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Služby</w:t>
            </w:r>
          </w:p>
        </w:tc>
      </w:tr>
      <w:tr w:rsidR="00764498" w:rsidRPr="00DD41B0" w:rsidTr="008A7A1C">
        <w:trPr>
          <w:cantSplit/>
          <w:trHeight w:val="283"/>
        </w:trPr>
        <w:tc>
          <w:tcPr>
            <w:tcW w:w="284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3400" w:type="dxa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C53682" w:rsidP="00951ED4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1E62F4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764498" w:rsidP="00055967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3A381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E62F4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951ED4" w:rsidRPr="00DD41B0" w:rsidTr="008A7A1C">
        <w:trPr>
          <w:cantSplit/>
          <w:trHeight w:val="283"/>
        </w:trPr>
        <w:tc>
          <w:tcPr>
            <w:tcW w:w="284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Slovenská republika</w:t>
            </w:r>
          </w:p>
        </w:tc>
        <w:tc>
          <w:tcPr>
            <w:tcW w:w="3400" w:type="dxa"/>
            <w:tcBorders>
              <w:top w:val="single" w:sz="12" w:space="0" w:color="auto"/>
            </w:tcBorders>
            <w:vAlign w:val="bottom"/>
          </w:tcPr>
          <w:p w:rsidR="00951ED4" w:rsidRPr="00DD41B0" w:rsidRDefault="001537B9" w:rsidP="00DD41B0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</w:t>
            </w:r>
            <w:r w:rsidR="001E62F4">
              <w:rPr>
                <w:bCs/>
                <w:sz w:val="20"/>
              </w:rPr>
              <w:t>3582</w:t>
            </w:r>
          </w:p>
        </w:tc>
        <w:tc>
          <w:tcPr>
            <w:tcW w:w="3118" w:type="dxa"/>
            <w:tcBorders>
              <w:top w:val="single" w:sz="12" w:space="0" w:color="auto"/>
            </w:tcBorders>
            <w:vAlign w:val="bottom"/>
          </w:tcPr>
          <w:p w:rsidR="00951ED4" w:rsidRPr="00DD41B0" w:rsidRDefault="001E62F4" w:rsidP="00055967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73130</w:t>
            </w:r>
          </w:p>
        </w:tc>
      </w:tr>
      <w:tr w:rsidR="00951ED4" w:rsidRPr="00DD41B0" w:rsidTr="008A7A1C">
        <w:trPr>
          <w:cantSplit/>
          <w:trHeight w:val="283"/>
        </w:trPr>
        <w:tc>
          <w:tcPr>
            <w:tcW w:w="2844" w:type="dxa"/>
            <w:tcBorders>
              <w:right w:val="single" w:sz="12" w:space="0" w:color="auto"/>
            </w:tcBorders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DD41B0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3400" w:type="dxa"/>
            <w:vAlign w:val="bottom"/>
          </w:tcPr>
          <w:p w:rsidR="00951ED4" w:rsidRPr="00DD41B0" w:rsidRDefault="001537B9" w:rsidP="003A3812">
            <w:pPr>
              <w:pStyle w:val="Borderd"/>
            </w:pPr>
            <w:r>
              <w:t>4</w:t>
            </w:r>
            <w:r w:rsidR="001E62F4">
              <w:t>3582</w:t>
            </w:r>
          </w:p>
        </w:tc>
        <w:tc>
          <w:tcPr>
            <w:tcW w:w="3118" w:type="dxa"/>
            <w:vAlign w:val="bottom"/>
          </w:tcPr>
          <w:p w:rsidR="00951ED4" w:rsidRPr="00DD41B0" w:rsidRDefault="001E62F4" w:rsidP="003A3812">
            <w:pPr>
              <w:pStyle w:val="Borderd"/>
            </w:pPr>
            <w:r>
              <w:t>73130</w:t>
            </w:r>
          </w:p>
        </w:tc>
      </w:tr>
    </w:tbl>
    <w:p w:rsidR="006358E2" w:rsidRDefault="006358E2" w:rsidP="00022CE1">
      <w:pPr>
        <w:pStyle w:val="odstavecbezcisla"/>
        <w:ind w:left="0"/>
      </w:pPr>
    </w:p>
    <w:p w:rsidR="001A3792" w:rsidRDefault="001A3792" w:rsidP="0059068B">
      <w:pPr>
        <w:pStyle w:val="odstavecbezcisla"/>
        <w:numPr>
          <w:ilvl w:val="0"/>
          <w:numId w:val="41"/>
        </w:numPr>
        <w:tabs>
          <w:tab w:val="left" w:pos="426"/>
        </w:tabs>
        <w:ind w:hanging="720"/>
        <w:rPr>
          <w:b/>
          <w:sz w:val="22"/>
        </w:rPr>
      </w:pPr>
      <w:r>
        <w:rPr>
          <w:b/>
          <w:sz w:val="22"/>
        </w:rPr>
        <w:t>NÁKLADY</w:t>
      </w:r>
    </w:p>
    <w:p w:rsidR="0059068B" w:rsidRDefault="0059068B" w:rsidP="0059068B">
      <w:pPr>
        <w:pStyle w:val="odstavecbezcisla"/>
        <w:tabs>
          <w:tab w:val="left" w:pos="426"/>
        </w:tabs>
        <w:ind w:left="0"/>
        <w:rPr>
          <w:sz w:val="22"/>
        </w:rPr>
      </w:pPr>
    </w:p>
    <w:p w:rsidR="001A3792" w:rsidRDefault="0059068B" w:rsidP="0059068B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ab/>
      </w:r>
      <w:r w:rsidR="001A3792">
        <w:t>Náklady na poskytnuté služby</w:t>
      </w:r>
    </w:p>
    <w:p w:rsidR="001A3792" w:rsidRDefault="001A3792" w:rsidP="00604871">
      <w:pPr>
        <w:pStyle w:val="odstavecbezcisla"/>
      </w:pPr>
      <w:r>
        <w:t>Prehľad nákladov na poskytnuté služby je uvedený v nasledujúcej ta</w:t>
      </w:r>
      <w:r w:rsidR="00F743B7">
        <w:t>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853"/>
        <w:gridCol w:w="1984"/>
      </w:tblGrid>
      <w:tr w:rsidR="00055967" w:rsidRPr="00DD41B0" w:rsidTr="008A7A1C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055967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853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C53682" w:rsidP="00951ED4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1E62F4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055967" w:rsidP="00951ED4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3A381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E62F4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951ED4" w:rsidRPr="00DD41B0" w:rsidTr="008A7A1C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DE738D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Internet, telefón, poštovné</w:t>
            </w:r>
          </w:p>
        </w:tc>
        <w:tc>
          <w:tcPr>
            <w:tcW w:w="1853" w:type="dxa"/>
            <w:vAlign w:val="bottom"/>
          </w:tcPr>
          <w:p w:rsidR="00951ED4" w:rsidRPr="00DD41B0" w:rsidRDefault="00022CE1" w:rsidP="001C0FCE">
            <w:pPr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49</w:t>
            </w:r>
            <w:r w:rsidR="001537B9">
              <w:rPr>
                <w:bCs/>
                <w:sz w:val="20"/>
              </w:rPr>
              <w:t>5</w:t>
            </w:r>
          </w:p>
        </w:tc>
        <w:tc>
          <w:tcPr>
            <w:tcW w:w="1984" w:type="dxa"/>
            <w:vAlign w:val="bottom"/>
          </w:tcPr>
          <w:p w:rsidR="00951ED4" w:rsidRPr="00DD41B0" w:rsidRDefault="001E62F4" w:rsidP="00951ED4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1200</w:t>
            </w:r>
          </w:p>
        </w:tc>
      </w:tr>
      <w:tr w:rsidR="00951ED4" w:rsidRPr="00DD41B0" w:rsidTr="008A7A1C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Ostatné</w:t>
            </w:r>
          </w:p>
        </w:tc>
        <w:tc>
          <w:tcPr>
            <w:tcW w:w="1853" w:type="dxa"/>
            <w:vAlign w:val="bottom"/>
          </w:tcPr>
          <w:p w:rsidR="00951ED4" w:rsidRPr="00DD41B0" w:rsidRDefault="001E62F4" w:rsidP="003A3812">
            <w:pPr>
              <w:pStyle w:val="Borders"/>
            </w:pPr>
            <w:r>
              <w:t>8449</w:t>
            </w:r>
          </w:p>
        </w:tc>
        <w:tc>
          <w:tcPr>
            <w:tcW w:w="1984" w:type="dxa"/>
            <w:vAlign w:val="bottom"/>
          </w:tcPr>
          <w:p w:rsidR="00951ED4" w:rsidRPr="00DD41B0" w:rsidRDefault="001537B9" w:rsidP="003A3812">
            <w:pPr>
              <w:pStyle w:val="Borders"/>
            </w:pPr>
            <w:r>
              <w:t>8</w:t>
            </w:r>
            <w:r w:rsidR="001E62F4">
              <w:t>529</w:t>
            </w:r>
          </w:p>
        </w:tc>
      </w:tr>
      <w:tr w:rsidR="00951ED4" w:rsidRPr="00DD41B0" w:rsidTr="008A7A1C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853" w:type="dxa"/>
            <w:vAlign w:val="bottom"/>
          </w:tcPr>
          <w:p w:rsidR="00951ED4" w:rsidRPr="00DD41B0" w:rsidRDefault="001537B9" w:rsidP="003A3812">
            <w:pPr>
              <w:pStyle w:val="Borderd"/>
            </w:pPr>
            <w:r>
              <w:t>8</w:t>
            </w:r>
            <w:r w:rsidR="001E62F4">
              <w:t>944</w:t>
            </w:r>
          </w:p>
        </w:tc>
        <w:tc>
          <w:tcPr>
            <w:tcW w:w="1984" w:type="dxa"/>
            <w:vAlign w:val="bottom"/>
          </w:tcPr>
          <w:p w:rsidR="00951ED4" w:rsidRPr="00DD41B0" w:rsidRDefault="001E62F4" w:rsidP="003A3812">
            <w:pPr>
              <w:pStyle w:val="Borderd"/>
            </w:pPr>
            <w:r>
              <w:t>9729</w:t>
            </w:r>
          </w:p>
        </w:tc>
      </w:tr>
    </w:tbl>
    <w:p w:rsidR="00FE38C7" w:rsidRDefault="00FE38C7" w:rsidP="0060487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1A3792" w:rsidRPr="00022CE1" w:rsidRDefault="00DA6936" w:rsidP="00022CE1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604871">
      <w:pPr>
        <w:pStyle w:val="odstavecbezcisla"/>
      </w:pPr>
      <w:r>
        <w:t>Prechod od teoretickej k vykázanej dani z príjmov je uvedený v nasledujúcej tabuľke:</w:t>
      </w:r>
    </w:p>
    <w:p w:rsidR="001A3792" w:rsidRDefault="001A3792" w:rsidP="00604871">
      <w:pPr>
        <w:pStyle w:val="odstavecbezcisla"/>
      </w:pPr>
    </w:p>
    <w:tbl>
      <w:tblPr>
        <w:tblW w:w="4627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3"/>
        <w:gridCol w:w="1843"/>
        <w:gridCol w:w="1843"/>
      </w:tblGrid>
      <w:tr w:rsidR="00324858" w:rsidRPr="00DD41B0" w:rsidTr="008A7A1C">
        <w:trPr>
          <w:cantSplit/>
        </w:trPr>
        <w:tc>
          <w:tcPr>
            <w:tcW w:w="2970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rPr>
                <w:iCs/>
                <w:sz w:val="20"/>
              </w:rPr>
            </w:pPr>
          </w:p>
        </w:tc>
        <w:tc>
          <w:tcPr>
            <w:tcW w:w="1015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Základ dane</w:t>
            </w:r>
          </w:p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v EUR</w:t>
            </w:r>
          </w:p>
        </w:tc>
        <w:tc>
          <w:tcPr>
            <w:tcW w:w="1015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Daň</w:t>
            </w:r>
          </w:p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v EUR</w:t>
            </w:r>
          </w:p>
        </w:tc>
      </w:tr>
      <w:tr w:rsidR="00324858" w:rsidRPr="00DD41B0" w:rsidTr="008A7A1C">
        <w:trPr>
          <w:cantSplit/>
          <w:trHeight w:val="283"/>
        </w:trPr>
        <w:tc>
          <w:tcPr>
            <w:tcW w:w="297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F90847">
            <w:pPr>
              <w:keepNext/>
              <w:keepLines/>
              <w:tabs>
                <w:tab w:val="left" w:pos="602"/>
              </w:tabs>
              <w:rPr>
                <w:sz w:val="20"/>
              </w:rPr>
            </w:pPr>
            <w:r w:rsidRPr="00DD41B0">
              <w:rPr>
                <w:sz w:val="20"/>
              </w:rPr>
              <w:t xml:space="preserve">           </w:t>
            </w:r>
            <w:r w:rsidR="00022CE1">
              <w:rPr>
                <w:sz w:val="20"/>
              </w:rPr>
              <w:t xml:space="preserve">   </w:t>
            </w:r>
            <w:r w:rsidR="001E62F4">
              <w:rPr>
                <w:sz w:val="20"/>
              </w:rPr>
              <w:t xml:space="preserve"> 32298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8A7A1C">
        <w:trPr>
          <w:cantSplit/>
          <w:trHeight w:val="283"/>
        </w:trPr>
        <w:tc>
          <w:tcPr>
            <w:tcW w:w="297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>Daňovo neuznané náklady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1E62F4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1336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8A7A1C">
        <w:trPr>
          <w:cantSplit/>
          <w:trHeight w:val="283"/>
        </w:trPr>
        <w:tc>
          <w:tcPr>
            <w:tcW w:w="297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101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8A7A1C">
        <w:trPr>
          <w:cantSplit/>
          <w:trHeight w:val="283"/>
        </w:trPr>
        <w:tc>
          <w:tcPr>
            <w:tcW w:w="297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1E62F4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33634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8A7A1C">
        <w:trPr>
          <w:cantSplit/>
          <w:trHeight w:val="283"/>
        </w:trPr>
        <w:tc>
          <w:tcPr>
            <w:tcW w:w="2970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DD41B0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324858" w:rsidP="003A3812">
            <w:pPr>
              <w:pStyle w:val="Borderd"/>
            </w:pPr>
          </w:p>
        </w:tc>
        <w:tc>
          <w:tcPr>
            <w:tcW w:w="1015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87665D" w:rsidP="003A3812">
            <w:pPr>
              <w:pStyle w:val="Borderd"/>
            </w:pPr>
            <w:r>
              <w:t>3</w:t>
            </w:r>
            <w:r w:rsidR="001E62F4">
              <w:t>364</w:t>
            </w:r>
          </w:p>
        </w:tc>
      </w:tr>
    </w:tbl>
    <w:p w:rsidR="0059068B" w:rsidRDefault="0059068B" w:rsidP="00FD6D21">
      <w:pPr>
        <w:pStyle w:val="odstavecbezcisla"/>
        <w:ind w:left="0"/>
      </w:pPr>
    </w:p>
    <w:p w:rsidR="001A3792" w:rsidRDefault="00FE38C7" w:rsidP="00604871">
      <w:pPr>
        <w:pStyle w:val="odstavecbezcisla"/>
        <w:tabs>
          <w:tab w:val="left" w:pos="426"/>
        </w:tabs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:rsidR="001A3792" w:rsidRDefault="001A3792" w:rsidP="00604871">
      <w:pPr>
        <w:pStyle w:val="odstavecbezcisla"/>
        <w:tabs>
          <w:tab w:val="left" w:pos="426"/>
        </w:tabs>
        <w:ind w:hanging="426"/>
      </w:pPr>
    </w:p>
    <w:p w:rsidR="001A3792" w:rsidRDefault="001A3792" w:rsidP="00DD1B58">
      <w:pPr>
        <w:pStyle w:val="odstavecbezcisla"/>
      </w:pPr>
      <w:r>
        <w:t xml:space="preserve">Hrubé príjmy členov štatutárnych orgánov Spoločnosti sa za ich činnosť pre Spoločnosť v sledovanom účtovnom období dosiahli výšku </w:t>
      </w:r>
      <w:r w:rsidR="00DF46B2">
        <w:t xml:space="preserve"> </w:t>
      </w:r>
      <w:r w:rsidR="001C0FCE">
        <w:rPr>
          <w:i/>
          <w:color w:val="FF0000"/>
        </w:rPr>
        <w:t>0</w:t>
      </w:r>
      <w:r w:rsidR="009314E9" w:rsidRPr="00DD1B58">
        <w:rPr>
          <w:i/>
          <w:iCs w:val="0"/>
          <w:color w:val="FF0000"/>
        </w:rPr>
        <w:t>,-</w:t>
      </w:r>
      <w:r w:rsidR="00FE38C7" w:rsidRPr="00DD1B58">
        <w:rPr>
          <w:i/>
          <w:iCs w:val="0"/>
          <w:color w:val="FF0000"/>
        </w:rPr>
        <w:t xml:space="preserve"> </w:t>
      </w:r>
      <w:r w:rsidR="00321912" w:rsidRPr="00DD1B58">
        <w:rPr>
          <w:i/>
          <w:iCs w:val="0"/>
          <w:color w:val="FF0000"/>
        </w:rPr>
        <w:t xml:space="preserve"> EUR</w:t>
      </w:r>
      <w:r w:rsidRPr="00DD1B58">
        <w:rPr>
          <w:i/>
          <w:color w:val="00B0F0"/>
        </w:rPr>
        <w:t xml:space="preserve"> </w:t>
      </w:r>
      <w:r w:rsidRPr="00DD1B58">
        <w:t>(v</w:t>
      </w:r>
      <w:r>
        <w:t xml:space="preserve"> predchádzajúcom účtovnom období: </w:t>
      </w:r>
      <w:r w:rsidR="001C0FCE">
        <w:rPr>
          <w:i/>
          <w:iCs w:val="0"/>
          <w:color w:val="FF0000"/>
        </w:rPr>
        <w:t>0</w:t>
      </w:r>
      <w:r w:rsidR="00321912">
        <w:rPr>
          <w:i/>
          <w:iCs w:val="0"/>
          <w:color w:val="FF0000"/>
        </w:rPr>
        <w:t>,</w:t>
      </w:r>
      <w:r w:rsidR="00BD6908">
        <w:rPr>
          <w:i/>
          <w:iCs w:val="0"/>
          <w:color w:val="FF0000"/>
        </w:rPr>
        <w:t>-</w:t>
      </w:r>
      <w:r w:rsidR="00321912">
        <w:rPr>
          <w:i/>
          <w:iCs w:val="0"/>
          <w:color w:val="FF0000"/>
        </w:rPr>
        <w:t xml:space="preserve">  EUR</w:t>
      </w:r>
      <w:r w:rsidR="00FE38C7">
        <w:t>).</w:t>
      </w:r>
    </w:p>
    <w:p w:rsidR="0059068B" w:rsidRDefault="0059068B" w:rsidP="00604871">
      <w:pPr>
        <w:pStyle w:val="dotabulky"/>
        <w:spacing w:before="0"/>
      </w:pPr>
    </w:p>
    <w:p w:rsidR="001A3792" w:rsidRDefault="00FE38C7" w:rsidP="00604871">
      <w:pPr>
        <w:pStyle w:val="odstavecbezcisla"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604871">
      <w:pPr>
        <w:pStyle w:val="dotabulky"/>
        <w:spacing w:before="0"/>
      </w:pPr>
    </w:p>
    <w:p w:rsidR="001A3792" w:rsidRDefault="001A3792" w:rsidP="006E0E2A">
      <w:pPr>
        <w:pStyle w:val="odstavecbezcisla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F94B28">
        <w:rPr>
          <w:i/>
          <w:iCs w:val="0"/>
          <w:color w:val="FF0000"/>
        </w:rPr>
        <w:t>2</w:t>
      </w:r>
      <w:r w:rsidR="001E62F4">
        <w:rPr>
          <w:i/>
          <w:iCs w:val="0"/>
          <w:color w:val="FF0000"/>
        </w:rPr>
        <w:t>5</w:t>
      </w:r>
      <w:r>
        <w:t xml:space="preserve"> nenastali také udalosti, ktoré by si vyžadovali zverejnenie alebo vykázanie v účtovnej závierke za rok </w:t>
      </w:r>
      <w:r w:rsidR="00321912">
        <w:rPr>
          <w:i/>
          <w:color w:val="FF0000"/>
        </w:rPr>
        <w:t>20</w:t>
      </w:r>
      <w:r w:rsidR="001E62F4">
        <w:rPr>
          <w:i/>
          <w:color w:val="FF0000"/>
        </w:rPr>
        <w:t>25</w:t>
      </w:r>
      <w:bookmarkStart w:id="0" w:name="_GoBack"/>
      <w:bookmarkEnd w:id="0"/>
      <w:r>
        <w:rPr>
          <w:i/>
          <w:color w:val="FF0000"/>
        </w:rPr>
        <w:t>.</w:t>
      </w:r>
    </w:p>
    <w:sectPr w:rsidR="001A3792" w:rsidSect="00D17CAB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2A85" w:rsidRDefault="001F2A85">
      <w:r>
        <w:separator/>
      </w:r>
    </w:p>
  </w:endnote>
  <w:endnote w:type="continuationSeparator" w:id="0">
    <w:p w:rsidR="001F2A85" w:rsidRDefault="001F2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812" w:rsidRDefault="008163AB" w:rsidP="00931A9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3A3812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A3812" w:rsidRDefault="003A3812" w:rsidP="00A51819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812" w:rsidRDefault="003A3812" w:rsidP="00A5181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2A85" w:rsidRDefault="001F2A85">
      <w:r>
        <w:separator/>
      </w:r>
    </w:p>
  </w:footnote>
  <w:footnote w:type="continuationSeparator" w:id="0">
    <w:p w:rsidR="001F2A85" w:rsidRDefault="001F2A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812" w:rsidRDefault="008163AB" w:rsidP="007E257B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3A3812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A3812" w:rsidRDefault="003A3812" w:rsidP="00D17CAB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812" w:rsidRDefault="008163AB" w:rsidP="00DF46B2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 w:rsidR="003A3812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E62F4">
      <w:rPr>
        <w:rStyle w:val="slostrany"/>
        <w:noProof/>
      </w:rPr>
      <w:t>4</w:t>
    </w:r>
    <w:r>
      <w:rPr>
        <w:rStyle w:val="slostrany"/>
      </w:rPr>
      <w:fldChar w:fldCharType="end"/>
    </w:r>
  </w:p>
  <w:p w:rsidR="003A3812" w:rsidRDefault="00F60A0B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proofErr w:type="spellStart"/>
    <w:r>
      <w:rPr>
        <w:i/>
        <w:color w:val="FF0000"/>
        <w:sz w:val="20"/>
      </w:rPr>
      <w:t>bleki</w:t>
    </w:r>
    <w:proofErr w:type="spellEnd"/>
    <w:r>
      <w:rPr>
        <w:i/>
        <w:color w:val="FF0000"/>
        <w:sz w:val="20"/>
      </w:rPr>
      <w:t xml:space="preserve"> </w:t>
    </w:r>
    <w:r w:rsidR="003A3812">
      <w:rPr>
        <w:i/>
        <w:color w:val="FF0000"/>
        <w:sz w:val="20"/>
      </w:rPr>
      <w:t xml:space="preserve"> s</w:t>
    </w:r>
    <w:r>
      <w:rPr>
        <w:i/>
        <w:color w:val="FF0000"/>
        <w:sz w:val="20"/>
      </w:rPr>
      <w:t>. </w:t>
    </w:r>
    <w:proofErr w:type="spellStart"/>
    <w:r>
      <w:rPr>
        <w:i/>
        <w:color w:val="FF0000"/>
        <w:sz w:val="20"/>
      </w:rPr>
      <w:t>r.o</w:t>
    </w:r>
    <w:proofErr w:type="spellEnd"/>
    <w:r>
      <w:rPr>
        <w:i/>
        <w:color w:val="FF0000"/>
        <w:sz w:val="20"/>
      </w:rPr>
      <w:t>., IČO: 54712017, DIČ: 2121763468</w:t>
    </w:r>
    <w:r w:rsidR="003A3812">
      <w:rPr>
        <w:i/>
        <w:color w:val="FF0000"/>
        <w:sz w:val="20"/>
      </w:rPr>
      <w:tab/>
    </w:r>
    <w:r w:rsidR="003A3812">
      <w:rPr>
        <w:i/>
        <w:color w:val="FF0000"/>
        <w:sz w:val="20"/>
      </w:rPr>
      <w:tab/>
    </w:r>
    <w:r w:rsidR="003A3812">
      <w:rPr>
        <w:i/>
        <w:color w:val="FF0000"/>
        <w:sz w:val="20"/>
      </w:rPr>
      <w:tab/>
    </w:r>
  </w:p>
  <w:p w:rsidR="003A3812" w:rsidRPr="00CF6844" w:rsidRDefault="003A3812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</w:t>
    </w:r>
    <w:r>
      <w:rPr>
        <w:sz w:val="20"/>
      </w:rPr>
      <w:t xml:space="preserve">decembru </w:t>
    </w:r>
    <w:r w:rsidR="00541408">
      <w:rPr>
        <w:i/>
        <w:color w:val="FF0000"/>
        <w:sz w:val="20"/>
      </w:rPr>
      <w:t>2025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2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3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19"/>
  </w:num>
  <w:num w:numId="3">
    <w:abstractNumId w:val="24"/>
  </w:num>
  <w:num w:numId="4">
    <w:abstractNumId w:val="30"/>
  </w:num>
  <w:num w:numId="5">
    <w:abstractNumId w:val="37"/>
  </w:num>
  <w:num w:numId="6">
    <w:abstractNumId w:val="39"/>
  </w:num>
  <w:num w:numId="7">
    <w:abstractNumId w:val="33"/>
  </w:num>
  <w:num w:numId="8">
    <w:abstractNumId w:val="20"/>
  </w:num>
  <w:num w:numId="9">
    <w:abstractNumId w:val="17"/>
  </w:num>
  <w:num w:numId="10">
    <w:abstractNumId w:val="3"/>
  </w:num>
  <w:num w:numId="11">
    <w:abstractNumId w:val="9"/>
  </w:num>
  <w:num w:numId="12">
    <w:abstractNumId w:val="23"/>
  </w:num>
  <w:num w:numId="13">
    <w:abstractNumId w:val="27"/>
  </w:num>
  <w:num w:numId="14">
    <w:abstractNumId w:val="2"/>
  </w:num>
  <w:num w:numId="15">
    <w:abstractNumId w:val="38"/>
  </w:num>
  <w:num w:numId="16">
    <w:abstractNumId w:val="0"/>
  </w:num>
  <w:num w:numId="17">
    <w:abstractNumId w:val="15"/>
  </w:num>
  <w:num w:numId="18">
    <w:abstractNumId w:val="34"/>
  </w:num>
  <w:num w:numId="19">
    <w:abstractNumId w:val="7"/>
  </w:num>
  <w:num w:numId="20">
    <w:abstractNumId w:val="8"/>
  </w:num>
  <w:num w:numId="21">
    <w:abstractNumId w:val="36"/>
  </w:num>
  <w:num w:numId="22">
    <w:abstractNumId w:val="12"/>
  </w:num>
  <w:num w:numId="23">
    <w:abstractNumId w:val="21"/>
  </w:num>
  <w:num w:numId="24">
    <w:abstractNumId w:val="18"/>
  </w:num>
  <w:num w:numId="25">
    <w:abstractNumId w:val="10"/>
  </w:num>
  <w:num w:numId="26">
    <w:abstractNumId w:val="1"/>
  </w:num>
  <w:num w:numId="27">
    <w:abstractNumId w:val="22"/>
  </w:num>
  <w:num w:numId="28">
    <w:abstractNumId w:val="26"/>
  </w:num>
  <w:num w:numId="29">
    <w:abstractNumId w:val="14"/>
  </w:num>
  <w:num w:numId="30">
    <w:abstractNumId w:val="32"/>
  </w:num>
  <w:num w:numId="31">
    <w:abstractNumId w:val="31"/>
  </w:num>
  <w:num w:numId="32">
    <w:abstractNumId w:val="16"/>
  </w:num>
  <w:num w:numId="33">
    <w:abstractNumId w:val="25"/>
  </w:num>
  <w:num w:numId="34">
    <w:abstractNumId w:val="4"/>
  </w:num>
  <w:num w:numId="35">
    <w:abstractNumId w:val="35"/>
  </w:num>
  <w:num w:numId="36">
    <w:abstractNumId w:val="13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29"/>
  </w:num>
  <w:num w:numId="40">
    <w:abstractNumId w:val="6"/>
  </w:num>
  <w:num w:numId="41">
    <w:abstractNumId w:val="11"/>
  </w:num>
  <w:num w:numId="4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054BB"/>
    <w:rsid w:val="00006790"/>
    <w:rsid w:val="0001486F"/>
    <w:rsid w:val="00022CE1"/>
    <w:rsid w:val="00031BFD"/>
    <w:rsid w:val="0003694A"/>
    <w:rsid w:val="000511F7"/>
    <w:rsid w:val="00055967"/>
    <w:rsid w:val="00061BD3"/>
    <w:rsid w:val="00071336"/>
    <w:rsid w:val="000735EB"/>
    <w:rsid w:val="0009129C"/>
    <w:rsid w:val="000B2BD0"/>
    <w:rsid w:val="000E01FB"/>
    <w:rsid w:val="000E35D0"/>
    <w:rsid w:val="000F6835"/>
    <w:rsid w:val="001076FB"/>
    <w:rsid w:val="00116198"/>
    <w:rsid w:val="00116C2B"/>
    <w:rsid w:val="00130081"/>
    <w:rsid w:val="00131BE3"/>
    <w:rsid w:val="001537B9"/>
    <w:rsid w:val="0015517E"/>
    <w:rsid w:val="00182FC5"/>
    <w:rsid w:val="00194BAC"/>
    <w:rsid w:val="001A3792"/>
    <w:rsid w:val="001C0122"/>
    <w:rsid w:val="001C09BB"/>
    <w:rsid w:val="001C0FCE"/>
    <w:rsid w:val="001E62F4"/>
    <w:rsid w:val="001F193B"/>
    <w:rsid w:val="001F2A85"/>
    <w:rsid w:val="001F402A"/>
    <w:rsid w:val="001F69FF"/>
    <w:rsid w:val="00203CBE"/>
    <w:rsid w:val="00217668"/>
    <w:rsid w:val="00220B3C"/>
    <w:rsid w:val="00221FBF"/>
    <w:rsid w:val="0022761E"/>
    <w:rsid w:val="002614FC"/>
    <w:rsid w:val="00261905"/>
    <w:rsid w:val="00267B97"/>
    <w:rsid w:val="002709A5"/>
    <w:rsid w:val="00274313"/>
    <w:rsid w:val="002A0D78"/>
    <w:rsid w:val="002B5BF1"/>
    <w:rsid w:val="002D722F"/>
    <w:rsid w:val="002E565D"/>
    <w:rsid w:val="002F1CD2"/>
    <w:rsid w:val="002F72E4"/>
    <w:rsid w:val="00310890"/>
    <w:rsid w:val="0031407A"/>
    <w:rsid w:val="0032014D"/>
    <w:rsid w:val="00321912"/>
    <w:rsid w:val="00323F2D"/>
    <w:rsid w:val="00324858"/>
    <w:rsid w:val="003248E8"/>
    <w:rsid w:val="00344497"/>
    <w:rsid w:val="00355079"/>
    <w:rsid w:val="00363CD4"/>
    <w:rsid w:val="00384182"/>
    <w:rsid w:val="00385576"/>
    <w:rsid w:val="00390DD5"/>
    <w:rsid w:val="00392070"/>
    <w:rsid w:val="003A1EA1"/>
    <w:rsid w:val="003A3812"/>
    <w:rsid w:val="003A7A6B"/>
    <w:rsid w:val="003B3DB8"/>
    <w:rsid w:val="003B6FAB"/>
    <w:rsid w:val="003D01A4"/>
    <w:rsid w:val="003D28B1"/>
    <w:rsid w:val="003D4AAD"/>
    <w:rsid w:val="003E5A4A"/>
    <w:rsid w:val="004058C0"/>
    <w:rsid w:val="00416E06"/>
    <w:rsid w:val="0041727A"/>
    <w:rsid w:val="00424923"/>
    <w:rsid w:val="00460930"/>
    <w:rsid w:val="00463AE2"/>
    <w:rsid w:val="0047335E"/>
    <w:rsid w:val="004734E4"/>
    <w:rsid w:val="00484A65"/>
    <w:rsid w:val="00484E5F"/>
    <w:rsid w:val="00486A2C"/>
    <w:rsid w:val="004936EA"/>
    <w:rsid w:val="004A6FBB"/>
    <w:rsid w:val="004B6054"/>
    <w:rsid w:val="004E026C"/>
    <w:rsid w:val="004F7FFC"/>
    <w:rsid w:val="00516B7A"/>
    <w:rsid w:val="00540EF7"/>
    <w:rsid w:val="00541408"/>
    <w:rsid w:val="00556A6A"/>
    <w:rsid w:val="005764EE"/>
    <w:rsid w:val="00580039"/>
    <w:rsid w:val="0059068B"/>
    <w:rsid w:val="00590E5D"/>
    <w:rsid w:val="005919ED"/>
    <w:rsid w:val="00593995"/>
    <w:rsid w:val="0059471B"/>
    <w:rsid w:val="005A13D0"/>
    <w:rsid w:val="005A1BA6"/>
    <w:rsid w:val="005A513E"/>
    <w:rsid w:val="005A74B6"/>
    <w:rsid w:val="005B0463"/>
    <w:rsid w:val="005B1A07"/>
    <w:rsid w:val="005D3442"/>
    <w:rsid w:val="005F136F"/>
    <w:rsid w:val="005F17C6"/>
    <w:rsid w:val="005F52DB"/>
    <w:rsid w:val="005F6BD4"/>
    <w:rsid w:val="00604871"/>
    <w:rsid w:val="00615EBB"/>
    <w:rsid w:val="006223AA"/>
    <w:rsid w:val="00625DA8"/>
    <w:rsid w:val="006358E2"/>
    <w:rsid w:val="00644C4E"/>
    <w:rsid w:val="00651C3B"/>
    <w:rsid w:val="00653710"/>
    <w:rsid w:val="006541AF"/>
    <w:rsid w:val="00654FC1"/>
    <w:rsid w:val="00662840"/>
    <w:rsid w:val="0066367C"/>
    <w:rsid w:val="00685A8B"/>
    <w:rsid w:val="00693BE8"/>
    <w:rsid w:val="006C3FFA"/>
    <w:rsid w:val="006C5EB7"/>
    <w:rsid w:val="006D306E"/>
    <w:rsid w:val="006D32F5"/>
    <w:rsid w:val="006D4D97"/>
    <w:rsid w:val="006E0E2A"/>
    <w:rsid w:val="006F70A0"/>
    <w:rsid w:val="0070591B"/>
    <w:rsid w:val="00715CAD"/>
    <w:rsid w:val="00722C7E"/>
    <w:rsid w:val="007402BE"/>
    <w:rsid w:val="00741D0F"/>
    <w:rsid w:val="0074670E"/>
    <w:rsid w:val="00762738"/>
    <w:rsid w:val="00764498"/>
    <w:rsid w:val="007846B4"/>
    <w:rsid w:val="00790116"/>
    <w:rsid w:val="0079078D"/>
    <w:rsid w:val="00790C06"/>
    <w:rsid w:val="00794A71"/>
    <w:rsid w:val="007A1DB1"/>
    <w:rsid w:val="007B3C63"/>
    <w:rsid w:val="007C4830"/>
    <w:rsid w:val="007E257B"/>
    <w:rsid w:val="007F3D4A"/>
    <w:rsid w:val="00802068"/>
    <w:rsid w:val="008034B9"/>
    <w:rsid w:val="008163AB"/>
    <w:rsid w:val="00823F2B"/>
    <w:rsid w:val="008272AD"/>
    <w:rsid w:val="0085560E"/>
    <w:rsid w:val="00855DF8"/>
    <w:rsid w:val="0085669D"/>
    <w:rsid w:val="008629F2"/>
    <w:rsid w:val="00876156"/>
    <w:rsid w:val="0087665D"/>
    <w:rsid w:val="0087698B"/>
    <w:rsid w:val="008A7A1C"/>
    <w:rsid w:val="008A7F3A"/>
    <w:rsid w:val="008D7C42"/>
    <w:rsid w:val="008F07DE"/>
    <w:rsid w:val="00917A1E"/>
    <w:rsid w:val="009300EC"/>
    <w:rsid w:val="009314E9"/>
    <w:rsid w:val="00931A90"/>
    <w:rsid w:val="00936EF1"/>
    <w:rsid w:val="00951ED4"/>
    <w:rsid w:val="00960E99"/>
    <w:rsid w:val="00963D7D"/>
    <w:rsid w:val="00966703"/>
    <w:rsid w:val="00974B48"/>
    <w:rsid w:val="00984BB5"/>
    <w:rsid w:val="00984C36"/>
    <w:rsid w:val="00986E65"/>
    <w:rsid w:val="00996AF1"/>
    <w:rsid w:val="009B7FA2"/>
    <w:rsid w:val="009E0586"/>
    <w:rsid w:val="009E67E2"/>
    <w:rsid w:val="009E7232"/>
    <w:rsid w:val="009E7C06"/>
    <w:rsid w:val="009F5C6E"/>
    <w:rsid w:val="009F6981"/>
    <w:rsid w:val="00A03F40"/>
    <w:rsid w:val="00A15D01"/>
    <w:rsid w:val="00A17CEA"/>
    <w:rsid w:val="00A35B3E"/>
    <w:rsid w:val="00A51819"/>
    <w:rsid w:val="00A52F65"/>
    <w:rsid w:val="00A5553A"/>
    <w:rsid w:val="00A6499E"/>
    <w:rsid w:val="00A84A22"/>
    <w:rsid w:val="00AA14F2"/>
    <w:rsid w:val="00AA22E8"/>
    <w:rsid w:val="00AB18A8"/>
    <w:rsid w:val="00AC3A23"/>
    <w:rsid w:val="00AC48E3"/>
    <w:rsid w:val="00AD45EA"/>
    <w:rsid w:val="00AE02CA"/>
    <w:rsid w:val="00AE6A2E"/>
    <w:rsid w:val="00B21AAE"/>
    <w:rsid w:val="00B274CB"/>
    <w:rsid w:val="00B27554"/>
    <w:rsid w:val="00B330AB"/>
    <w:rsid w:val="00B44029"/>
    <w:rsid w:val="00B51C36"/>
    <w:rsid w:val="00B61B86"/>
    <w:rsid w:val="00B703F5"/>
    <w:rsid w:val="00B705AA"/>
    <w:rsid w:val="00B72810"/>
    <w:rsid w:val="00B84DF8"/>
    <w:rsid w:val="00BA1599"/>
    <w:rsid w:val="00BB4DE6"/>
    <w:rsid w:val="00BB5371"/>
    <w:rsid w:val="00BD2693"/>
    <w:rsid w:val="00BD54A9"/>
    <w:rsid w:val="00BD6908"/>
    <w:rsid w:val="00BD6A02"/>
    <w:rsid w:val="00BE2EE4"/>
    <w:rsid w:val="00BF076A"/>
    <w:rsid w:val="00BF53FF"/>
    <w:rsid w:val="00C431AA"/>
    <w:rsid w:val="00C47B8B"/>
    <w:rsid w:val="00C53682"/>
    <w:rsid w:val="00C63C44"/>
    <w:rsid w:val="00C70F98"/>
    <w:rsid w:val="00C71B4D"/>
    <w:rsid w:val="00C76895"/>
    <w:rsid w:val="00C83966"/>
    <w:rsid w:val="00C97153"/>
    <w:rsid w:val="00CB2D5C"/>
    <w:rsid w:val="00CB78E0"/>
    <w:rsid w:val="00CD2387"/>
    <w:rsid w:val="00CD7164"/>
    <w:rsid w:val="00CE1C61"/>
    <w:rsid w:val="00CF6844"/>
    <w:rsid w:val="00D15FCA"/>
    <w:rsid w:val="00D17CAB"/>
    <w:rsid w:val="00D203D3"/>
    <w:rsid w:val="00D23D34"/>
    <w:rsid w:val="00D51A45"/>
    <w:rsid w:val="00D51E25"/>
    <w:rsid w:val="00D64253"/>
    <w:rsid w:val="00D747DB"/>
    <w:rsid w:val="00D763C9"/>
    <w:rsid w:val="00DA6936"/>
    <w:rsid w:val="00DB02C6"/>
    <w:rsid w:val="00DC6AE6"/>
    <w:rsid w:val="00DC6BE9"/>
    <w:rsid w:val="00DD1B58"/>
    <w:rsid w:val="00DD41B0"/>
    <w:rsid w:val="00DD68DA"/>
    <w:rsid w:val="00DE738D"/>
    <w:rsid w:val="00DF0D33"/>
    <w:rsid w:val="00DF288C"/>
    <w:rsid w:val="00DF46B2"/>
    <w:rsid w:val="00E11B1C"/>
    <w:rsid w:val="00E23833"/>
    <w:rsid w:val="00E23C72"/>
    <w:rsid w:val="00E3196C"/>
    <w:rsid w:val="00E34F2E"/>
    <w:rsid w:val="00E436DC"/>
    <w:rsid w:val="00E443D3"/>
    <w:rsid w:val="00E5470C"/>
    <w:rsid w:val="00E65306"/>
    <w:rsid w:val="00E65388"/>
    <w:rsid w:val="00E666DF"/>
    <w:rsid w:val="00E91AA1"/>
    <w:rsid w:val="00E96518"/>
    <w:rsid w:val="00E96CC4"/>
    <w:rsid w:val="00EA10FA"/>
    <w:rsid w:val="00EA219C"/>
    <w:rsid w:val="00EB36F7"/>
    <w:rsid w:val="00EC71B7"/>
    <w:rsid w:val="00F03C67"/>
    <w:rsid w:val="00F056A0"/>
    <w:rsid w:val="00F45DFE"/>
    <w:rsid w:val="00F60A0B"/>
    <w:rsid w:val="00F6387D"/>
    <w:rsid w:val="00F661A5"/>
    <w:rsid w:val="00F743B7"/>
    <w:rsid w:val="00F90847"/>
    <w:rsid w:val="00F915AD"/>
    <w:rsid w:val="00F94B28"/>
    <w:rsid w:val="00FA2A02"/>
    <w:rsid w:val="00FB1EA5"/>
    <w:rsid w:val="00FC5644"/>
    <w:rsid w:val="00FC610C"/>
    <w:rsid w:val="00FD345C"/>
    <w:rsid w:val="00FD626C"/>
    <w:rsid w:val="00FD6D21"/>
    <w:rsid w:val="00FE38C7"/>
    <w:rsid w:val="00FF20CB"/>
    <w:rsid w:val="00FF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A2444AA-FD67-4FAD-8B4F-2E2079D93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408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0E01FB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0E01FB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0E01FB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0E01FB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0E01FB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0E01FB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0E01FB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0E01FB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0E01FB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541408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541408"/>
  </w:style>
  <w:style w:type="paragraph" w:styleId="Zoznam2">
    <w:name w:val="List 2"/>
    <w:basedOn w:val="Normlny"/>
    <w:rsid w:val="000E01FB"/>
    <w:pPr>
      <w:ind w:left="566" w:hanging="283"/>
    </w:pPr>
  </w:style>
  <w:style w:type="paragraph" w:customStyle="1" w:styleId="Clanok">
    <w:name w:val="Clanok"/>
    <w:basedOn w:val="Normlny"/>
    <w:rsid w:val="000E01FB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0E01FB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0E01FB"/>
    <w:pPr>
      <w:ind w:left="849" w:hanging="283"/>
    </w:pPr>
  </w:style>
  <w:style w:type="paragraph" w:styleId="Zoznam4">
    <w:name w:val="List 4"/>
    <w:basedOn w:val="Normlny"/>
    <w:rsid w:val="000E01FB"/>
    <w:pPr>
      <w:ind w:left="1132" w:hanging="283"/>
    </w:pPr>
  </w:style>
  <w:style w:type="paragraph" w:styleId="Zoznam5">
    <w:name w:val="List 5"/>
    <w:basedOn w:val="Normlny"/>
    <w:rsid w:val="000E01FB"/>
    <w:pPr>
      <w:ind w:left="1415" w:hanging="283"/>
    </w:pPr>
  </w:style>
  <w:style w:type="paragraph" w:styleId="Zoznamsodrkami2">
    <w:name w:val="List Bullet 2"/>
    <w:basedOn w:val="Normlny"/>
    <w:rsid w:val="000E01FB"/>
    <w:pPr>
      <w:ind w:left="454" w:hanging="170"/>
    </w:pPr>
  </w:style>
  <w:style w:type="paragraph" w:styleId="Zoznamsodrkami3">
    <w:name w:val="List Bullet 3"/>
    <w:basedOn w:val="Normlny"/>
    <w:rsid w:val="000E01FB"/>
    <w:pPr>
      <w:ind w:left="849" w:hanging="283"/>
    </w:pPr>
  </w:style>
  <w:style w:type="paragraph" w:styleId="Zoznamsodrkami4">
    <w:name w:val="List Bullet 4"/>
    <w:basedOn w:val="Normlny"/>
    <w:rsid w:val="000E01FB"/>
    <w:pPr>
      <w:ind w:left="1132" w:hanging="283"/>
    </w:pPr>
  </w:style>
  <w:style w:type="character" w:customStyle="1" w:styleId="Zvraznntun">
    <w:name w:val="Zvýraznění tučné"/>
    <w:rsid w:val="000E01FB"/>
    <w:rPr>
      <w:b/>
      <w:i/>
    </w:rPr>
  </w:style>
  <w:style w:type="paragraph" w:customStyle="1" w:styleId="dotabulky">
    <w:name w:val="do tabulky"/>
    <w:basedOn w:val="Zkladntext"/>
    <w:rsid w:val="000E01FB"/>
    <w:pPr>
      <w:spacing w:before="40" w:after="0"/>
    </w:pPr>
  </w:style>
  <w:style w:type="paragraph" w:customStyle="1" w:styleId="Tunstred">
    <w:name w:val="Tučný stred"/>
    <w:basedOn w:val="Normlny"/>
    <w:rsid w:val="000E01FB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rsid w:val="000E01FB"/>
    <w:pPr>
      <w:spacing w:after="120"/>
    </w:pPr>
  </w:style>
  <w:style w:type="paragraph" w:styleId="Zarkazkladnhotextu">
    <w:name w:val="Body Text Indent"/>
    <w:basedOn w:val="Normlny"/>
    <w:rsid w:val="000E01FB"/>
    <w:pPr>
      <w:spacing w:after="120"/>
      <w:ind w:left="283"/>
    </w:pPr>
  </w:style>
  <w:style w:type="character" w:styleId="Odkaznakomentr">
    <w:name w:val="annotation reference"/>
    <w:semiHidden/>
    <w:rsid w:val="000E01FB"/>
    <w:rPr>
      <w:sz w:val="16"/>
    </w:rPr>
  </w:style>
  <w:style w:type="paragraph" w:styleId="Textkomentra">
    <w:name w:val="annotation text"/>
    <w:basedOn w:val="Normlny"/>
    <w:semiHidden/>
    <w:rsid w:val="000E01FB"/>
    <w:rPr>
      <w:sz w:val="20"/>
    </w:rPr>
  </w:style>
  <w:style w:type="paragraph" w:styleId="Textpoznmkypodiarou">
    <w:name w:val="footnote text"/>
    <w:basedOn w:val="Normlny"/>
    <w:semiHidden/>
    <w:rsid w:val="000E01FB"/>
    <w:rPr>
      <w:sz w:val="20"/>
    </w:rPr>
  </w:style>
  <w:style w:type="paragraph" w:customStyle="1" w:styleId="dotabulky2">
    <w:name w:val="do tabulky 2"/>
    <w:basedOn w:val="dotabulky"/>
    <w:rsid w:val="000E01FB"/>
    <w:rPr>
      <w:b/>
    </w:rPr>
  </w:style>
  <w:style w:type="character" w:styleId="Odkaznapoznmkupodiarou">
    <w:name w:val="footnote reference"/>
    <w:semiHidden/>
    <w:rsid w:val="000E01FB"/>
    <w:rPr>
      <w:vertAlign w:val="superscript"/>
    </w:rPr>
  </w:style>
  <w:style w:type="paragraph" w:styleId="Pta">
    <w:name w:val="footer"/>
    <w:basedOn w:val="Normlny"/>
    <w:rsid w:val="000E01FB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E01FB"/>
  </w:style>
  <w:style w:type="paragraph" w:styleId="Hlavika">
    <w:name w:val="header"/>
    <w:basedOn w:val="Normlny"/>
    <w:rsid w:val="000E01FB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0E01FB"/>
    <w:pPr>
      <w:spacing w:before="60"/>
      <w:ind w:firstLine="720"/>
    </w:pPr>
  </w:style>
  <w:style w:type="paragraph" w:styleId="truktradokumentu">
    <w:name w:val="Document Map"/>
    <w:basedOn w:val="Normlny"/>
    <w:semiHidden/>
    <w:rsid w:val="000E01FB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0E01FB"/>
    <w:rPr>
      <w:b/>
      <w:sz w:val="28"/>
    </w:rPr>
  </w:style>
  <w:style w:type="paragraph" w:styleId="Zarkazkladnhotextu3">
    <w:name w:val="Body Text Indent 3"/>
    <w:basedOn w:val="Normlny"/>
    <w:rsid w:val="000E01FB"/>
    <w:pPr>
      <w:ind w:firstLine="720"/>
      <w:jc w:val="both"/>
    </w:pPr>
  </w:style>
  <w:style w:type="paragraph" w:styleId="Zkladntext3">
    <w:name w:val="Body Text 3"/>
    <w:basedOn w:val="Normlny"/>
    <w:rsid w:val="000E01FB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0E01FB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0E01FB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0E01FB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0E01FB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0E01FB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0E01FB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0E01FB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0E01FB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0E01FB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0E01FB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0E01FB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0E01FB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0E01FB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0E01FB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0E01FB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0E01FB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0E01FB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0E01FB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0E01FB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0E01FB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0E01FB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0E01FB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0E01FB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0E01FB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0E01FB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0E01FB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0E01FB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0E01FB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0E01FB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0E01FB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0E01FB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0E01FB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0E01FB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0E01FB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A3812"/>
    <w:pPr>
      <w:widowControl w:val="0"/>
      <w:ind w:right="57"/>
      <w:jc w:val="center"/>
    </w:pPr>
    <w:rPr>
      <w:bCs/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0E01FB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0E01FB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0E01FB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0E01FB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0E01FB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764498"/>
    <w:rPr>
      <w:b/>
    </w:rPr>
  </w:style>
  <w:style w:type="paragraph" w:customStyle="1" w:styleId="singleright">
    <w:name w:val="singleright"/>
    <w:basedOn w:val="Normlny"/>
    <w:rsid w:val="000E01FB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0E01FB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0E01FB"/>
    <w:pPr>
      <w:ind w:left="283" w:hanging="283"/>
    </w:pPr>
  </w:style>
  <w:style w:type="paragraph" w:styleId="Nzov">
    <w:name w:val="Title"/>
    <w:basedOn w:val="Normlny"/>
    <w:autoRedefine/>
    <w:qFormat/>
    <w:rsid w:val="000E01FB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0E01FB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0E01FB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0E01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5</Pages>
  <Words>1186</Words>
  <Characters>6763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7934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17</cp:revision>
  <cp:lastPrinted>2020-03-10T17:47:00Z</cp:lastPrinted>
  <dcterms:created xsi:type="dcterms:W3CDTF">2021-02-24T17:08:00Z</dcterms:created>
  <dcterms:modified xsi:type="dcterms:W3CDTF">2026-01-23T12:18:00Z</dcterms:modified>
</cp:coreProperties>
</file>