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BE56A8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405A2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Reality group</w:t>
      </w:r>
      <w:r w:rsidR="00074966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405A2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Tvrdého 793/21, 010 01 Žilina</w:t>
      </w:r>
    </w:p>
    <w:p w:rsidR="001A3792" w:rsidRPr="0051561F" w:rsidRDefault="001A3792" w:rsidP="00405A2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05A21">
        <w:rPr>
          <w:i/>
          <w:iCs/>
          <w:color w:val="FF0000"/>
          <w:sz w:val="20"/>
        </w:rPr>
        <w:t>Reality group, s</w:t>
      </w:r>
      <w:r w:rsidR="00074966">
        <w:rPr>
          <w:i/>
          <w:iCs/>
          <w:color w:val="FF0000"/>
          <w:sz w:val="20"/>
        </w:rPr>
        <w:t> r.o.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405A21">
        <w:rPr>
          <w:i/>
          <w:iCs/>
          <w:color w:val="FF0000"/>
          <w:sz w:val="20"/>
        </w:rPr>
        <w:t>30.04</w:t>
      </w:r>
      <w:r w:rsidR="006C1A03">
        <w:rPr>
          <w:i/>
          <w:iCs/>
          <w:color w:val="FF0000"/>
          <w:sz w:val="20"/>
        </w:rPr>
        <w:t>.20</w:t>
      </w:r>
      <w:r w:rsidR="00405A21">
        <w:rPr>
          <w:i/>
          <w:iCs/>
          <w:color w:val="FF0000"/>
          <w:sz w:val="20"/>
        </w:rPr>
        <w:t>18</w:t>
      </w:r>
      <w:r>
        <w:rPr>
          <w:sz w:val="20"/>
        </w:rPr>
        <w:t xml:space="preserve"> a do obchodného registra bola zapísaná </w:t>
      </w:r>
      <w:r w:rsidR="00405A21">
        <w:rPr>
          <w:i/>
          <w:iCs/>
          <w:color w:val="FF0000"/>
          <w:sz w:val="20"/>
        </w:rPr>
        <w:t>04.05</w:t>
      </w:r>
      <w:r w:rsidR="006C1A03">
        <w:rPr>
          <w:i/>
          <w:iCs/>
          <w:color w:val="FF0000"/>
          <w:sz w:val="20"/>
        </w:rPr>
        <w:t>.20</w:t>
      </w:r>
      <w:r w:rsidR="00405A21">
        <w:rPr>
          <w:i/>
          <w:iCs/>
          <w:color w:val="FF0000"/>
          <w:sz w:val="20"/>
        </w:rPr>
        <w:t xml:space="preserve">18 </w:t>
      </w:r>
      <w:r>
        <w:rPr>
          <w:sz w:val="20"/>
        </w:rPr>
        <w:t>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405A21">
        <w:rPr>
          <w:i/>
          <w:iCs/>
          <w:color w:val="FF0000"/>
          <w:sz w:val="20"/>
        </w:rPr>
        <w:t>70036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405A21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reklamné a marketingové služby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BE56A8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05A21">
        <w:rPr>
          <w:i/>
          <w:iCs/>
          <w:color w:val="FF0000"/>
          <w:sz w:val="20"/>
        </w:rPr>
        <w:t>0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BE56A8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BE56A8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BE56A8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 w:rsidR="00BE56A8">
        <w:rPr>
          <w:color w:val="FF0000"/>
          <w:sz w:val="20"/>
        </w:rPr>
        <w:t>31</w:t>
      </w:r>
      <w:r w:rsidR="00CD7BCD">
        <w:rPr>
          <w:color w:val="FF0000"/>
          <w:sz w:val="20"/>
        </w:rPr>
        <w:t>.01</w:t>
      </w:r>
      <w:r>
        <w:rPr>
          <w:color w:val="FF0000"/>
          <w:sz w:val="20"/>
        </w:rPr>
        <w:t>.202</w:t>
      </w:r>
      <w:r w:rsidR="00BE56A8">
        <w:rPr>
          <w:color w:val="FF0000"/>
          <w:sz w:val="20"/>
        </w:rPr>
        <w:t>5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604871" w:rsidRPr="004A1A69" w:rsidRDefault="003236D9" w:rsidP="004A1A69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Eva S</w:t>
      </w:r>
      <w:r w:rsidR="00CD7BCD">
        <w:rPr>
          <w:i/>
          <w:iCs w:val="0"/>
          <w:color w:val="FF0000"/>
        </w:rPr>
        <w:t>erváčková</w:t>
      </w:r>
      <w:r w:rsidR="000152B1">
        <w:rPr>
          <w:i/>
          <w:iCs w:val="0"/>
          <w:color w:val="FF0000"/>
        </w:rPr>
        <w:t xml:space="preserve"> Mgr., Sad na Studničkách,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4A1A6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BE56A8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0152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Eva </w:t>
            </w:r>
            <w:r w:rsidR="00CD7BCD">
              <w:rPr>
                <w:sz w:val="20"/>
              </w:rPr>
              <w:t>Serváčková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59068B" w:rsidRPr="004A1A69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lastRenderedPageBreak/>
        <w:t>Dlhodobý nehmotný a dlhodobý hmotný majetok</w:t>
      </w:r>
    </w:p>
    <w:p w:rsidR="007F694F" w:rsidRDefault="001A3792" w:rsidP="004A1A69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355079" w:rsidRPr="004A1A69" w:rsidRDefault="00384182" w:rsidP="004A1A69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D73F46" w:rsidRDefault="00D73F46" w:rsidP="004A1A69">
      <w:pPr>
        <w:pStyle w:val="odstavecbezcisla"/>
        <w:ind w:left="0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4A1A69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A1A69" w:rsidRDefault="004A1A69" w:rsidP="004A1A69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04871" w:rsidRPr="004A1A69" w:rsidRDefault="00A84A22" w:rsidP="004A1A6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BE56A8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BE56A8">
        <w:rPr>
          <w:iCs w:val="0"/>
          <w:color w:val="FF0000"/>
        </w:rPr>
        <w:t>5</w:t>
      </w:r>
      <w:r w:rsidR="000152B1">
        <w:rPr>
          <w:iCs w:val="0"/>
        </w:rPr>
        <w:t xml:space="preserve"> – spoločnosť nevlastní dlhodobý majetok</w:t>
      </w:r>
    </w:p>
    <w:p w:rsidR="00F261CA" w:rsidRPr="009E7C06" w:rsidRDefault="00F261CA" w:rsidP="009B0F4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E56A8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7852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E56A8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5054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E56A8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7852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E56A8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5054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</w:t>
      </w:r>
      <w:r w:rsidR="00BE56A8">
        <w:t xml:space="preserve"> – v roku 2025</w:t>
      </w:r>
      <w:r w:rsidR="004A1A69">
        <w:t xml:space="preserve"> spoločnosť neúčtovala o časovom rozlíšení</w:t>
      </w:r>
    </w:p>
    <w:p w:rsidR="001A3792" w:rsidRDefault="001A3792" w:rsidP="00604871">
      <w:pPr>
        <w:pStyle w:val="odstavecbezcisla"/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BE56A8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BE56A8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BE56A8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</w:t>
            </w:r>
            <w:r w:rsidR="00BE56A8">
              <w:rPr>
                <w:bCs/>
                <w:sz w:val="18"/>
              </w:rPr>
              <w:t>349</w:t>
            </w:r>
          </w:p>
        </w:tc>
        <w:tc>
          <w:tcPr>
            <w:tcW w:w="1559" w:type="dxa"/>
            <w:vAlign w:val="bottom"/>
          </w:tcPr>
          <w:p w:rsidR="00B84DF8" w:rsidRPr="00DD41B0" w:rsidRDefault="00BE56A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4251</w:t>
            </w:r>
          </w:p>
        </w:tc>
        <w:tc>
          <w:tcPr>
            <w:tcW w:w="1701" w:type="dxa"/>
            <w:vAlign w:val="bottom"/>
          </w:tcPr>
          <w:p w:rsidR="00B84DF8" w:rsidRPr="00DD41B0" w:rsidRDefault="00BE56A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1902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E56A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>
              <w:rPr>
                <w:sz w:val="18"/>
              </w:rPr>
              <w:t>Nerozdelený zisk</w:t>
            </w:r>
            <w:r w:rsidR="00B84DF8" w:rsidRPr="00DD41B0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</w:t>
            </w:r>
            <w:r w:rsidR="00BE56A8">
              <w:rPr>
                <w:bCs/>
                <w:sz w:val="18"/>
              </w:rPr>
              <w:t>349</w:t>
            </w:r>
          </w:p>
        </w:tc>
        <w:tc>
          <w:tcPr>
            <w:tcW w:w="1559" w:type="dxa"/>
            <w:vAlign w:val="bottom"/>
          </w:tcPr>
          <w:p w:rsidR="00B84DF8" w:rsidRPr="00DD41B0" w:rsidRDefault="00BE56A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4251</w:t>
            </w:r>
          </w:p>
        </w:tc>
        <w:tc>
          <w:tcPr>
            <w:tcW w:w="1701" w:type="dxa"/>
            <w:vAlign w:val="bottom"/>
          </w:tcPr>
          <w:p w:rsidR="00B84DF8" w:rsidRPr="00DD41B0" w:rsidRDefault="00BE56A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1902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E56A8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E56A8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30225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</w:t>
            </w:r>
            <w:r w:rsidR="00BE56A8">
              <w:t>6902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E56A8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37127</w:t>
            </w:r>
          </w:p>
        </w:tc>
      </w:tr>
    </w:tbl>
    <w:p w:rsidR="009B0F42" w:rsidRDefault="009B0F42" w:rsidP="006D3C5D">
      <w:pPr>
        <w:pStyle w:val="odstavecbezcisla"/>
        <w:ind w:left="0"/>
      </w:pPr>
    </w:p>
    <w:p w:rsidR="009B0F42" w:rsidRDefault="009B0F42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BE56A8">
        <w:rPr>
          <w:i/>
          <w:iCs w:val="0"/>
          <w:color w:val="FF0000"/>
        </w:rPr>
        <w:t>4</w:t>
      </w:r>
      <w:r w:rsidR="00DE3CD3">
        <w:rPr>
          <w:i/>
          <w:iCs w:val="0"/>
          <w:color w:val="FF0000"/>
        </w:rPr>
        <w:t xml:space="preserve"> </w:t>
      </w:r>
      <w:r w:rsidR="00BE56A8">
        <w:t xml:space="preserve"> vo výške 4251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</w:t>
            </w:r>
            <w:r w:rsidR="00BE56A8">
              <w:rPr>
                <w:sz w:val="20"/>
              </w:rPr>
              <w:t>revod na nerozdelený zisk</w:t>
            </w:r>
          </w:p>
        </w:tc>
        <w:tc>
          <w:tcPr>
            <w:tcW w:w="2126" w:type="dxa"/>
            <w:vAlign w:val="bottom"/>
          </w:tcPr>
          <w:p w:rsidR="001A3792" w:rsidRPr="00DD41B0" w:rsidRDefault="00BE56A8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1902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E56A8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Prevod na neuhradenú</w:t>
            </w:r>
            <w:r w:rsidR="001A3792" w:rsidRPr="00DD41B0">
              <w:rPr>
                <w:sz w:val="20"/>
              </w:rPr>
              <w:t xml:space="preserve"> </w:t>
            </w:r>
            <w:r w:rsidR="009B0F42">
              <w:rPr>
                <w:sz w:val="20"/>
              </w:rPr>
              <w:t>stratu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E56A8" w:rsidP="00F056A0">
            <w:pPr>
              <w:pStyle w:val="Borders"/>
              <w:pBdr>
                <w:bottom w:val="none" w:sz="0" w:space="0" w:color="auto"/>
              </w:pBdr>
            </w:pPr>
            <w:r>
              <w:t>2349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BE56A8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4251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9B0F42" w:rsidP="00604871">
      <w:pPr>
        <w:pStyle w:val="odstavecbezcisla"/>
      </w:pPr>
      <w:r>
        <w:t>Prehľad rezerv – spoločnosť netvorí zákonnú rezervu, lebo nemá zamestnancov</w:t>
      </w:r>
    </w:p>
    <w:p w:rsidR="001A3792" w:rsidRDefault="001A3792" w:rsidP="00604871">
      <w:pPr>
        <w:pStyle w:val="odstavecbezcisla"/>
      </w:pPr>
    </w:p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BE56A8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BE56A8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4194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BE56A8" w:rsidP="00DE3CD3">
            <w:pPr>
              <w:pStyle w:val="doubleright"/>
            </w:pPr>
            <w:r>
              <w:t>5240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E56A8" w:rsidP="00DE3CD3">
            <w:pPr>
              <w:pStyle w:val="doubleright"/>
            </w:pPr>
            <w:r>
              <w:t>4194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</w:t>
      </w:r>
      <w:r w:rsidR="009B0F42">
        <w:t xml:space="preserve"> fondu -</w:t>
      </w:r>
      <w:r w:rsidR="009B0F42" w:rsidRPr="009B0F42">
        <w:t xml:space="preserve"> </w:t>
      </w:r>
      <w:r w:rsidR="009B0F42">
        <w:t>spoločnosť netvorí sociálny fond, lebo nemá zamestnancov</w:t>
      </w:r>
    </w:p>
    <w:p w:rsidR="001A3792" w:rsidRDefault="001A3792" w:rsidP="00604871">
      <w:pPr>
        <w:pStyle w:val="odstavecbezcisla"/>
      </w:pPr>
    </w:p>
    <w:p w:rsidR="00DE3CD3" w:rsidRDefault="00DE3CD3" w:rsidP="00DE3CD3">
      <w:pPr>
        <w:tabs>
          <w:tab w:val="left" w:pos="426"/>
        </w:tabs>
        <w:rPr>
          <w:b/>
        </w:rPr>
      </w:pPr>
    </w:p>
    <w:p w:rsidR="00E674C6" w:rsidRDefault="00E674C6" w:rsidP="00DE3CD3">
      <w:pPr>
        <w:tabs>
          <w:tab w:val="left" w:pos="426"/>
        </w:tabs>
        <w:rPr>
          <w:b/>
        </w:rPr>
      </w:pPr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lastRenderedPageBreak/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tbl>
      <w:tblPr>
        <w:tblW w:w="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1556"/>
        <w:gridCol w:w="1417"/>
        <w:gridCol w:w="1560"/>
        <w:gridCol w:w="1559"/>
      </w:tblGrid>
      <w:tr w:rsidR="00F67DC0" w:rsidTr="00F67DC0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7DC0" w:rsidRDefault="00F67DC0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F67DC0" w:rsidTr="00F67DC0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DC0" w:rsidRDefault="00F67D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</w:t>
            </w:r>
            <w:r>
              <w:rPr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67DC0" w:rsidRDefault="00F67DC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67DC0" w:rsidTr="00F67DC0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7DC0" w:rsidRDefault="00F67DC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18750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566</w:t>
            </w:r>
          </w:p>
        </w:tc>
      </w:tr>
      <w:tr w:rsidR="00F67DC0" w:rsidTr="00F67DC0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7DC0" w:rsidRDefault="00F67DC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Česká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20300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77968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7DC0" w:rsidRDefault="00F67DC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F67DC0" w:rsidTr="00F67DC0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7DC0" w:rsidRDefault="00F67DC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20300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96718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7DC0" w:rsidRDefault="00F67DC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7DC0" w:rsidRDefault="00F67DC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566</w:t>
            </w:r>
          </w:p>
        </w:tc>
      </w:tr>
    </w:tbl>
    <w:p w:rsidR="00F67DC0" w:rsidRDefault="00F67DC0" w:rsidP="00F67DC0">
      <w:pPr>
        <w:pStyle w:val="odstavecbezcisla"/>
        <w:spacing w:line="240" w:lineRule="auto"/>
      </w:pPr>
    </w:p>
    <w:p w:rsidR="00CD7164" w:rsidRDefault="00CD7164" w:rsidP="00604871">
      <w:pPr>
        <w:pStyle w:val="odstavecbezcisla"/>
      </w:pPr>
    </w:p>
    <w:p w:rsidR="00CD7164" w:rsidRDefault="00CD7164" w:rsidP="00604871">
      <w:pPr>
        <w:pStyle w:val="odstavecbezcisla"/>
        <w:ind w:left="0"/>
      </w:pPr>
    </w:p>
    <w:p w:rsidR="0059068B" w:rsidRPr="006D3C5D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E56A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4A1A69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4A1A6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F67DC0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E975C8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951ED4" w:rsidRPr="00DD41B0" w:rsidRDefault="00E975C8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  <w:tc>
          <w:tcPr>
            <w:tcW w:w="1560" w:type="dxa"/>
            <w:vAlign w:val="bottom"/>
          </w:tcPr>
          <w:p w:rsidR="00951ED4" w:rsidRPr="00DD41B0" w:rsidRDefault="00F67DC0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55514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4A1A69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</w:t>
            </w:r>
            <w:r w:rsidR="00E975C8">
              <w:t>5</w:t>
            </w:r>
          </w:p>
        </w:tc>
        <w:tc>
          <w:tcPr>
            <w:tcW w:w="1560" w:type="dxa"/>
            <w:vAlign w:val="bottom"/>
          </w:tcPr>
          <w:p w:rsidR="00951ED4" w:rsidRPr="00DD41B0" w:rsidRDefault="00F67DC0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55592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6D3C5D">
              <w:rPr>
                <w:sz w:val="20"/>
              </w:rPr>
              <w:t xml:space="preserve"> </w:t>
            </w:r>
            <w:r w:rsidR="00DD4611">
              <w:rPr>
                <w:sz w:val="20"/>
              </w:rPr>
              <w:t xml:space="preserve"> </w:t>
            </w:r>
            <w:r w:rsidR="00F67DC0">
              <w:rPr>
                <w:sz w:val="20"/>
              </w:rPr>
              <w:t>33957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67DC0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3362</w:t>
            </w:r>
            <w:bookmarkStart w:id="0" w:name="_GoBack"/>
            <w:bookmarkEnd w:id="0"/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F67DC0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37819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F67DC0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3732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4409FC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6D3C5D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</w:t>
      </w:r>
      <w:r w:rsidR="00BE56A8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BE56A8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9C9" w:rsidRDefault="007579C9">
      <w:r>
        <w:separator/>
      </w:r>
    </w:p>
  </w:endnote>
  <w:endnote w:type="continuationSeparator" w:id="0">
    <w:p w:rsidR="007579C9" w:rsidRDefault="00757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9C9" w:rsidRDefault="007579C9">
      <w:r>
        <w:separator/>
      </w:r>
    </w:p>
  </w:footnote>
  <w:footnote w:type="continuationSeparator" w:id="0">
    <w:p w:rsidR="007579C9" w:rsidRDefault="00757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7DC0">
      <w:rPr>
        <w:rStyle w:val="slostrany"/>
        <w:noProof/>
      </w:rPr>
      <w:t>4</w:t>
    </w:r>
    <w:r>
      <w:rPr>
        <w:rStyle w:val="slostrany"/>
      </w:rPr>
      <w:fldChar w:fldCharType="end"/>
    </w:r>
  </w:p>
  <w:p w:rsidR="00B84DF8" w:rsidRDefault="00405A2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Reality group,</w:t>
    </w:r>
    <w:r w:rsidR="00B84DF8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</w:t>
    </w:r>
    <w:r w:rsidR="00B84DF8">
      <w:rPr>
        <w:i/>
        <w:color w:val="FF0000"/>
        <w:sz w:val="20"/>
      </w:rPr>
      <w:t> r.o.</w:t>
    </w:r>
    <w:r>
      <w:rPr>
        <w:i/>
        <w:color w:val="FF0000"/>
        <w:sz w:val="20"/>
      </w:rPr>
      <w:t>, IČO: 51695201, DIČ: 2120753107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E56A8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152B1"/>
    <w:rsid w:val="00031BFD"/>
    <w:rsid w:val="0003694A"/>
    <w:rsid w:val="000511F7"/>
    <w:rsid w:val="00055967"/>
    <w:rsid w:val="00061BD3"/>
    <w:rsid w:val="00071336"/>
    <w:rsid w:val="000735EB"/>
    <w:rsid w:val="00074966"/>
    <w:rsid w:val="000B2BD0"/>
    <w:rsid w:val="000C01B3"/>
    <w:rsid w:val="000E35D0"/>
    <w:rsid w:val="000F6835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6D9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05A21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1A69"/>
    <w:rsid w:val="004A6FBB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0F42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E56A8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D7BCD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674C6"/>
    <w:rsid w:val="00E91AA1"/>
    <w:rsid w:val="00E96518"/>
    <w:rsid w:val="00E96CC4"/>
    <w:rsid w:val="00E975C8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67DC0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EF7815B-8FFA-4532-BB4D-BB6CEC738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7DC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67DC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67DC0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093AE8-722D-40DD-A0A8-FFDADD0EA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4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6797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20</cp:revision>
  <cp:lastPrinted>2024-01-29T15:56:00Z</cp:lastPrinted>
  <dcterms:created xsi:type="dcterms:W3CDTF">2021-02-24T17:02:00Z</dcterms:created>
  <dcterms:modified xsi:type="dcterms:W3CDTF">2026-01-23T08:22:00Z</dcterms:modified>
</cp:coreProperties>
</file>