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31ECBC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7E53A19D" w14:textId="77777777" w:rsidR="004D3B4A" w:rsidRDefault="004D3B4A" w:rsidP="004D3B4A">
      <w:pPr>
        <w:pStyle w:val="Zkladntext"/>
      </w:pPr>
    </w:p>
    <w:p w14:paraId="696C0283" w14:textId="77777777" w:rsidR="00B57133" w:rsidRDefault="00B57133" w:rsidP="004D3B4A">
      <w:pPr>
        <w:pStyle w:val="Zkladntext"/>
      </w:pPr>
    </w:p>
    <w:p w14:paraId="6FA94CCE" w14:textId="1F5230E0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2F29D705" w14:textId="77777777" w:rsidR="00346710" w:rsidRPr="00346710" w:rsidRDefault="00346710" w:rsidP="00346710"/>
    <w:p w14:paraId="4CF46648" w14:textId="313232C3" w:rsidR="002666CD" w:rsidRDefault="002666CD" w:rsidP="002666CD">
      <w:pPr>
        <w:pStyle w:val="Zkladntext"/>
      </w:pPr>
      <w:r>
        <w:t xml:space="preserve">Spoločnosť </w:t>
      </w:r>
      <w:r w:rsidR="00334FB2" w:rsidRPr="00334FB2">
        <w:rPr>
          <w:b/>
        </w:rPr>
        <w:t>EFIX</w:t>
      </w:r>
      <w:r>
        <w:t xml:space="preserve"> s. r. o. (ďalej len Spoločnosť)</w:t>
      </w:r>
      <w:r w:rsidR="00A062A7">
        <w:t>, sídlo: Pod Vinicami 1862/29, 811</w:t>
      </w:r>
      <w:r w:rsidR="00F271D6">
        <w:t xml:space="preserve"> 02 Bratislava, IČO: 47068078,</w:t>
      </w:r>
      <w:r>
        <w:t xml:space="preserve"> bola založená 2</w:t>
      </w:r>
      <w:r w:rsidR="00334FB2">
        <w:t>0</w:t>
      </w:r>
      <w:r>
        <w:t xml:space="preserve">. </w:t>
      </w:r>
      <w:r w:rsidR="00334FB2">
        <w:t>februára</w:t>
      </w:r>
      <w:r>
        <w:t xml:space="preserve"> 20</w:t>
      </w:r>
      <w:r w:rsidR="00334FB2">
        <w:t>1</w:t>
      </w:r>
      <w:r>
        <w:t xml:space="preserve">3,  do obchodného registra bola zapísaná </w:t>
      </w:r>
      <w:r w:rsidR="00334FB2">
        <w:t>15</w:t>
      </w:r>
      <w:r>
        <w:t xml:space="preserve">. </w:t>
      </w:r>
      <w:r w:rsidR="00334FB2">
        <w:t>marca</w:t>
      </w:r>
      <w:r>
        <w:t xml:space="preserve"> 20</w:t>
      </w:r>
      <w:r w:rsidR="00334FB2">
        <w:t>1</w:t>
      </w:r>
      <w:r>
        <w:t xml:space="preserve">3 (Obchodný register </w:t>
      </w:r>
      <w:r w:rsidR="00167033">
        <w:t>Mestského</w:t>
      </w:r>
      <w:r>
        <w:t xml:space="preserve"> súdu Bratislava I</w:t>
      </w:r>
      <w:r w:rsidR="00167033">
        <w:t>II.</w:t>
      </w:r>
      <w:r>
        <w:t xml:space="preserve"> v Bratislave, oddiel s.r.o., </w:t>
      </w:r>
      <w:r>
        <w:rPr>
          <w:rStyle w:val="tl"/>
        </w:rPr>
        <w:t>vložka číslo: </w:t>
      </w:r>
      <w:r>
        <w:t xml:space="preserve"> </w:t>
      </w:r>
      <w:r w:rsidR="00334FB2">
        <w:rPr>
          <w:rStyle w:val="ra"/>
        </w:rPr>
        <w:t>88022</w:t>
      </w:r>
      <w:r>
        <w:rPr>
          <w:rStyle w:val="ra"/>
        </w:rPr>
        <w:t>/B</w:t>
      </w:r>
      <w:r>
        <w:t xml:space="preserve">). </w:t>
      </w:r>
    </w:p>
    <w:p w14:paraId="5704C447" w14:textId="77777777" w:rsidR="004D3B4A" w:rsidRDefault="004D3B4A" w:rsidP="004D3B4A">
      <w:pPr>
        <w:rPr>
          <w:sz w:val="18"/>
          <w:szCs w:val="18"/>
        </w:rPr>
      </w:pPr>
    </w:p>
    <w:p w14:paraId="6CEAB5C0" w14:textId="77777777" w:rsidR="00B57133" w:rsidRPr="0060790D" w:rsidRDefault="00B57133" w:rsidP="004D3B4A">
      <w:pPr>
        <w:rPr>
          <w:sz w:val="18"/>
          <w:szCs w:val="18"/>
        </w:rPr>
      </w:pPr>
    </w:p>
    <w:p w14:paraId="034B7E6A" w14:textId="342B0B71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7262B814" w14:textId="77777777" w:rsidR="007B6E90" w:rsidRPr="007B6E90" w:rsidRDefault="007B6E90" w:rsidP="007B6E90"/>
    <w:p w14:paraId="023D5F22" w14:textId="77777777" w:rsidR="00BC2B24" w:rsidRDefault="00BC2B24" w:rsidP="00334FB2">
      <w:pPr>
        <w:pStyle w:val="Zkladntext"/>
        <w:tabs>
          <w:tab w:val="left" w:pos="851"/>
        </w:tabs>
        <w:rPr>
          <w:rStyle w:val="ra"/>
        </w:rPr>
      </w:pPr>
      <w:r>
        <w:t xml:space="preserve">–     </w:t>
      </w:r>
      <w:r>
        <w:rPr>
          <w:rStyle w:val="ra"/>
        </w:rPr>
        <w:t>kúpa tovaru na účely jeho predaja konečnému spotrebiteľovi v rozsahu voľnej živnosti</w:t>
      </w:r>
      <w:r w:rsidR="00334FB2">
        <w:rPr>
          <w:rStyle w:val="ra"/>
        </w:rPr>
        <w:t xml:space="preserve"> alebo iným</w:t>
      </w:r>
    </w:p>
    <w:p w14:paraId="07775ECB" w14:textId="77777777" w:rsidR="00BC2B24" w:rsidRDefault="00BC2B24" w:rsidP="00334FB2">
      <w:pPr>
        <w:pStyle w:val="Zkladntext"/>
        <w:ind w:left="786"/>
        <w:rPr>
          <w:rStyle w:val="ra"/>
        </w:rPr>
      </w:pPr>
      <w:r>
        <w:rPr>
          <w:rStyle w:val="ra"/>
        </w:rPr>
        <w:t>prevádzkovateľom živnosti v rozsahu voľnej živnosti</w:t>
      </w:r>
    </w:p>
    <w:p w14:paraId="097C4825" w14:textId="77777777" w:rsidR="00BC2B24" w:rsidRDefault="00BC2B24" w:rsidP="00BC2B24">
      <w:pPr>
        <w:pStyle w:val="Zkladntext"/>
        <w:numPr>
          <w:ilvl w:val="0"/>
          <w:numId w:val="56"/>
        </w:numPr>
        <w:rPr>
          <w:rStyle w:val="ra"/>
        </w:rPr>
      </w:pPr>
      <w:r>
        <w:rPr>
          <w:rStyle w:val="ra"/>
        </w:rPr>
        <w:t xml:space="preserve">prenájom nehnuteľností spojený s doplnkovými službami - obstarávateľské služby spojené s prenájmom </w:t>
      </w:r>
    </w:p>
    <w:p w14:paraId="7FE85A58" w14:textId="77777777" w:rsidR="004D3B4A" w:rsidRDefault="00BC2B24" w:rsidP="006E046C">
      <w:pPr>
        <w:pStyle w:val="Zkladntext"/>
        <w:numPr>
          <w:ilvl w:val="0"/>
          <w:numId w:val="56"/>
        </w:numPr>
        <w:rPr>
          <w:rStyle w:val="ra"/>
        </w:rPr>
      </w:pPr>
      <w:r>
        <w:rPr>
          <w:rStyle w:val="ra"/>
        </w:rPr>
        <w:t>sprostredkova</w:t>
      </w:r>
      <w:r w:rsidR="00334FB2">
        <w:rPr>
          <w:rStyle w:val="ra"/>
        </w:rPr>
        <w:t>teľská činnosť v oblasti obchodu, služieb, výroby</w:t>
      </w:r>
    </w:p>
    <w:p w14:paraId="0FDEE4BE" w14:textId="77777777" w:rsidR="00334FB2" w:rsidRDefault="00334FB2" w:rsidP="006E046C">
      <w:pPr>
        <w:pStyle w:val="Zkladntext"/>
        <w:numPr>
          <w:ilvl w:val="0"/>
          <w:numId w:val="56"/>
        </w:numPr>
        <w:rPr>
          <w:rStyle w:val="ra"/>
        </w:rPr>
      </w:pPr>
      <w:r>
        <w:rPr>
          <w:rStyle w:val="ra"/>
        </w:rPr>
        <w:t>prenájom hnuteľných vecí</w:t>
      </w:r>
    </w:p>
    <w:p w14:paraId="74F9F75B" w14:textId="77777777" w:rsidR="00EB2951" w:rsidRDefault="00EB2951" w:rsidP="00EB2951">
      <w:pPr>
        <w:pStyle w:val="Zkladntext"/>
        <w:ind w:left="786"/>
      </w:pPr>
    </w:p>
    <w:p w14:paraId="34934FF3" w14:textId="77777777" w:rsidR="00B57133" w:rsidRDefault="00B57133" w:rsidP="00EB2951">
      <w:pPr>
        <w:pStyle w:val="Zkladntext"/>
        <w:ind w:left="786"/>
      </w:pPr>
    </w:p>
    <w:p w14:paraId="126EFAB7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4695055D" w14:textId="77777777"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177088EC" w14:textId="77777777" w:rsidR="00574527" w:rsidRDefault="00574527" w:rsidP="004D3B4A">
      <w:pPr>
        <w:pStyle w:val="Zkladntext"/>
      </w:pPr>
    </w:p>
    <w:bookmarkStart w:id="2" w:name="_MON_1405921752"/>
    <w:bookmarkEnd w:id="2"/>
    <w:p w14:paraId="534181E7" w14:textId="087997A6" w:rsidR="004D3B4A" w:rsidRDefault="00430467" w:rsidP="004D3B4A">
      <w:pPr>
        <w:pStyle w:val="Zkladntext"/>
      </w:pPr>
      <w:r>
        <w:object w:dxaOrig="9179" w:dyaOrig="1638" w14:anchorId="241848C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5" type="#_x0000_t75" style="width:442.2pt;height:87.6pt" o:ole="" o:preferrelative="f">
            <v:imagedata r:id="rId12" o:title=""/>
            <o:lock v:ext="edit" aspectratio="f"/>
          </v:shape>
          <o:OLEObject Type="Embed" ProgID="Excel.Sheet.12" ShapeID="_x0000_i1045" DrawAspect="Content" ObjectID="_1832052420" r:id="rId13"/>
        </w:object>
      </w:r>
    </w:p>
    <w:p w14:paraId="13214F4A" w14:textId="77777777"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7FEB9196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0B3D212E" w14:textId="77777777" w:rsidR="004D3B4A" w:rsidRDefault="004D3B4A" w:rsidP="004D3B4A">
      <w:pPr>
        <w:pStyle w:val="Zkladntext"/>
      </w:pPr>
    </w:p>
    <w:p w14:paraId="432E9496" w14:textId="77777777" w:rsidR="00B57133" w:rsidRDefault="00B57133" w:rsidP="004D3B4A">
      <w:pPr>
        <w:pStyle w:val="Zkladntext"/>
      </w:pPr>
    </w:p>
    <w:p w14:paraId="6D072524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628D070" w14:textId="77777777" w:rsidR="00287E46" w:rsidRDefault="004D3B4A" w:rsidP="004D3B4A">
      <w:pPr>
        <w:pStyle w:val="Zkladntext"/>
        <w:ind w:hanging="426"/>
      </w:pPr>
      <w:r>
        <w:tab/>
      </w:r>
    </w:p>
    <w:p w14:paraId="26D123FE" w14:textId="6A80F2E2" w:rsidR="004D3B4A" w:rsidRDefault="00287E46" w:rsidP="004D3B4A">
      <w:pPr>
        <w:pStyle w:val="Zkladntext"/>
        <w:ind w:hanging="426"/>
      </w:pPr>
      <w:r>
        <w:t xml:space="preserve">       </w:t>
      </w:r>
      <w:r w:rsidR="004D3B4A">
        <w:t xml:space="preserve">Účtovná závierka Spoločnosti k 31. decembru </w:t>
      </w:r>
      <w:r w:rsidR="00851D53">
        <w:t>2025</w:t>
      </w:r>
      <w:r w:rsidR="004D3B4A">
        <w:t xml:space="preserve"> je zostavená ako riadna účtovná závierka podľa § 17 ods. 6 zákona</w:t>
      </w:r>
      <w:r w:rsidR="005D788C">
        <w:t xml:space="preserve"> </w:t>
      </w:r>
      <w:r w:rsidR="004D3B4A" w:rsidRPr="009C33CC">
        <w:t>NR</w:t>
      </w:r>
      <w:r w:rsidR="004D3B4A">
        <w:t> </w:t>
      </w:r>
      <w:r w:rsidR="004D3B4A" w:rsidRPr="009C33CC">
        <w:t>SR</w:t>
      </w:r>
      <w:r w:rsidR="004D3B4A">
        <w:t xml:space="preserve"> č. 431/2002 Z. z. o účtovníctve za účtovné obdobie od 1. januára </w:t>
      </w:r>
      <w:r w:rsidR="00851D53">
        <w:t>2025</w:t>
      </w:r>
      <w:r w:rsidR="004D3B4A">
        <w:t xml:space="preserve"> do 31. decembra </w:t>
      </w:r>
      <w:r w:rsidR="00851D53">
        <w:t>2025</w:t>
      </w:r>
      <w:r w:rsidR="004D3B4A">
        <w:t>.</w:t>
      </w:r>
    </w:p>
    <w:p w14:paraId="37ABC594" w14:textId="77777777" w:rsidR="00AE1269" w:rsidRDefault="00AE1269" w:rsidP="004D3B4A">
      <w:pPr>
        <w:pStyle w:val="Zkladntext"/>
        <w:ind w:hanging="426"/>
      </w:pPr>
    </w:p>
    <w:p w14:paraId="405E8FCE" w14:textId="77777777" w:rsidR="004D3B4A" w:rsidRDefault="004D3B4A" w:rsidP="004D3B4A">
      <w:pPr>
        <w:pStyle w:val="Zkladntext"/>
        <w:ind w:hanging="426"/>
      </w:pPr>
    </w:p>
    <w:p w14:paraId="06BFA516" w14:textId="77777777"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012CE8E8" w14:textId="77777777" w:rsidR="00287E46" w:rsidRDefault="00287E46" w:rsidP="00B57133">
      <w:pPr>
        <w:pStyle w:val="Zkladntext"/>
        <w:ind w:left="360"/>
      </w:pPr>
    </w:p>
    <w:p w14:paraId="32EFAA54" w14:textId="208A40D9" w:rsidR="004D3B4A" w:rsidRDefault="00D86597" w:rsidP="00B57133">
      <w:pPr>
        <w:pStyle w:val="Zkladntext"/>
        <w:ind w:left="360"/>
      </w:pPr>
      <w:r>
        <w:t xml:space="preserve">Účtovná závierka za rok </w:t>
      </w:r>
      <w:r w:rsidR="00851D53">
        <w:t>2024</w:t>
      </w:r>
      <w:r>
        <w:t xml:space="preserve"> bola schválená dňa </w:t>
      </w:r>
      <w:r w:rsidR="00430467">
        <w:t>1</w:t>
      </w:r>
      <w:r w:rsidR="0046788C">
        <w:t>6</w:t>
      </w:r>
      <w:r w:rsidRPr="00C966A7">
        <w:t>.</w:t>
      </w:r>
      <w:r w:rsidR="00DE03EA">
        <w:t>02</w:t>
      </w:r>
      <w:r w:rsidRPr="00C966A7">
        <w:t>.</w:t>
      </w:r>
      <w:r w:rsidR="00851D53">
        <w:t>2025</w:t>
      </w:r>
      <w:r w:rsidRPr="00C966A7">
        <w:t>.</w:t>
      </w:r>
    </w:p>
    <w:p w14:paraId="2AB189B3" w14:textId="6C8268A3" w:rsidR="0043137A" w:rsidRDefault="0043137A" w:rsidP="00B57133">
      <w:pPr>
        <w:pStyle w:val="Zkladntext"/>
        <w:ind w:left="360"/>
      </w:pPr>
    </w:p>
    <w:p w14:paraId="61F538DD" w14:textId="77777777" w:rsidR="00AE1269" w:rsidRDefault="00AE1269" w:rsidP="00B57133">
      <w:pPr>
        <w:pStyle w:val="Zkladntext"/>
        <w:ind w:left="360"/>
      </w:pPr>
    </w:p>
    <w:p w14:paraId="3C50C903" w14:textId="25437041" w:rsidR="0043137A" w:rsidRDefault="0043137A" w:rsidP="0043137A">
      <w:pPr>
        <w:pStyle w:val="Nadpis2"/>
      </w:pPr>
      <w:r>
        <w:t>Údaje o</w:t>
      </w:r>
      <w:r w:rsidR="008F5B28">
        <w:t xml:space="preserve"> spoločníkoch, akcionároch a </w:t>
      </w:r>
      <w:r>
        <w:t>skupine</w:t>
      </w:r>
    </w:p>
    <w:p w14:paraId="572C6E71" w14:textId="370A5F59" w:rsidR="004C473E" w:rsidRDefault="004C473E" w:rsidP="00B57133">
      <w:pPr>
        <w:pStyle w:val="Zkladntext"/>
        <w:ind w:left="360"/>
      </w:pPr>
    </w:p>
    <w:bookmarkStart w:id="3" w:name="_MON_1768636470"/>
    <w:bookmarkEnd w:id="3"/>
    <w:p w14:paraId="26A53FE3" w14:textId="5F574922" w:rsidR="00AE1269" w:rsidRDefault="004F13E4" w:rsidP="0043137A">
      <w:pPr>
        <w:pStyle w:val="Zkladntext"/>
        <w:ind w:left="0"/>
      </w:pPr>
      <w:r>
        <w:object w:dxaOrig="7160" w:dyaOrig="2587" w14:anchorId="46AD7334">
          <v:shape id="_x0000_i1039" type="#_x0000_t75" style="width:357.85pt;height:128.95pt" o:ole="">
            <v:imagedata r:id="rId14" o:title=""/>
          </v:shape>
          <o:OLEObject Type="Embed" ProgID="Excel.Sheet.12" ShapeID="_x0000_i1039" DrawAspect="Content" ObjectID="_1832052421" r:id="rId15"/>
        </w:object>
      </w:r>
    </w:p>
    <w:p w14:paraId="70577812" w14:textId="22A71FA7" w:rsidR="007B6E90" w:rsidRDefault="007B6E90" w:rsidP="0043137A">
      <w:pPr>
        <w:pStyle w:val="Zkladntext"/>
        <w:ind w:left="0"/>
      </w:pPr>
    </w:p>
    <w:p w14:paraId="007621A3" w14:textId="2688270E" w:rsidR="007B6E90" w:rsidRDefault="007B6E90" w:rsidP="0043137A">
      <w:pPr>
        <w:pStyle w:val="Zkladntext"/>
        <w:ind w:left="0"/>
      </w:pPr>
    </w:p>
    <w:p w14:paraId="504F1828" w14:textId="77777777" w:rsidR="007B6E90" w:rsidRDefault="007B6E90" w:rsidP="0043137A">
      <w:pPr>
        <w:pStyle w:val="Zkladntext"/>
        <w:ind w:left="0"/>
      </w:pPr>
    </w:p>
    <w:p w14:paraId="10382929" w14:textId="67B4421F" w:rsidR="007B6E90" w:rsidRDefault="007B6E90" w:rsidP="0043137A">
      <w:pPr>
        <w:pStyle w:val="Zkladntext"/>
        <w:ind w:left="0"/>
      </w:pPr>
    </w:p>
    <w:p w14:paraId="09598086" w14:textId="77777777" w:rsidR="007B6E90" w:rsidRDefault="007B6E90" w:rsidP="0043137A">
      <w:pPr>
        <w:pStyle w:val="Zkladntext"/>
        <w:ind w:left="0"/>
      </w:pPr>
    </w:p>
    <w:p w14:paraId="087E915A" w14:textId="2CF06F2A" w:rsidR="004C473E" w:rsidRDefault="004C473E" w:rsidP="0043137A">
      <w:pPr>
        <w:pStyle w:val="Zkladntext"/>
        <w:ind w:left="0"/>
      </w:pPr>
    </w:p>
    <w:p w14:paraId="7DB814F6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lastRenderedPageBreak/>
        <w:t>Informácie o orgánoch účtovnej jednotky</w:t>
      </w:r>
      <w:bookmarkEnd w:id="4"/>
    </w:p>
    <w:p w14:paraId="1A092C8D" w14:textId="6BF0AF53" w:rsidR="006B2D3C" w:rsidRDefault="004D3B4A" w:rsidP="002666CD">
      <w:pPr>
        <w:ind w:left="426"/>
        <w:rPr>
          <w:sz w:val="18"/>
        </w:rPr>
      </w:pPr>
      <w:r>
        <w:rPr>
          <w:sz w:val="18"/>
        </w:rPr>
        <w:tab/>
      </w:r>
      <w:bookmarkStart w:id="5" w:name="_Toc530739898"/>
    </w:p>
    <w:p w14:paraId="651655B8" w14:textId="3C6EA4F0" w:rsidR="00A73A72" w:rsidRDefault="00A73A72" w:rsidP="00A73A72">
      <w:pPr>
        <w:pStyle w:val="Zkladntext"/>
        <w:rPr>
          <w:b/>
        </w:rPr>
      </w:pPr>
      <w:r w:rsidRPr="00D873E9">
        <w:t xml:space="preserve">Konateľ: Ing. </w:t>
      </w:r>
      <w:r>
        <w:t>Ľuboš Kekeši</w:t>
      </w:r>
    </w:p>
    <w:p w14:paraId="24E36703" w14:textId="77777777" w:rsidR="00A73A72" w:rsidRPr="00D873E9" w:rsidRDefault="00A73A72" w:rsidP="00A73A72">
      <w:pPr>
        <w:pStyle w:val="Zkladntext"/>
        <w:rPr>
          <w:b/>
        </w:rPr>
      </w:pPr>
    </w:p>
    <w:p w14:paraId="42F39889" w14:textId="1D02C042" w:rsidR="00A73A72" w:rsidRPr="00D873E9" w:rsidRDefault="00A73A72" w:rsidP="00A73A72">
      <w:r w:rsidRPr="00D873E9">
        <w:t xml:space="preserve">Členom štatutárneho orgánu  neboli v roku </w:t>
      </w:r>
      <w:r w:rsidR="00851D53">
        <w:t>2025</w:t>
      </w:r>
      <w:r w:rsidRPr="00D873E9">
        <w:t xml:space="preserve"> poskytnuté žiadne pôžičky, záruky alebo iné formy zabezpečenia, ani finančné prostriedky alebo iné plnenia na súkromné účely členov, ktoré sa vyúčtovávajú (v roku </w:t>
      </w:r>
      <w:r w:rsidR="00851D53">
        <w:t>2024</w:t>
      </w:r>
      <w:r w:rsidRPr="00D873E9">
        <w:t>: žiadne).</w:t>
      </w:r>
    </w:p>
    <w:p w14:paraId="1E7014DF" w14:textId="569A7580" w:rsidR="00724E55" w:rsidRDefault="00724E55" w:rsidP="002666CD">
      <w:pPr>
        <w:ind w:left="426"/>
        <w:rPr>
          <w:b/>
          <w:caps/>
          <w:sz w:val="18"/>
        </w:rPr>
      </w:pPr>
    </w:p>
    <w:bookmarkEnd w:id="5"/>
    <w:p w14:paraId="0503A7FE" w14:textId="77777777" w:rsidR="004D3B4A" w:rsidRDefault="004D3B4A" w:rsidP="004D3B4A">
      <w:pPr>
        <w:pStyle w:val="Zkladntext"/>
      </w:pPr>
    </w:p>
    <w:p w14:paraId="7850806E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14:paraId="435BEEE7" w14:textId="77777777" w:rsidR="004D3B4A" w:rsidRDefault="004D3B4A" w:rsidP="004D3B4A">
      <w:pPr>
        <w:pStyle w:val="Zkladntext"/>
      </w:pPr>
    </w:p>
    <w:p w14:paraId="38E8DFF9" w14:textId="77777777" w:rsidR="00BC2B24" w:rsidRDefault="00BC2B24" w:rsidP="00BC2B24">
      <w:pPr>
        <w:pStyle w:val="Zkladntext"/>
      </w:pPr>
      <w:bookmarkStart w:id="7" w:name="_Toc530739900"/>
    </w:p>
    <w:p w14:paraId="58E514F1" w14:textId="77777777" w:rsidR="00BC2B24" w:rsidRDefault="00BC2B24" w:rsidP="00BC2B24">
      <w:pPr>
        <w:pStyle w:val="Pismenka"/>
        <w:numPr>
          <w:ilvl w:val="0"/>
          <w:numId w:val="57"/>
        </w:numPr>
        <w:tabs>
          <w:tab w:val="num" w:pos="426"/>
        </w:tabs>
        <w:ind w:left="426" w:hanging="426"/>
      </w:pPr>
      <w:r>
        <w:t>Východiská pre zostavenie účtovnej závierky</w:t>
      </w:r>
    </w:p>
    <w:p w14:paraId="6761584F" w14:textId="77777777" w:rsidR="00BC2B24" w:rsidRDefault="00BC2B24" w:rsidP="00BC2B24">
      <w:pPr>
        <w:pStyle w:val="Zkladntext"/>
        <w:ind w:left="450"/>
      </w:pPr>
      <w:r>
        <w:t>Účtovná závierka bola zostavená za predpokladu nepretržitého trvania Spoločnosti.</w:t>
      </w:r>
    </w:p>
    <w:p w14:paraId="1C85CB15" w14:textId="77777777" w:rsidR="00BF4A51" w:rsidRDefault="00BF4A51" w:rsidP="00BC2B24">
      <w:pPr>
        <w:pStyle w:val="Zkladntext"/>
        <w:ind w:left="450"/>
      </w:pPr>
    </w:p>
    <w:p w14:paraId="53CCAC2F" w14:textId="157BAAF3" w:rsidR="00BC2B24" w:rsidRDefault="00BC2B24" w:rsidP="00BC2B24">
      <w:pPr>
        <w:pStyle w:val="Zkladntext"/>
        <w:ind w:left="450"/>
      </w:pPr>
      <w:r w:rsidRPr="00194BFD">
        <w:t>Účtovné metódy a všeobecné účtovné zásady boli účtovnou jednotko</w:t>
      </w:r>
      <w:r>
        <w:t xml:space="preserve">u konzistentne </w:t>
      </w:r>
      <w:r w:rsidRPr="00194BFD">
        <w:t>aplikované</w:t>
      </w:r>
      <w:r>
        <w:t>.</w:t>
      </w:r>
    </w:p>
    <w:p w14:paraId="4459F795" w14:textId="56B9AE8B" w:rsidR="001664E0" w:rsidRDefault="001664E0" w:rsidP="00BC2B24">
      <w:pPr>
        <w:pStyle w:val="Zkladntext"/>
        <w:ind w:left="450"/>
      </w:pPr>
    </w:p>
    <w:p w14:paraId="653A9F79" w14:textId="77777777" w:rsidR="009F6D2E" w:rsidRPr="00D873E9" w:rsidRDefault="009F6D2E" w:rsidP="009F6D2E">
      <w:pPr>
        <w:pStyle w:val="Zkladntext"/>
        <w:rPr>
          <w:b/>
        </w:rPr>
      </w:pPr>
      <w:r w:rsidRPr="00D873E9">
        <w:t>Od 1.1.2015 je účtovná jednotka povinná sa zaradiť podľa veľkostných kritérií do jednej z troch kategórii. Podľa týchto kritérií sa Spoločnosť považuje za malú účtovnú jednotku a nemá povinnosť zostavovať výkaz Prehľad peňažných tokov a môže zostavovať poznámky v skrátenom rozsahu.</w:t>
      </w:r>
    </w:p>
    <w:p w14:paraId="5990831B" w14:textId="77777777" w:rsidR="001664E0" w:rsidRDefault="001664E0" w:rsidP="00BC2B24">
      <w:pPr>
        <w:pStyle w:val="Zkladntext"/>
        <w:ind w:left="450"/>
      </w:pPr>
    </w:p>
    <w:p w14:paraId="6DF672D2" w14:textId="77777777" w:rsidR="00BF4A51" w:rsidRDefault="00BF4A51" w:rsidP="00BC2B24">
      <w:pPr>
        <w:pStyle w:val="Zkladntext"/>
        <w:ind w:left="450"/>
      </w:pPr>
    </w:p>
    <w:p w14:paraId="229FC3C6" w14:textId="77777777" w:rsidR="00BC2B24" w:rsidRDefault="00BC2B24" w:rsidP="00BC2B24">
      <w:pPr>
        <w:pStyle w:val="Pismenka"/>
        <w:numPr>
          <w:ilvl w:val="0"/>
          <w:numId w:val="57"/>
        </w:numPr>
        <w:tabs>
          <w:tab w:val="num" w:pos="426"/>
        </w:tabs>
        <w:ind w:left="426" w:hanging="426"/>
      </w:pPr>
      <w:r>
        <w:t xml:space="preserve">Dlhodobý nehmotný a dlhodobý hmotný majetok </w:t>
      </w:r>
    </w:p>
    <w:p w14:paraId="6626428B" w14:textId="77777777" w:rsidR="00BC2B24" w:rsidRDefault="00BC2B24" w:rsidP="00BC2B24">
      <w:pPr>
        <w:pStyle w:val="Pismenka"/>
        <w:numPr>
          <w:ilvl w:val="0"/>
          <w:numId w:val="0"/>
        </w:numPr>
      </w:pPr>
    </w:p>
    <w:p w14:paraId="64D3B080" w14:textId="77777777" w:rsidR="00BC2B24" w:rsidRPr="006A4250" w:rsidRDefault="00BC2B24" w:rsidP="00BC2B24">
      <w:pPr>
        <w:pStyle w:val="Zkladntext"/>
      </w:pPr>
      <w:r w:rsidRPr="006A4250">
        <w:t>Dlhodobý nakupovaný</w:t>
      </w:r>
      <w:r>
        <w:t xml:space="preserve"> nehmotný a hmotný </w:t>
      </w:r>
      <w:r w:rsidRPr="006A4250">
        <w:t xml:space="preserve">majetok sa oceňuje obstarávacou cenou, ktorá zahŕňa cenu obstarania a náklady súvisiace s obstaraním (clo, prepravu, montáž, poistné a pod.). </w:t>
      </w:r>
    </w:p>
    <w:p w14:paraId="28270ED2" w14:textId="77777777" w:rsidR="00BC2B24" w:rsidRDefault="00BC2B24" w:rsidP="00BC2B24">
      <w:pPr>
        <w:pStyle w:val="Zkladntext"/>
      </w:pPr>
    </w:p>
    <w:p w14:paraId="7D704C7A" w14:textId="77777777" w:rsidR="00BC2B24" w:rsidRPr="001C286F" w:rsidRDefault="00BC2B24" w:rsidP="00BC2B24">
      <w:pPr>
        <w:pStyle w:val="Zkladntext"/>
      </w:pPr>
      <w:r w:rsidRPr="00AF1C82">
        <w:t xml:space="preserve">Odpisy dlhodobého nehmotného majetku sú stanovené vychádzajúc z predpokladanej doby jeho používania a predpokladaného priebehu jeho opotrebenia. </w:t>
      </w:r>
      <w:r w:rsidRPr="001C286F">
        <w:t xml:space="preserve">Odpisovať sa začína prvým dňom mesiaca, v ktorom bol majetok zaradený do používania. </w:t>
      </w:r>
    </w:p>
    <w:p w14:paraId="5832DB61" w14:textId="77777777" w:rsidR="00BC2B24" w:rsidRDefault="00BC2B24" w:rsidP="00BC2B24">
      <w:pPr>
        <w:pStyle w:val="Zkladntext"/>
      </w:pPr>
    </w:p>
    <w:p w14:paraId="32170A35" w14:textId="77777777" w:rsidR="00BC2B24" w:rsidRDefault="00BC2B24" w:rsidP="00BC2B24">
      <w:pPr>
        <w:pStyle w:val="Zkladntext"/>
      </w:pPr>
      <w:r>
        <w:t xml:space="preserve">Drobný dlhodobý nehmotný majetok, ktorého obstarávacia cena je rovná alebo nižšia ako 2 400 EUR, sa </w:t>
      </w:r>
      <w:r w:rsidRPr="006A4250">
        <w:t xml:space="preserve">účtuje priamo do nákladov na účet 518. </w:t>
      </w:r>
    </w:p>
    <w:p w14:paraId="38EF514C" w14:textId="77777777" w:rsidR="00BC2B24" w:rsidRDefault="00BC2B24" w:rsidP="00BC2B24">
      <w:pPr>
        <w:pStyle w:val="Zkladntext"/>
      </w:pPr>
    </w:p>
    <w:p w14:paraId="500E935F" w14:textId="77777777" w:rsidR="00BC2B24" w:rsidRPr="001C286F" w:rsidRDefault="00BC2B24" w:rsidP="00BC2B24">
      <w:pPr>
        <w:pStyle w:val="Zkladntext"/>
      </w:pPr>
      <w:r w:rsidRPr="00AF1C82">
        <w:t xml:space="preserve">Odpisy dlhodobého hmotného majetku sú stanovené vychádzajúc z predpokladanej doby jeho používania a predpokladaného priebehu jeho opotrebovania. </w:t>
      </w:r>
      <w:r w:rsidRPr="001C286F">
        <w:t xml:space="preserve">Odpisovať sa začína prvým dňom mesiaca, v ktorom bol majetok zaradený do používania. </w:t>
      </w:r>
    </w:p>
    <w:p w14:paraId="5A387748" w14:textId="77777777" w:rsidR="00BC2B24" w:rsidRDefault="00BC2B24" w:rsidP="00BC2B24">
      <w:pPr>
        <w:pStyle w:val="Zkladntext"/>
      </w:pPr>
    </w:p>
    <w:p w14:paraId="4344E1D8" w14:textId="77777777" w:rsidR="00BC2B24" w:rsidRDefault="00BC2B24" w:rsidP="00BC2B24">
      <w:pPr>
        <w:pStyle w:val="Zkladntext"/>
      </w:pPr>
      <w:r>
        <w:t>Drobný dlhodobý hmotný majetok, ktorého obstarávacia cena sa rovná alebo je nižšia ako 1 700 EUR</w:t>
      </w:r>
      <w:r w:rsidRPr="008D2109">
        <w:t xml:space="preserve"> </w:t>
      </w:r>
      <w:r w:rsidRPr="006A4250">
        <w:t>sa účtuje do zásob na účet 112 a potom s d</w:t>
      </w:r>
      <w:r>
        <w:t>ňom</w:t>
      </w:r>
      <w:r w:rsidRPr="006A4250">
        <w:t xml:space="preserve"> použitia na účet 501. </w:t>
      </w:r>
    </w:p>
    <w:p w14:paraId="4498E965" w14:textId="77777777" w:rsidR="00BC2B24" w:rsidRDefault="00BC2B24" w:rsidP="00BC2B24">
      <w:pPr>
        <w:pStyle w:val="Zkladntext"/>
      </w:pPr>
    </w:p>
    <w:p w14:paraId="393E9DEF" w14:textId="77777777" w:rsidR="00BC2B24" w:rsidRDefault="00BC2B24" w:rsidP="00BC2B24">
      <w:pPr>
        <w:pStyle w:val="Zkladntext"/>
      </w:pPr>
      <w:r w:rsidRPr="006A4250">
        <w:t xml:space="preserve">Predpokladaná doba používania, metóda odpisovania a odpisová sadzba dlhodobého </w:t>
      </w:r>
      <w:r w:rsidR="00AC3F5E">
        <w:t>hmotného majetku použité v roku, za ktorý sa zostavuje účtovná závierka</w:t>
      </w:r>
      <w:r w:rsidRPr="006A4250">
        <w:t xml:space="preserve"> sú uvedené v nasledujúcej tabuľke</w:t>
      </w:r>
      <w:r>
        <w:t>:</w:t>
      </w: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352"/>
        <w:gridCol w:w="153"/>
        <w:gridCol w:w="67"/>
        <w:gridCol w:w="147"/>
        <w:gridCol w:w="67"/>
      </w:tblGrid>
      <w:tr w:rsidR="00BC2B24" w14:paraId="5DF3471D" w14:textId="77777777" w:rsidTr="00EB2951">
        <w:trPr>
          <w:trHeight w:val="250"/>
        </w:trPr>
        <w:tc>
          <w:tcPr>
            <w:tcW w:w="6492" w:type="dxa"/>
          </w:tcPr>
          <w:p w14:paraId="323DB649" w14:textId="77777777" w:rsidR="00BC2B24" w:rsidRDefault="00BC2B24" w:rsidP="00450DF2">
            <w:pPr>
              <w:pStyle w:val="Tabulka"/>
            </w:pPr>
          </w:p>
        </w:tc>
        <w:tc>
          <w:tcPr>
            <w:tcW w:w="1130" w:type="dxa"/>
          </w:tcPr>
          <w:p w14:paraId="0486EDE8" w14:textId="77777777" w:rsidR="00BC2B24" w:rsidRDefault="00BC2B24" w:rsidP="00450DF2">
            <w:pPr>
              <w:pStyle w:val="Tabulka"/>
              <w:jc w:val="center"/>
            </w:pPr>
          </w:p>
        </w:tc>
        <w:tc>
          <w:tcPr>
            <w:tcW w:w="78" w:type="dxa"/>
          </w:tcPr>
          <w:p w14:paraId="47619986" w14:textId="77777777" w:rsidR="00BC2B24" w:rsidRDefault="00BC2B24" w:rsidP="00450DF2">
            <w:pPr>
              <w:pStyle w:val="Tabulka"/>
              <w:jc w:val="center"/>
            </w:pPr>
          </w:p>
        </w:tc>
        <w:tc>
          <w:tcPr>
            <w:tcW w:w="1067" w:type="dxa"/>
          </w:tcPr>
          <w:p w14:paraId="064B8505" w14:textId="77777777" w:rsidR="00BC2B24" w:rsidRDefault="00BC2B24" w:rsidP="00450DF2">
            <w:pPr>
              <w:pStyle w:val="Tabulka"/>
              <w:jc w:val="center"/>
            </w:pPr>
          </w:p>
        </w:tc>
        <w:tc>
          <w:tcPr>
            <w:tcW w:w="78" w:type="dxa"/>
          </w:tcPr>
          <w:p w14:paraId="1A3AD468" w14:textId="77777777" w:rsidR="00BC2B24" w:rsidRDefault="00BC2B24" w:rsidP="00450DF2">
            <w:pPr>
              <w:pStyle w:val="Tabulka"/>
              <w:jc w:val="center"/>
            </w:pPr>
          </w:p>
        </w:tc>
      </w:tr>
      <w:tr w:rsidR="00BC2B24" w14:paraId="560286E5" w14:textId="77777777" w:rsidTr="00EB2951">
        <w:trPr>
          <w:trHeight w:val="285"/>
        </w:trPr>
        <w:tc>
          <w:tcPr>
            <w:tcW w:w="6492" w:type="dxa"/>
          </w:tcPr>
          <w:p w14:paraId="58FBF940" w14:textId="77777777" w:rsidR="00BC2B24" w:rsidRDefault="00BC2B24" w:rsidP="00450DF2">
            <w:pPr>
              <w:pStyle w:val="Tabulka"/>
            </w:pPr>
          </w:p>
        </w:tc>
        <w:tc>
          <w:tcPr>
            <w:tcW w:w="1130" w:type="dxa"/>
          </w:tcPr>
          <w:p w14:paraId="559604A9" w14:textId="77777777" w:rsidR="00BC2B24" w:rsidRDefault="00BC2B24" w:rsidP="00450DF2">
            <w:pPr>
              <w:pStyle w:val="Tabulka"/>
              <w:jc w:val="center"/>
            </w:pPr>
          </w:p>
        </w:tc>
        <w:tc>
          <w:tcPr>
            <w:tcW w:w="78" w:type="dxa"/>
          </w:tcPr>
          <w:p w14:paraId="773D9D42" w14:textId="77777777" w:rsidR="00BC2B24" w:rsidRDefault="00BC2B24" w:rsidP="00450DF2">
            <w:pPr>
              <w:pStyle w:val="Tabulka"/>
              <w:jc w:val="center"/>
            </w:pPr>
          </w:p>
        </w:tc>
        <w:tc>
          <w:tcPr>
            <w:tcW w:w="1067" w:type="dxa"/>
          </w:tcPr>
          <w:p w14:paraId="11C6F353" w14:textId="77777777" w:rsidR="00BC2B24" w:rsidRDefault="00BC2B24" w:rsidP="00EB2951">
            <w:pPr>
              <w:pStyle w:val="Tabulka"/>
            </w:pPr>
          </w:p>
        </w:tc>
        <w:tc>
          <w:tcPr>
            <w:tcW w:w="78" w:type="dxa"/>
          </w:tcPr>
          <w:p w14:paraId="187184DB" w14:textId="77777777" w:rsidR="00BC2B24" w:rsidRDefault="00BC2B24" w:rsidP="00450DF2">
            <w:pPr>
              <w:pStyle w:val="Tabulka"/>
              <w:jc w:val="center"/>
            </w:pPr>
          </w:p>
        </w:tc>
      </w:tr>
      <w:bookmarkStart w:id="8" w:name="_MON_1456605929"/>
      <w:bookmarkEnd w:id="8"/>
      <w:tr w:rsidR="00BC2B24" w14:paraId="0A2A8A06" w14:textId="77777777" w:rsidTr="00EB2951">
        <w:trPr>
          <w:trHeight w:val="250"/>
        </w:trPr>
        <w:tc>
          <w:tcPr>
            <w:tcW w:w="6492" w:type="dxa"/>
          </w:tcPr>
          <w:p w14:paraId="39FDE804" w14:textId="38BF530D" w:rsidR="00BC2B24" w:rsidRDefault="00E40A56" w:rsidP="00450DF2">
            <w:pPr>
              <w:pStyle w:val="Tabulka"/>
            </w:pPr>
            <w:r>
              <w:rPr>
                <w:szCs w:val="18"/>
              </w:rPr>
              <w:object w:dxaOrig="8291" w:dyaOrig="1001" w14:anchorId="52ACA287">
                <v:shape id="_x0000_i1051" type="#_x0000_t75" style="width:414.8pt;height:51.05pt" o:ole="">
                  <v:imagedata r:id="rId16" o:title=""/>
                </v:shape>
                <o:OLEObject Type="Embed" ProgID="Excel.Sheet.12" ShapeID="_x0000_i1051" DrawAspect="Content" ObjectID="_1832052422" r:id="rId17"/>
              </w:object>
            </w:r>
          </w:p>
        </w:tc>
        <w:tc>
          <w:tcPr>
            <w:tcW w:w="1130" w:type="dxa"/>
          </w:tcPr>
          <w:p w14:paraId="5CBABFB6" w14:textId="77777777" w:rsidR="00BC2B24" w:rsidRDefault="00BC2B24" w:rsidP="00450DF2">
            <w:pPr>
              <w:pStyle w:val="Tabulka"/>
              <w:jc w:val="center"/>
            </w:pPr>
          </w:p>
        </w:tc>
        <w:tc>
          <w:tcPr>
            <w:tcW w:w="78" w:type="dxa"/>
          </w:tcPr>
          <w:p w14:paraId="0359964B" w14:textId="77777777" w:rsidR="00BC2B24" w:rsidRDefault="00BC2B24" w:rsidP="00450DF2"/>
        </w:tc>
        <w:tc>
          <w:tcPr>
            <w:tcW w:w="1067" w:type="dxa"/>
          </w:tcPr>
          <w:p w14:paraId="1EE76150" w14:textId="77777777" w:rsidR="00BC2B24" w:rsidRDefault="00BC2B24" w:rsidP="00EB2951">
            <w:pPr>
              <w:rPr>
                <w:sz w:val="18"/>
                <w:szCs w:val="18"/>
              </w:rPr>
            </w:pPr>
          </w:p>
          <w:p w14:paraId="2D8CF808" w14:textId="77777777" w:rsidR="00EB2951" w:rsidRDefault="00EB2951" w:rsidP="00EB2951">
            <w:pPr>
              <w:rPr>
                <w:sz w:val="18"/>
                <w:szCs w:val="18"/>
              </w:rPr>
            </w:pPr>
          </w:p>
          <w:p w14:paraId="141406B4" w14:textId="77777777" w:rsidR="00EB2951" w:rsidRDefault="00EB2951" w:rsidP="00EB2951">
            <w:pPr>
              <w:rPr>
                <w:sz w:val="18"/>
                <w:szCs w:val="18"/>
              </w:rPr>
            </w:pPr>
          </w:p>
          <w:p w14:paraId="5F51D8EB" w14:textId="77777777" w:rsidR="00EB2951" w:rsidRPr="00161441" w:rsidRDefault="00EB2951" w:rsidP="00EB2951">
            <w:pPr>
              <w:ind w:left="-2078" w:firstLine="2078"/>
              <w:rPr>
                <w:sz w:val="18"/>
                <w:szCs w:val="18"/>
              </w:rPr>
            </w:pPr>
          </w:p>
        </w:tc>
        <w:tc>
          <w:tcPr>
            <w:tcW w:w="78" w:type="dxa"/>
          </w:tcPr>
          <w:p w14:paraId="61FB8BAE" w14:textId="77777777" w:rsidR="00BC2B24" w:rsidRDefault="00BC2B24" w:rsidP="00450DF2">
            <w:pPr>
              <w:pStyle w:val="Tabulka"/>
              <w:jc w:val="center"/>
            </w:pPr>
          </w:p>
        </w:tc>
      </w:tr>
    </w:tbl>
    <w:p w14:paraId="1CFDCCAB" w14:textId="77777777" w:rsidR="00BC2B24" w:rsidRDefault="00BC2B24" w:rsidP="00BC2B24">
      <w:pPr>
        <w:pStyle w:val="Zkladntext"/>
      </w:pPr>
    </w:p>
    <w:p w14:paraId="4FA17058" w14:textId="77777777" w:rsidR="00BC2B24" w:rsidRDefault="00BC2B24" w:rsidP="00BC2B24">
      <w:pPr>
        <w:pStyle w:val="Pismenka"/>
        <w:numPr>
          <w:ilvl w:val="0"/>
          <w:numId w:val="57"/>
        </w:numPr>
        <w:tabs>
          <w:tab w:val="num" w:pos="426"/>
        </w:tabs>
        <w:ind w:left="426" w:hanging="426"/>
      </w:pPr>
      <w:r>
        <w:t xml:space="preserve">Zásoby </w:t>
      </w:r>
    </w:p>
    <w:p w14:paraId="7F5FD0F5" w14:textId="77777777" w:rsidR="00BC2B24" w:rsidRDefault="00BC2B24" w:rsidP="00BC2B24">
      <w:pPr>
        <w:pStyle w:val="Zkladntext"/>
      </w:pPr>
      <w:r>
        <w:t>Nakupované zásoby sa oceňujú obstarávacou cenou, ktorá zahŕňa cenu zásob a náklady súvisiace s obstaraním (clo, prepravu, poistné, provízie, skonto a pod.).</w:t>
      </w:r>
    </w:p>
    <w:p w14:paraId="19E043E9" w14:textId="77777777" w:rsidR="00BC2B24" w:rsidRDefault="00BC2B24" w:rsidP="00BC2B24">
      <w:pPr>
        <w:pStyle w:val="Zkladntext"/>
      </w:pPr>
      <w:r>
        <w:t xml:space="preserve"> </w:t>
      </w:r>
    </w:p>
    <w:p w14:paraId="4B9A13B1" w14:textId="77777777" w:rsidR="00BC2B24" w:rsidRDefault="00BC2B24" w:rsidP="00BC2B24">
      <w:pPr>
        <w:pStyle w:val="Pismenka"/>
        <w:numPr>
          <w:ilvl w:val="0"/>
          <w:numId w:val="57"/>
        </w:numPr>
        <w:tabs>
          <w:tab w:val="num" w:pos="426"/>
        </w:tabs>
        <w:ind w:left="426" w:hanging="426"/>
      </w:pPr>
      <w:r>
        <w:t>Pohľadávky</w:t>
      </w:r>
    </w:p>
    <w:p w14:paraId="70F2432A" w14:textId="77777777" w:rsidR="00BC2B24" w:rsidRDefault="00BC2B24" w:rsidP="00BC2B24">
      <w:pPr>
        <w:pStyle w:val="Zkladntext"/>
      </w:pPr>
      <w:r>
        <w:t>Pohľadávky pri ich vzniku sa oceňujú ich menovitou hodnotou.</w:t>
      </w:r>
    </w:p>
    <w:p w14:paraId="1907A89B" w14:textId="77777777" w:rsidR="00BC2B24" w:rsidRDefault="00BC2B24" w:rsidP="00BC2B24">
      <w:pPr>
        <w:pStyle w:val="Zkladntext"/>
      </w:pPr>
    </w:p>
    <w:p w14:paraId="55DC1002" w14:textId="77777777" w:rsidR="00BC2B24" w:rsidRDefault="00BC2B24" w:rsidP="00BC2B24">
      <w:pPr>
        <w:pStyle w:val="Pismenka"/>
        <w:numPr>
          <w:ilvl w:val="0"/>
          <w:numId w:val="57"/>
        </w:numPr>
        <w:tabs>
          <w:tab w:val="num" w:pos="426"/>
        </w:tabs>
        <w:ind w:left="426" w:hanging="426"/>
      </w:pPr>
      <w:r>
        <w:t>Peňažné prostriedky a ceniny</w:t>
      </w:r>
    </w:p>
    <w:p w14:paraId="765F046D" w14:textId="77777777" w:rsidR="00BC2B24" w:rsidRDefault="00BC2B24" w:rsidP="00BC2B24">
      <w:pPr>
        <w:pStyle w:val="Zkladntext"/>
      </w:pPr>
      <w:r>
        <w:t>Peňažné prostriedky a ceniny sa oceňujú ich menovitou hodnotou.</w:t>
      </w:r>
    </w:p>
    <w:p w14:paraId="3639B26C" w14:textId="77777777" w:rsidR="00BC2B24" w:rsidRDefault="00BC2B24" w:rsidP="00BC2B24">
      <w:pPr>
        <w:pStyle w:val="Zkladntext"/>
      </w:pPr>
    </w:p>
    <w:p w14:paraId="5E7EB791" w14:textId="77777777" w:rsidR="00BC2B24" w:rsidRDefault="00BC2B24" w:rsidP="00BC2B24">
      <w:pPr>
        <w:pStyle w:val="Pismenka"/>
        <w:numPr>
          <w:ilvl w:val="0"/>
          <w:numId w:val="57"/>
        </w:numPr>
        <w:tabs>
          <w:tab w:val="num" w:pos="426"/>
        </w:tabs>
        <w:ind w:left="426" w:hanging="426"/>
      </w:pPr>
      <w:r>
        <w:t>Náklady budúcich období a príjmy budúcich období</w:t>
      </w:r>
    </w:p>
    <w:p w14:paraId="3E5529D1" w14:textId="77777777" w:rsidR="00BC2B24" w:rsidRDefault="00BC2B24" w:rsidP="00BC2B2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431FF3B" w14:textId="39A30B4F" w:rsidR="00BC2B24" w:rsidRDefault="00BC2B24" w:rsidP="00BC2B24">
      <w:pPr>
        <w:pStyle w:val="Zkladntext"/>
      </w:pPr>
    </w:p>
    <w:p w14:paraId="3EF5ABF1" w14:textId="77777777" w:rsidR="00426B93" w:rsidRDefault="00426B93" w:rsidP="00BC2B24">
      <w:pPr>
        <w:pStyle w:val="Zkladntext"/>
      </w:pPr>
    </w:p>
    <w:p w14:paraId="03B57E3C" w14:textId="77777777" w:rsidR="00E40A56" w:rsidRDefault="00E40A56" w:rsidP="00BC2B24">
      <w:pPr>
        <w:pStyle w:val="Zkladntext"/>
      </w:pPr>
    </w:p>
    <w:p w14:paraId="6D195F23" w14:textId="77777777" w:rsidR="00BC2B24" w:rsidRDefault="00BC2B24" w:rsidP="00BC2B24">
      <w:pPr>
        <w:pStyle w:val="Pismenka"/>
        <w:numPr>
          <w:ilvl w:val="0"/>
          <w:numId w:val="57"/>
        </w:numPr>
        <w:tabs>
          <w:tab w:val="num" w:pos="426"/>
        </w:tabs>
        <w:ind w:left="426" w:hanging="426"/>
      </w:pPr>
      <w:r>
        <w:lastRenderedPageBreak/>
        <w:t>Rezervy</w:t>
      </w:r>
    </w:p>
    <w:p w14:paraId="0163A05A" w14:textId="77777777" w:rsidR="00BC2B24" w:rsidRDefault="00BC2B24" w:rsidP="00BC2B24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660B600E" w14:textId="77777777" w:rsidR="00BC2B24" w:rsidRDefault="00BC2B24" w:rsidP="00BC2B24">
      <w:pPr>
        <w:pStyle w:val="Pismenka"/>
        <w:numPr>
          <w:ilvl w:val="0"/>
          <w:numId w:val="0"/>
        </w:numPr>
        <w:ind w:left="426" w:hanging="426"/>
      </w:pPr>
    </w:p>
    <w:p w14:paraId="5D70DE3D" w14:textId="77777777" w:rsidR="00BC2B24" w:rsidRDefault="00BC2B24" w:rsidP="00BC2B24">
      <w:pPr>
        <w:pStyle w:val="Pismenka"/>
        <w:numPr>
          <w:ilvl w:val="0"/>
          <w:numId w:val="57"/>
        </w:numPr>
        <w:tabs>
          <w:tab w:val="num" w:pos="426"/>
        </w:tabs>
        <w:ind w:left="426" w:hanging="426"/>
      </w:pPr>
      <w:r>
        <w:t>Záväzky</w:t>
      </w:r>
    </w:p>
    <w:p w14:paraId="4E0AB7B4" w14:textId="77777777" w:rsidR="00BC2B24" w:rsidRDefault="00BC2B24" w:rsidP="00BC2B24">
      <w:pPr>
        <w:pStyle w:val="Zkladntext"/>
      </w:pPr>
      <w:r>
        <w:t xml:space="preserve">Záväzky pri ich vzniku sa oceňujú menovitou hodnotou. </w:t>
      </w:r>
    </w:p>
    <w:p w14:paraId="0C3663AA" w14:textId="77777777" w:rsidR="00BC2B24" w:rsidRDefault="00BC2B24" w:rsidP="00D9265C">
      <w:pPr>
        <w:pStyle w:val="Zkladntext"/>
        <w:ind w:right="28"/>
        <w:rPr>
          <w:sz w:val="24"/>
        </w:rPr>
      </w:pPr>
    </w:p>
    <w:p w14:paraId="1D9A1A1F" w14:textId="77777777" w:rsidR="00BC2B24" w:rsidRDefault="00BC2B24" w:rsidP="00BC2B24">
      <w:pPr>
        <w:pStyle w:val="Pismenka"/>
        <w:numPr>
          <w:ilvl w:val="0"/>
          <w:numId w:val="57"/>
        </w:numPr>
        <w:tabs>
          <w:tab w:val="num" w:pos="426"/>
        </w:tabs>
        <w:ind w:left="426" w:hanging="426"/>
      </w:pPr>
      <w:r>
        <w:t>Výdavky budúcich období a výnosy budúcich období</w:t>
      </w:r>
    </w:p>
    <w:p w14:paraId="3BE8D4EE" w14:textId="77777777" w:rsidR="00BC2B24" w:rsidRDefault="00BC2B24" w:rsidP="00BC2B24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6E3D74BE" w14:textId="77777777" w:rsidR="00BC2B24" w:rsidRDefault="00BC2B24" w:rsidP="00BC2B24">
      <w:pPr>
        <w:pStyle w:val="Zkladntext"/>
      </w:pPr>
    </w:p>
    <w:p w14:paraId="46B48566" w14:textId="77777777" w:rsidR="00BC2B24" w:rsidRDefault="00BC2B24" w:rsidP="00BC2B24">
      <w:pPr>
        <w:pStyle w:val="Pismenka"/>
        <w:numPr>
          <w:ilvl w:val="0"/>
          <w:numId w:val="57"/>
        </w:numPr>
        <w:tabs>
          <w:tab w:val="num" w:pos="426"/>
        </w:tabs>
        <w:ind w:left="426" w:hanging="426"/>
      </w:pPr>
      <w:r>
        <w:t>Lízing</w:t>
      </w:r>
    </w:p>
    <w:p w14:paraId="166E74F2" w14:textId="77777777" w:rsidR="00BC2B24" w:rsidRPr="002A4AE4" w:rsidRDefault="00BC2B24" w:rsidP="00BC2B24">
      <w:pPr>
        <w:pStyle w:val="Zkladntext"/>
      </w:pPr>
      <w:r w:rsidRPr="002A4AE4">
        <w:t>Majetok prenajatý na základe zmluvy uzatvorenej 1. 1. 2004 a neskôr vykazuje ako svoj majetok jeho nájomca, nie vlastník.</w:t>
      </w:r>
    </w:p>
    <w:p w14:paraId="2689280E" w14:textId="77777777" w:rsidR="00BC2B24" w:rsidRDefault="00BC2B24" w:rsidP="00BC2B24">
      <w:pPr>
        <w:pStyle w:val="Zkladntext"/>
      </w:pPr>
    </w:p>
    <w:p w14:paraId="76D26724" w14:textId="77777777" w:rsidR="00BC2B24" w:rsidRDefault="00BC2B24" w:rsidP="00BC2B24">
      <w:pPr>
        <w:pStyle w:val="Pismenka"/>
        <w:numPr>
          <w:ilvl w:val="0"/>
          <w:numId w:val="57"/>
        </w:numPr>
        <w:tabs>
          <w:tab w:val="num" w:pos="426"/>
        </w:tabs>
        <w:ind w:left="426" w:hanging="426"/>
      </w:pPr>
      <w:r>
        <w:t>Cudzia mena</w:t>
      </w:r>
    </w:p>
    <w:p w14:paraId="00CBC9EA" w14:textId="77777777" w:rsidR="00BC2B24" w:rsidRDefault="00BC2B24" w:rsidP="00BC2B24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250DD6F9" w14:textId="77777777" w:rsidR="00BC2B24" w:rsidRDefault="00BC2B24" w:rsidP="00BC2B24">
      <w:pPr>
        <w:pStyle w:val="Zkladntext"/>
      </w:pPr>
    </w:p>
    <w:p w14:paraId="1EFCD472" w14:textId="77777777" w:rsidR="00BC2B24" w:rsidRDefault="00BC2B24" w:rsidP="00BC2B24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646ECB0D" w14:textId="77777777" w:rsidR="00BF4A51" w:rsidRDefault="00BF4A51" w:rsidP="00BC2B24">
      <w:pPr>
        <w:pStyle w:val="Zkladntext"/>
      </w:pPr>
    </w:p>
    <w:p w14:paraId="0970ABAC" w14:textId="77777777" w:rsidR="00BC2B24" w:rsidRDefault="00BC2B24" w:rsidP="00BC2B24">
      <w:pPr>
        <w:pStyle w:val="Zkladntext"/>
      </w:pPr>
      <w: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14:paraId="5B863F26" w14:textId="77777777" w:rsidR="00BC2B24" w:rsidRDefault="00BC2B24" w:rsidP="00BC2B24">
      <w:pPr>
        <w:pStyle w:val="Zkladntext"/>
      </w:pPr>
    </w:p>
    <w:p w14:paraId="48317F5A" w14:textId="77777777" w:rsidR="00BC2B24" w:rsidRDefault="00BC2B24" w:rsidP="00BC2B24">
      <w:pPr>
        <w:pStyle w:val="Pismenka"/>
        <w:numPr>
          <w:ilvl w:val="0"/>
          <w:numId w:val="57"/>
        </w:numPr>
        <w:tabs>
          <w:tab w:val="num" w:pos="426"/>
        </w:tabs>
        <w:ind w:left="426" w:hanging="426"/>
      </w:pPr>
      <w:r>
        <w:t>Výnosy</w:t>
      </w:r>
    </w:p>
    <w:p w14:paraId="2DEF84C6" w14:textId="7CFBE93A" w:rsidR="00BC2B24" w:rsidRDefault="00BC2B24" w:rsidP="00BC2B24">
      <w:pPr>
        <w:pStyle w:val="Zkladntext"/>
      </w:pPr>
      <w:r>
        <w:t xml:space="preserve">Tržby za vlastné výkony a tovar neobsahujú daň z pridanej hodnoty. Sú tiež znížené o zľavy a zrážky (rabaty, bonusy, skontá, dobropisy a pod.). </w:t>
      </w:r>
    </w:p>
    <w:p w14:paraId="672F57D8" w14:textId="12DD6A5F" w:rsidR="00C13547" w:rsidRDefault="00C13547" w:rsidP="00BC2B24">
      <w:pPr>
        <w:pStyle w:val="Zkladntext"/>
      </w:pPr>
    </w:p>
    <w:p w14:paraId="53467103" w14:textId="77777777" w:rsidR="00C13547" w:rsidRDefault="00C13547" w:rsidP="00BC2B24">
      <w:pPr>
        <w:pStyle w:val="Zkladntext"/>
      </w:pPr>
    </w:p>
    <w:p w14:paraId="58C57B0B" w14:textId="77777777" w:rsidR="00BC2B24" w:rsidRDefault="00BC2B24" w:rsidP="00BC2B24">
      <w:pPr>
        <w:pStyle w:val="Zkladntext"/>
      </w:pPr>
    </w:p>
    <w:p w14:paraId="596FA1B1" w14:textId="053C7491" w:rsidR="004D3B4A" w:rsidRPr="00C13547" w:rsidRDefault="004D3B4A" w:rsidP="00C13547">
      <w:pPr>
        <w:pStyle w:val="Nadpis1"/>
        <w:rPr>
          <w:szCs w:val="18"/>
        </w:rPr>
      </w:pPr>
      <w:r>
        <w:t>informácie</w:t>
      </w:r>
      <w:r w:rsidR="00425C73">
        <w:t xml:space="preserve">, KTORÉ vysvetĽUJú a doplŃujú </w:t>
      </w:r>
      <w:r w:rsidR="00C13547">
        <w:t>sÚVAHU a Výkaz ziskov a strát</w:t>
      </w:r>
      <w:bookmarkEnd w:id="7"/>
    </w:p>
    <w:p w14:paraId="6E88F66E" w14:textId="1B14FA56" w:rsidR="00B57133" w:rsidRDefault="00B57133" w:rsidP="0000290B">
      <w:pPr>
        <w:pStyle w:val="Zkladntext"/>
      </w:pPr>
    </w:p>
    <w:p w14:paraId="3D87109E" w14:textId="77777777" w:rsidR="00197D12" w:rsidRDefault="00197D12" w:rsidP="00197D12">
      <w:pPr>
        <w:ind w:right="-759"/>
      </w:pPr>
      <w:r w:rsidRPr="007534EA">
        <w:t xml:space="preserve">Spoločnosť nevykazuje </w:t>
      </w:r>
      <w:proofErr w:type="spellStart"/>
      <w:r w:rsidRPr="007534EA">
        <w:t>goodwill</w:t>
      </w:r>
      <w:proofErr w:type="spellEnd"/>
      <w:r w:rsidRPr="007534EA">
        <w:t xml:space="preserve">, resp. záporný </w:t>
      </w:r>
      <w:proofErr w:type="spellStart"/>
      <w:r w:rsidRPr="007534EA">
        <w:t>goodwill</w:t>
      </w:r>
      <w:proofErr w:type="spellEnd"/>
      <w:r w:rsidRPr="007534EA">
        <w:t>, žiadne položky derivátov, majetok a záväzky zabezpečené derivátmi, záväzky, ktorých zostatková doba splatnosti je dlhšia ako päť rokov, nevlastní vlastné obchodné podiely a nevykázala náklady alebo výnosy výnimočného rozsahu a výskytu, ako napr. výnosy, resp. náklady z predaja podniku, škody z dôvodu živelných pohrôm</w:t>
      </w:r>
      <w:r>
        <w:t>.</w:t>
      </w:r>
    </w:p>
    <w:p w14:paraId="7D4F45FD" w14:textId="3311BA76" w:rsidR="00C13547" w:rsidRDefault="00C13547" w:rsidP="0000290B">
      <w:pPr>
        <w:pStyle w:val="Zkladntext"/>
      </w:pPr>
    </w:p>
    <w:p w14:paraId="4A2B0008" w14:textId="77777777" w:rsidR="00346710" w:rsidRDefault="00346710" w:rsidP="0000290B">
      <w:pPr>
        <w:pStyle w:val="Zkladntext"/>
      </w:pPr>
    </w:p>
    <w:p w14:paraId="6DD501D1" w14:textId="77777777" w:rsidR="00346710" w:rsidRDefault="00346710" w:rsidP="0034671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14:paraId="1FB398CD" w14:textId="77777777" w:rsidR="00346710" w:rsidRDefault="00346710" w:rsidP="00346710">
      <w:pPr>
        <w:pStyle w:val="Zkladntext"/>
      </w:pPr>
    </w:p>
    <w:p w14:paraId="52DF073C" w14:textId="77777777" w:rsidR="00346710" w:rsidRPr="00811524" w:rsidRDefault="00346710" w:rsidP="00346710">
      <w:pPr>
        <w:ind w:right="-425"/>
      </w:pPr>
      <w:r w:rsidRPr="00811524">
        <w:t>V spoločnosť po dni, ku ktorému sa zostavuje účtovná závierka, nenastali žiadne transakcie, ktoré by významným spôsobom ovplyvnili verné zobrazenie skutočností, ktoré sa vykazujú v účtovnej závierke.</w:t>
      </w:r>
    </w:p>
    <w:p w14:paraId="4F05A8D6" w14:textId="21B833EA" w:rsidR="00C13547" w:rsidRDefault="00C13547" w:rsidP="0000290B">
      <w:pPr>
        <w:pStyle w:val="Zkladntext"/>
      </w:pPr>
    </w:p>
    <w:p w14:paraId="32AC4C3C" w14:textId="77777777" w:rsidR="00A9270F" w:rsidRDefault="00A9270F" w:rsidP="0000290B">
      <w:pPr>
        <w:pStyle w:val="Zkladntext"/>
      </w:pPr>
    </w:p>
    <w:p w14:paraId="1EA04E20" w14:textId="77777777" w:rsidR="0000290B" w:rsidRPr="000F038C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sectPr w:rsidR="0000290B" w:rsidRPr="000F038C" w:rsidSect="00877E7B">
      <w:headerReference w:type="default" r:id="rId18"/>
      <w:footerReference w:type="default" r:id="rId19"/>
      <w:headerReference w:type="first" r:id="rId20"/>
      <w:footerReference w:type="first" r:id="rId21"/>
      <w:pgSz w:w="11906" w:h="16838" w:code="9"/>
      <w:pgMar w:top="1702" w:right="991" w:bottom="28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9C0728" w14:textId="77777777" w:rsidR="00C454EB" w:rsidRDefault="00C454EB" w:rsidP="00E95128">
      <w:r>
        <w:separator/>
      </w:r>
    </w:p>
  </w:endnote>
  <w:endnote w:type="continuationSeparator" w:id="0">
    <w:p w14:paraId="4DBE6489" w14:textId="77777777" w:rsidR="00C454EB" w:rsidRDefault="00C454EB" w:rsidP="00E95128">
      <w:r>
        <w:continuationSeparator/>
      </w:r>
    </w:p>
  </w:endnote>
  <w:endnote w:type="continuationNotice" w:id="1">
    <w:p w14:paraId="2392F579" w14:textId="77777777" w:rsidR="00C454EB" w:rsidRDefault="00C454E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CADB0F" w14:textId="2EEBA201" w:rsidR="00BF4A51" w:rsidRDefault="00BF4A51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9270F">
      <w:rPr>
        <w:noProof/>
      </w:rPr>
      <w:t>3</w:t>
    </w:r>
    <w:r>
      <w:fldChar w:fldCharType="end"/>
    </w:r>
  </w:p>
  <w:p w14:paraId="7A42BD7D" w14:textId="77777777" w:rsidR="00BF4A51" w:rsidRDefault="00BF4A5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4B02A6" w14:textId="77777777" w:rsidR="00D34B3E" w:rsidRDefault="00D34B3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r w:rsidR="00923139"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="00923139" w:rsidRPr="00F70C00">
      <w:rPr>
        <w:b/>
      </w:rPr>
      <w:fldChar w:fldCharType="separate"/>
    </w:r>
    <w:r>
      <w:rPr>
        <w:b/>
        <w:noProof/>
      </w:rPr>
      <w:t>17</w:t>
    </w:r>
    <w:r w:rsidR="00923139" w:rsidRPr="00F70C00">
      <w:rPr>
        <w:b/>
      </w:rPr>
      <w:fldChar w:fldCharType="end"/>
    </w:r>
  </w:p>
  <w:p w14:paraId="08B1A081" w14:textId="77777777" w:rsidR="00D34B3E" w:rsidRDefault="00D34B3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16734A1" w14:textId="77777777" w:rsidR="00D34B3E" w:rsidRPr="00F70C00" w:rsidRDefault="00D34B3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C52C20" w14:textId="77777777" w:rsidR="00C454EB" w:rsidRDefault="00C454EB" w:rsidP="00E95128">
      <w:r>
        <w:separator/>
      </w:r>
    </w:p>
  </w:footnote>
  <w:footnote w:type="continuationSeparator" w:id="0">
    <w:p w14:paraId="50D68E86" w14:textId="77777777" w:rsidR="00C454EB" w:rsidRDefault="00C454EB" w:rsidP="00E95128">
      <w:r>
        <w:continuationSeparator/>
      </w:r>
    </w:p>
  </w:footnote>
  <w:footnote w:type="continuationNotice" w:id="1">
    <w:p w14:paraId="2A8B95EE" w14:textId="77777777" w:rsidR="00C454EB" w:rsidRDefault="00C454E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02EE58" w14:textId="77777777" w:rsidR="00D34B3E" w:rsidRPr="00E95128" w:rsidRDefault="00BF4A5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Ú</w:t>
    </w:r>
    <w:r w:rsidR="00D34B3E" w:rsidRPr="008D6361">
      <w:rPr>
        <w:sz w:val="18"/>
        <w:szCs w:val="18"/>
      </w:rPr>
      <w:t>čtovná závierka</w:t>
    </w:r>
  </w:p>
  <w:p w14:paraId="587E7145" w14:textId="4FBA0300" w:rsidR="00D34B3E" w:rsidRDefault="00D34B3E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334FB2">
      <w:rPr>
        <w:b/>
        <w:bCs/>
        <w:sz w:val="18"/>
        <w:szCs w:val="18"/>
      </w:rPr>
      <w:t>EFIX</w:t>
    </w:r>
    <w:r w:rsidR="00BF4A51">
      <w:rPr>
        <w:b/>
        <w:bCs/>
        <w:sz w:val="18"/>
        <w:szCs w:val="18"/>
      </w:rPr>
      <w:t xml:space="preserve">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E40A56">
      <w:rPr>
        <w:sz w:val="18"/>
        <w:szCs w:val="18"/>
      </w:rPr>
      <w:t>2025</w:t>
    </w:r>
  </w:p>
  <w:p w14:paraId="05CC52F7" w14:textId="77777777" w:rsidR="00D34B3E" w:rsidRDefault="00D34B3E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34B3E" w:rsidRPr="00DD1CC9" w14:paraId="3121C53C" w14:textId="77777777" w:rsidTr="00DD1CC9">
      <w:trPr>
        <w:trHeight w:val="299"/>
      </w:trPr>
      <w:tc>
        <w:tcPr>
          <w:tcW w:w="2126" w:type="dxa"/>
          <w:vAlign w:val="center"/>
        </w:tcPr>
        <w:p w14:paraId="0A977A9E" w14:textId="77777777" w:rsidR="00D34B3E" w:rsidRPr="00DD1CC9" w:rsidRDefault="00D34B3E" w:rsidP="00DD1CC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14:paraId="7047AB4E" w14:textId="77777777" w:rsidR="00D34B3E" w:rsidRPr="00DD1CC9" w:rsidRDefault="00D34B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0883BA1D" w14:textId="77777777" w:rsidR="00D34B3E" w:rsidRPr="00F11B5D" w:rsidRDefault="00BF4A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2</w:t>
          </w:r>
        </w:p>
      </w:tc>
      <w:tc>
        <w:tcPr>
          <w:tcW w:w="283" w:type="dxa"/>
          <w:vAlign w:val="center"/>
        </w:tcPr>
        <w:p w14:paraId="408797DE" w14:textId="77777777" w:rsidR="00D34B3E" w:rsidRPr="00DD1CC9" w:rsidRDefault="00BF4A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2CD9F55E" w14:textId="77777777" w:rsidR="00D34B3E" w:rsidRPr="00DD1CC9" w:rsidRDefault="00BF4A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40A6E932" w14:textId="77777777" w:rsidR="00D34B3E" w:rsidRPr="00DD1CC9" w:rsidRDefault="00334FB2" w:rsidP="00BF4A5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4" w:type="dxa"/>
          <w:vAlign w:val="center"/>
        </w:tcPr>
        <w:p w14:paraId="5E4CF908" w14:textId="77777777" w:rsidR="00D34B3E" w:rsidRPr="00DD1CC9" w:rsidRDefault="00BF4A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14:paraId="49FA87E4" w14:textId="77777777" w:rsidR="00D34B3E" w:rsidRPr="00DD1CC9" w:rsidRDefault="00334FB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14:paraId="2B3C0375" w14:textId="77777777" w:rsidR="00D34B3E" w:rsidRPr="00DD1CC9" w:rsidRDefault="00334FB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14:paraId="385D59E0" w14:textId="77777777" w:rsidR="00D34B3E" w:rsidRPr="00DD1CC9" w:rsidRDefault="00334FB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704DACF4" w14:textId="77777777" w:rsidR="00D34B3E" w:rsidRPr="00DD1CC9" w:rsidRDefault="00334FB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14:paraId="6EF110E3" w14:textId="77777777" w:rsidR="00D34B3E" w:rsidRPr="00DD1CC9" w:rsidRDefault="00334FB2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77985082" w14:textId="77777777" w:rsidR="00D34B3E" w:rsidRPr="00E95128" w:rsidRDefault="00D34B3E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76601B" w14:textId="77777777" w:rsidR="00D34B3E" w:rsidRDefault="00D34B3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1F51DE60" w14:textId="0AF6EAB1" w:rsidR="00D34B3E" w:rsidRPr="00E95128" w:rsidRDefault="00457C70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</w:rPr>
      <w:drawing>
        <wp:anchor distT="0" distB="0" distL="114300" distR="114300" simplePos="0" relativeHeight="251657728" behindDoc="1" locked="0" layoutInCell="1" allowOverlap="1" wp14:anchorId="054D5E8F" wp14:editId="38CC26BD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34B3E" w:rsidRPr="008648B4">
      <w:rPr>
        <w:sz w:val="18"/>
        <w:szCs w:val="18"/>
      </w:rPr>
      <w:t xml:space="preserve"> </w:t>
    </w:r>
    <w:r w:rsidR="00D34B3E" w:rsidRPr="008D6361">
      <w:rPr>
        <w:sz w:val="18"/>
        <w:szCs w:val="18"/>
      </w:rPr>
      <w:t>Vzorová účtovná závierka</w:t>
    </w:r>
  </w:p>
  <w:p w14:paraId="22CCD860" w14:textId="77777777" w:rsidR="00D34B3E" w:rsidRDefault="00D34B3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2795AA00" w14:textId="77777777" w:rsidR="00D34B3E" w:rsidRPr="00E95128" w:rsidRDefault="00D34B3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D34B3E" w14:paraId="3D4456EB" w14:textId="77777777" w:rsidTr="00D34B3E">
      <w:trPr>
        <w:trHeight w:val="299"/>
      </w:trPr>
      <w:tc>
        <w:tcPr>
          <w:tcW w:w="2251" w:type="dxa"/>
          <w:vAlign w:val="center"/>
        </w:tcPr>
        <w:p w14:paraId="33A794A6" w14:textId="77777777" w:rsidR="00D34B3E" w:rsidRDefault="00D34B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3EFE6531" w14:textId="77777777" w:rsidR="00D34B3E" w:rsidRDefault="00D34B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407CEE2E" w14:textId="77777777" w:rsidR="00D34B3E" w:rsidRDefault="00D34B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3CA2B56" w14:textId="77777777" w:rsidR="00D34B3E" w:rsidRDefault="00D34B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DED46CD" w14:textId="77777777" w:rsidR="00D34B3E" w:rsidRDefault="00D34B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2C20808" w14:textId="77777777" w:rsidR="00D34B3E" w:rsidRDefault="00D34B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8BAE16B" w14:textId="77777777" w:rsidR="00D34B3E" w:rsidRDefault="00D34B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466766E" w14:textId="77777777" w:rsidR="00D34B3E" w:rsidRDefault="00D34B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9DA020C" w14:textId="77777777" w:rsidR="00D34B3E" w:rsidRDefault="00D34B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8D6704" w14:textId="77777777" w:rsidR="00D34B3E" w:rsidRDefault="00D34B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AB5EA6F" w14:textId="77777777" w:rsidR="00D34B3E" w:rsidRDefault="00D34B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FEF600B" w14:textId="77777777" w:rsidR="00D34B3E" w:rsidRDefault="00D34B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01C755CF" w14:textId="77777777" w:rsidR="00D34B3E" w:rsidRPr="00E95128" w:rsidRDefault="00D34B3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3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502"/>
        </w:tabs>
        <w:ind w:left="502" w:hanging="360"/>
      </w:pPr>
      <w:rPr>
        <w:rFonts w:hint="default"/>
      </w:rPr>
    </w:lvl>
  </w:abstractNum>
  <w:abstractNum w:abstractNumId="16" w15:restartNumberingAfterBreak="0">
    <w:nsid w:val="3522046F"/>
    <w:multiLevelType w:val="hybridMultilevel"/>
    <w:tmpl w:val="1E5AA5B0"/>
    <w:lvl w:ilvl="0" w:tplc="65EEE184">
      <w:start w:val="900"/>
      <w:numFmt w:val="bullet"/>
      <w:lvlText w:val="–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2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5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6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 w16cid:durableId="971401789">
    <w:abstractNumId w:val="21"/>
  </w:num>
  <w:num w:numId="2" w16cid:durableId="603343577">
    <w:abstractNumId w:val="17"/>
  </w:num>
  <w:num w:numId="3" w16cid:durableId="1489983795">
    <w:abstractNumId w:val="13"/>
  </w:num>
  <w:num w:numId="4" w16cid:durableId="325911135">
    <w:abstractNumId w:val="22"/>
  </w:num>
  <w:num w:numId="5" w16cid:durableId="26909139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706758593">
    <w:abstractNumId w:val="17"/>
  </w:num>
  <w:num w:numId="7" w16cid:durableId="1024358863">
    <w:abstractNumId w:val="24"/>
  </w:num>
  <w:num w:numId="8" w16cid:durableId="942767020">
    <w:abstractNumId w:val="3"/>
  </w:num>
  <w:num w:numId="9" w16cid:durableId="72356783">
    <w:abstractNumId w:val="17"/>
  </w:num>
  <w:num w:numId="10" w16cid:durableId="1504666532">
    <w:abstractNumId w:val="17"/>
  </w:num>
  <w:num w:numId="11" w16cid:durableId="1883903688">
    <w:abstractNumId w:val="7"/>
  </w:num>
  <w:num w:numId="12" w16cid:durableId="339162799">
    <w:abstractNumId w:val="17"/>
  </w:num>
  <w:num w:numId="13" w16cid:durableId="2049916004">
    <w:abstractNumId w:val="17"/>
  </w:num>
  <w:num w:numId="14" w16cid:durableId="1767965742">
    <w:abstractNumId w:val="8"/>
  </w:num>
  <w:num w:numId="15" w16cid:durableId="1298610065">
    <w:abstractNumId w:val="17"/>
    <w:lvlOverride w:ilvl="0">
      <w:startOverride w:val="1"/>
    </w:lvlOverride>
  </w:num>
  <w:num w:numId="16" w16cid:durableId="815806244">
    <w:abstractNumId w:val="17"/>
    <w:lvlOverride w:ilvl="0">
      <w:startOverride w:val="1"/>
    </w:lvlOverride>
  </w:num>
  <w:num w:numId="17" w16cid:durableId="910893402">
    <w:abstractNumId w:val="17"/>
    <w:lvlOverride w:ilvl="0">
      <w:startOverride w:val="1"/>
    </w:lvlOverride>
  </w:num>
  <w:num w:numId="18" w16cid:durableId="2056154074">
    <w:abstractNumId w:val="17"/>
    <w:lvlOverride w:ilvl="0">
      <w:startOverride w:val="1"/>
    </w:lvlOverride>
  </w:num>
  <w:num w:numId="19" w16cid:durableId="1590776842">
    <w:abstractNumId w:val="2"/>
  </w:num>
  <w:num w:numId="20" w16cid:durableId="1393429882">
    <w:abstractNumId w:val="17"/>
    <w:lvlOverride w:ilvl="0">
      <w:startOverride w:val="1"/>
    </w:lvlOverride>
  </w:num>
  <w:num w:numId="21" w16cid:durableId="1581480346">
    <w:abstractNumId w:val="19"/>
  </w:num>
  <w:num w:numId="22" w16cid:durableId="252863993">
    <w:abstractNumId w:val="11"/>
  </w:num>
  <w:num w:numId="23" w16cid:durableId="2035113456">
    <w:abstractNumId w:val="10"/>
  </w:num>
  <w:num w:numId="24" w16cid:durableId="423959818">
    <w:abstractNumId w:val="25"/>
  </w:num>
  <w:num w:numId="25" w16cid:durableId="226890059">
    <w:abstractNumId w:val="17"/>
    <w:lvlOverride w:ilvl="0">
      <w:startOverride w:val="1"/>
    </w:lvlOverride>
  </w:num>
  <w:num w:numId="26" w16cid:durableId="963468021">
    <w:abstractNumId w:val="17"/>
    <w:lvlOverride w:ilvl="0">
      <w:startOverride w:val="1"/>
    </w:lvlOverride>
  </w:num>
  <w:num w:numId="27" w16cid:durableId="85806868">
    <w:abstractNumId w:val="17"/>
    <w:lvlOverride w:ilvl="0">
      <w:startOverride w:val="1"/>
    </w:lvlOverride>
  </w:num>
  <w:num w:numId="28" w16cid:durableId="1241208125">
    <w:abstractNumId w:val="17"/>
    <w:lvlOverride w:ilvl="0">
      <w:startOverride w:val="1"/>
    </w:lvlOverride>
  </w:num>
  <w:num w:numId="29" w16cid:durableId="1871260805">
    <w:abstractNumId w:val="17"/>
    <w:lvlOverride w:ilvl="0">
      <w:startOverride w:val="1"/>
    </w:lvlOverride>
  </w:num>
  <w:num w:numId="30" w16cid:durableId="1707681126">
    <w:abstractNumId w:val="17"/>
  </w:num>
  <w:num w:numId="31" w16cid:durableId="523254084">
    <w:abstractNumId w:val="17"/>
  </w:num>
  <w:num w:numId="32" w16cid:durableId="1220826470">
    <w:abstractNumId w:val="17"/>
  </w:num>
  <w:num w:numId="33" w16cid:durableId="1750731493">
    <w:abstractNumId w:val="17"/>
  </w:num>
  <w:num w:numId="34" w16cid:durableId="421756201">
    <w:abstractNumId w:val="13"/>
    <w:lvlOverride w:ilvl="0">
      <w:startOverride w:val="1"/>
    </w:lvlOverride>
  </w:num>
  <w:num w:numId="35" w16cid:durableId="1824545256">
    <w:abstractNumId w:val="17"/>
  </w:num>
  <w:num w:numId="36" w16cid:durableId="1054429750">
    <w:abstractNumId w:val="17"/>
  </w:num>
  <w:num w:numId="37" w16cid:durableId="11883355">
    <w:abstractNumId w:val="17"/>
  </w:num>
  <w:num w:numId="38" w16cid:durableId="269819604">
    <w:abstractNumId w:val="17"/>
  </w:num>
  <w:num w:numId="39" w16cid:durableId="1148135389">
    <w:abstractNumId w:val="21"/>
  </w:num>
  <w:num w:numId="40" w16cid:durableId="66417027">
    <w:abstractNumId w:val="21"/>
  </w:num>
  <w:num w:numId="41" w16cid:durableId="126318639">
    <w:abstractNumId w:val="21"/>
  </w:num>
  <w:num w:numId="42" w16cid:durableId="2027056748">
    <w:abstractNumId w:val="6"/>
  </w:num>
  <w:num w:numId="43" w16cid:durableId="1703506520">
    <w:abstractNumId w:val="23"/>
  </w:num>
  <w:num w:numId="44" w16cid:durableId="1377923166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2069064465">
    <w:abstractNumId w:val="4"/>
  </w:num>
  <w:num w:numId="46" w16cid:durableId="1889024223">
    <w:abstractNumId w:val="20"/>
  </w:num>
  <w:num w:numId="47" w16cid:durableId="430204592">
    <w:abstractNumId w:val="21"/>
  </w:num>
  <w:num w:numId="48" w16cid:durableId="181552567">
    <w:abstractNumId w:val="1"/>
  </w:num>
  <w:num w:numId="49" w16cid:durableId="1288313077">
    <w:abstractNumId w:val="21"/>
  </w:num>
  <w:num w:numId="50" w16cid:durableId="137455554">
    <w:abstractNumId w:val="9"/>
  </w:num>
  <w:num w:numId="51" w16cid:durableId="1013453370">
    <w:abstractNumId w:val="5"/>
  </w:num>
  <w:num w:numId="52" w16cid:durableId="993728582">
    <w:abstractNumId w:val="26"/>
  </w:num>
  <w:num w:numId="53" w16cid:durableId="601382852">
    <w:abstractNumId w:val="12"/>
  </w:num>
  <w:num w:numId="54" w16cid:durableId="1813323984">
    <w:abstractNumId w:val="14"/>
  </w:num>
  <w:num w:numId="55" w16cid:durableId="205993912">
    <w:abstractNumId w:val="18"/>
  </w:num>
  <w:num w:numId="56" w16cid:durableId="951478369">
    <w:abstractNumId w:val="16"/>
  </w:num>
  <w:num w:numId="57" w16cid:durableId="705526678">
    <w:abstractNumId w:val="15"/>
  </w:num>
  <w:num w:numId="58" w16cid:durableId="1332873196">
    <w:abstractNumId w:val="21"/>
    <w:lvlOverride w:ilvl="0">
      <w:startOverride w:val="8"/>
    </w:lvlOverride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269"/>
    <w:rsid w:val="000172DD"/>
    <w:rsid w:val="00017791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2751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3B"/>
    <w:rsid w:val="000C2D66"/>
    <w:rsid w:val="000C2E5F"/>
    <w:rsid w:val="000C3422"/>
    <w:rsid w:val="000C68B3"/>
    <w:rsid w:val="000D22FF"/>
    <w:rsid w:val="000D479C"/>
    <w:rsid w:val="000D4824"/>
    <w:rsid w:val="000D6B17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0F7790"/>
    <w:rsid w:val="00102C1A"/>
    <w:rsid w:val="00103B71"/>
    <w:rsid w:val="00104E7E"/>
    <w:rsid w:val="00110288"/>
    <w:rsid w:val="0011133F"/>
    <w:rsid w:val="00113259"/>
    <w:rsid w:val="00113708"/>
    <w:rsid w:val="001139DB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6DE5"/>
    <w:rsid w:val="0013788A"/>
    <w:rsid w:val="00141691"/>
    <w:rsid w:val="00141832"/>
    <w:rsid w:val="00142841"/>
    <w:rsid w:val="00142DDE"/>
    <w:rsid w:val="001438AC"/>
    <w:rsid w:val="0014486E"/>
    <w:rsid w:val="00146904"/>
    <w:rsid w:val="00146E63"/>
    <w:rsid w:val="00147FB3"/>
    <w:rsid w:val="0015039D"/>
    <w:rsid w:val="00150D3F"/>
    <w:rsid w:val="00151067"/>
    <w:rsid w:val="00156231"/>
    <w:rsid w:val="0015674B"/>
    <w:rsid w:val="00156885"/>
    <w:rsid w:val="00160AAA"/>
    <w:rsid w:val="001664E0"/>
    <w:rsid w:val="00167033"/>
    <w:rsid w:val="001712A8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3EE6"/>
    <w:rsid w:val="00195021"/>
    <w:rsid w:val="00197D12"/>
    <w:rsid w:val="001A07BE"/>
    <w:rsid w:val="001A14AF"/>
    <w:rsid w:val="001A1580"/>
    <w:rsid w:val="001A1C39"/>
    <w:rsid w:val="001A4977"/>
    <w:rsid w:val="001A55D6"/>
    <w:rsid w:val="001A566C"/>
    <w:rsid w:val="001A5F9F"/>
    <w:rsid w:val="001A7CD7"/>
    <w:rsid w:val="001B5156"/>
    <w:rsid w:val="001B5855"/>
    <w:rsid w:val="001B7E88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060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666CD"/>
    <w:rsid w:val="00270A0A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87E46"/>
    <w:rsid w:val="00290A84"/>
    <w:rsid w:val="00290F8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0E59"/>
    <w:rsid w:val="002D4AEE"/>
    <w:rsid w:val="002D69FB"/>
    <w:rsid w:val="002D79A9"/>
    <w:rsid w:val="002E0DE7"/>
    <w:rsid w:val="002E0E7B"/>
    <w:rsid w:val="002E31E7"/>
    <w:rsid w:val="002E35FC"/>
    <w:rsid w:val="002E55F2"/>
    <w:rsid w:val="002E7AAD"/>
    <w:rsid w:val="002F033C"/>
    <w:rsid w:val="002F05C7"/>
    <w:rsid w:val="002F2370"/>
    <w:rsid w:val="002F2C69"/>
    <w:rsid w:val="002F3429"/>
    <w:rsid w:val="002F3C09"/>
    <w:rsid w:val="002F3FC9"/>
    <w:rsid w:val="002F5513"/>
    <w:rsid w:val="002F626C"/>
    <w:rsid w:val="002F770F"/>
    <w:rsid w:val="00301031"/>
    <w:rsid w:val="00301C73"/>
    <w:rsid w:val="00302B7A"/>
    <w:rsid w:val="00305DED"/>
    <w:rsid w:val="00307540"/>
    <w:rsid w:val="003147AA"/>
    <w:rsid w:val="00331FD6"/>
    <w:rsid w:val="00332136"/>
    <w:rsid w:val="00334415"/>
    <w:rsid w:val="00334FB2"/>
    <w:rsid w:val="00335C04"/>
    <w:rsid w:val="00340CB1"/>
    <w:rsid w:val="0034119B"/>
    <w:rsid w:val="00342E08"/>
    <w:rsid w:val="003434C5"/>
    <w:rsid w:val="00346710"/>
    <w:rsid w:val="00352453"/>
    <w:rsid w:val="00354B2F"/>
    <w:rsid w:val="00361248"/>
    <w:rsid w:val="00363AA7"/>
    <w:rsid w:val="003642CE"/>
    <w:rsid w:val="0036502B"/>
    <w:rsid w:val="00366084"/>
    <w:rsid w:val="00367A6E"/>
    <w:rsid w:val="00370F56"/>
    <w:rsid w:val="00375AB4"/>
    <w:rsid w:val="003846B1"/>
    <w:rsid w:val="003911FC"/>
    <w:rsid w:val="003A0F96"/>
    <w:rsid w:val="003A1A88"/>
    <w:rsid w:val="003A2AE6"/>
    <w:rsid w:val="003A3F5F"/>
    <w:rsid w:val="003A4862"/>
    <w:rsid w:val="003A5476"/>
    <w:rsid w:val="003A60AA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B20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5C73"/>
    <w:rsid w:val="004262D7"/>
    <w:rsid w:val="00426B93"/>
    <w:rsid w:val="00430148"/>
    <w:rsid w:val="00430467"/>
    <w:rsid w:val="00430CEB"/>
    <w:rsid w:val="0043137A"/>
    <w:rsid w:val="004313A2"/>
    <w:rsid w:val="004317F0"/>
    <w:rsid w:val="00432AE6"/>
    <w:rsid w:val="004330B3"/>
    <w:rsid w:val="00435C31"/>
    <w:rsid w:val="0043618D"/>
    <w:rsid w:val="00436388"/>
    <w:rsid w:val="004409F5"/>
    <w:rsid w:val="00440F91"/>
    <w:rsid w:val="00442157"/>
    <w:rsid w:val="004430B4"/>
    <w:rsid w:val="00444033"/>
    <w:rsid w:val="00445179"/>
    <w:rsid w:val="00446423"/>
    <w:rsid w:val="0044737A"/>
    <w:rsid w:val="004508CD"/>
    <w:rsid w:val="00450DF2"/>
    <w:rsid w:val="00452C96"/>
    <w:rsid w:val="0045465E"/>
    <w:rsid w:val="00457C70"/>
    <w:rsid w:val="0046024D"/>
    <w:rsid w:val="00460337"/>
    <w:rsid w:val="00460A08"/>
    <w:rsid w:val="0046138C"/>
    <w:rsid w:val="00461D2D"/>
    <w:rsid w:val="0046788C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1E99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473E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3E4"/>
    <w:rsid w:val="004F1F45"/>
    <w:rsid w:val="004F3DD3"/>
    <w:rsid w:val="00500B7D"/>
    <w:rsid w:val="00503C90"/>
    <w:rsid w:val="00506E0F"/>
    <w:rsid w:val="00507B8B"/>
    <w:rsid w:val="00507CB4"/>
    <w:rsid w:val="005131C0"/>
    <w:rsid w:val="005138B1"/>
    <w:rsid w:val="00515879"/>
    <w:rsid w:val="00522617"/>
    <w:rsid w:val="005234CC"/>
    <w:rsid w:val="00530F38"/>
    <w:rsid w:val="00531ED0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5539E"/>
    <w:rsid w:val="00564B72"/>
    <w:rsid w:val="00565ABC"/>
    <w:rsid w:val="00566389"/>
    <w:rsid w:val="00567765"/>
    <w:rsid w:val="00570476"/>
    <w:rsid w:val="005707DD"/>
    <w:rsid w:val="0057382A"/>
    <w:rsid w:val="00574527"/>
    <w:rsid w:val="0057480F"/>
    <w:rsid w:val="005778E6"/>
    <w:rsid w:val="00581DD7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491"/>
    <w:rsid w:val="005C6657"/>
    <w:rsid w:val="005D25E4"/>
    <w:rsid w:val="005D2A89"/>
    <w:rsid w:val="005D330E"/>
    <w:rsid w:val="005D4842"/>
    <w:rsid w:val="005D614C"/>
    <w:rsid w:val="005D788C"/>
    <w:rsid w:val="005E020D"/>
    <w:rsid w:val="005E09B4"/>
    <w:rsid w:val="005E0DD6"/>
    <w:rsid w:val="005E3ACC"/>
    <w:rsid w:val="005E4178"/>
    <w:rsid w:val="005E7AC3"/>
    <w:rsid w:val="005F2BC8"/>
    <w:rsid w:val="005F3FEE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60DA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29C"/>
    <w:rsid w:val="00674FDB"/>
    <w:rsid w:val="006750FE"/>
    <w:rsid w:val="00676CB7"/>
    <w:rsid w:val="00676D74"/>
    <w:rsid w:val="00683AF7"/>
    <w:rsid w:val="0068537D"/>
    <w:rsid w:val="00685EC6"/>
    <w:rsid w:val="006916B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177"/>
    <w:rsid w:val="006D4AE5"/>
    <w:rsid w:val="006D72C4"/>
    <w:rsid w:val="006D7585"/>
    <w:rsid w:val="006D7DEF"/>
    <w:rsid w:val="006E046C"/>
    <w:rsid w:val="006E26E5"/>
    <w:rsid w:val="006E36A2"/>
    <w:rsid w:val="006E4804"/>
    <w:rsid w:val="006E554A"/>
    <w:rsid w:val="006E6B24"/>
    <w:rsid w:val="006E7A01"/>
    <w:rsid w:val="006F056A"/>
    <w:rsid w:val="006F28DA"/>
    <w:rsid w:val="006F4845"/>
    <w:rsid w:val="006F5D26"/>
    <w:rsid w:val="006F6D91"/>
    <w:rsid w:val="007019A7"/>
    <w:rsid w:val="00701F03"/>
    <w:rsid w:val="00703344"/>
    <w:rsid w:val="00703D6F"/>
    <w:rsid w:val="00705108"/>
    <w:rsid w:val="007123FB"/>
    <w:rsid w:val="00714597"/>
    <w:rsid w:val="00724E55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098B"/>
    <w:rsid w:val="0079191F"/>
    <w:rsid w:val="00793FFB"/>
    <w:rsid w:val="007A005F"/>
    <w:rsid w:val="007A1781"/>
    <w:rsid w:val="007A1E20"/>
    <w:rsid w:val="007A491D"/>
    <w:rsid w:val="007B2031"/>
    <w:rsid w:val="007B2E7A"/>
    <w:rsid w:val="007B2F79"/>
    <w:rsid w:val="007B314C"/>
    <w:rsid w:val="007B3A69"/>
    <w:rsid w:val="007B6E90"/>
    <w:rsid w:val="007C00E6"/>
    <w:rsid w:val="007C3B50"/>
    <w:rsid w:val="007D0148"/>
    <w:rsid w:val="007D3E38"/>
    <w:rsid w:val="007D6502"/>
    <w:rsid w:val="007D6C04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704D"/>
    <w:rsid w:val="0083201C"/>
    <w:rsid w:val="008323FB"/>
    <w:rsid w:val="0083467A"/>
    <w:rsid w:val="00835222"/>
    <w:rsid w:val="00837B46"/>
    <w:rsid w:val="00840459"/>
    <w:rsid w:val="008420F0"/>
    <w:rsid w:val="00843134"/>
    <w:rsid w:val="0085196C"/>
    <w:rsid w:val="00851D53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77E7B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0A48"/>
    <w:rsid w:val="008B1245"/>
    <w:rsid w:val="008B1B50"/>
    <w:rsid w:val="008B206F"/>
    <w:rsid w:val="008B3902"/>
    <w:rsid w:val="008B439F"/>
    <w:rsid w:val="008B6694"/>
    <w:rsid w:val="008C77A9"/>
    <w:rsid w:val="008C7812"/>
    <w:rsid w:val="008D0944"/>
    <w:rsid w:val="008D2C35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49DC"/>
    <w:rsid w:val="008E68A4"/>
    <w:rsid w:val="008E7463"/>
    <w:rsid w:val="008F0030"/>
    <w:rsid w:val="008F49A3"/>
    <w:rsid w:val="008F5B28"/>
    <w:rsid w:val="00900696"/>
    <w:rsid w:val="0090078A"/>
    <w:rsid w:val="009068AD"/>
    <w:rsid w:val="00906B17"/>
    <w:rsid w:val="00913B04"/>
    <w:rsid w:val="009145D4"/>
    <w:rsid w:val="00915C15"/>
    <w:rsid w:val="00916A1E"/>
    <w:rsid w:val="009226CD"/>
    <w:rsid w:val="00923139"/>
    <w:rsid w:val="00923813"/>
    <w:rsid w:val="00931E37"/>
    <w:rsid w:val="00940D06"/>
    <w:rsid w:val="00941DC4"/>
    <w:rsid w:val="009441EB"/>
    <w:rsid w:val="00944984"/>
    <w:rsid w:val="009458E0"/>
    <w:rsid w:val="0095003F"/>
    <w:rsid w:val="00951A64"/>
    <w:rsid w:val="00953F9F"/>
    <w:rsid w:val="00954399"/>
    <w:rsid w:val="00966BB7"/>
    <w:rsid w:val="00970B0A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C29E4"/>
    <w:rsid w:val="009D02E9"/>
    <w:rsid w:val="009D0700"/>
    <w:rsid w:val="009D2ECF"/>
    <w:rsid w:val="009D56BB"/>
    <w:rsid w:val="009E1555"/>
    <w:rsid w:val="009E16EA"/>
    <w:rsid w:val="009E5E66"/>
    <w:rsid w:val="009E736D"/>
    <w:rsid w:val="009F2D9A"/>
    <w:rsid w:val="009F614A"/>
    <w:rsid w:val="009F6927"/>
    <w:rsid w:val="009F6D2E"/>
    <w:rsid w:val="00A0137D"/>
    <w:rsid w:val="00A02942"/>
    <w:rsid w:val="00A0389B"/>
    <w:rsid w:val="00A04860"/>
    <w:rsid w:val="00A04D47"/>
    <w:rsid w:val="00A05FBA"/>
    <w:rsid w:val="00A062A7"/>
    <w:rsid w:val="00A07873"/>
    <w:rsid w:val="00A13E99"/>
    <w:rsid w:val="00A17997"/>
    <w:rsid w:val="00A2012A"/>
    <w:rsid w:val="00A20D49"/>
    <w:rsid w:val="00A20DD0"/>
    <w:rsid w:val="00A21B29"/>
    <w:rsid w:val="00A2269B"/>
    <w:rsid w:val="00A25722"/>
    <w:rsid w:val="00A26359"/>
    <w:rsid w:val="00A26C17"/>
    <w:rsid w:val="00A26CD5"/>
    <w:rsid w:val="00A31235"/>
    <w:rsid w:val="00A31DFF"/>
    <w:rsid w:val="00A355CC"/>
    <w:rsid w:val="00A363F7"/>
    <w:rsid w:val="00A41EC6"/>
    <w:rsid w:val="00A443B1"/>
    <w:rsid w:val="00A477F3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3A72"/>
    <w:rsid w:val="00A7564D"/>
    <w:rsid w:val="00A7672A"/>
    <w:rsid w:val="00A76984"/>
    <w:rsid w:val="00A777E1"/>
    <w:rsid w:val="00A8108C"/>
    <w:rsid w:val="00A84536"/>
    <w:rsid w:val="00A8551E"/>
    <w:rsid w:val="00A86EC1"/>
    <w:rsid w:val="00A9048F"/>
    <w:rsid w:val="00A91E48"/>
    <w:rsid w:val="00A9270F"/>
    <w:rsid w:val="00A94356"/>
    <w:rsid w:val="00A947C7"/>
    <w:rsid w:val="00A94FFF"/>
    <w:rsid w:val="00A95312"/>
    <w:rsid w:val="00AA0675"/>
    <w:rsid w:val="00AA2AAB"/>
    <w:rsid w:val="00AA51D1"/>
    <w:rsid w:val="00AA52FC"/>
    <w:rsid w:val="00AA5D23"/>
    <w:rsid w:val="00AB3FDB"/>
    <w:rsid w:val="00AB572C"/>
    <w:rsid w:val="00AB58B6"/>
    <w:rsid w:val="00AB6B04"/>
    <w:rsid w:val="00AC12B2"/>
    <w:rsid w:val="00AC3F5E"/>
    <w:rsid w:val="00AC63EC"/>
    <w:rsid w:val="00AD26D8"/>
    <w:rsid w:val="00AD43BD"/>
    <w:rsid w:val="00AD4FCA"/>
    <w:rsid w:val="00AD6758"/>
    <w:rsid w:val="00AD7880"/>
    <w:rsid w:val="00AE0C13"/>
    <w:rsid w:val="00AE1269"/>
    <w:rsid w:val="00AE4AC7"/>
    <w:rsid w:val="00AE5250"/>
    <w:rsid w:val="00AF29D2"/>
    <w:rsid w:val="00B03577"/>
    <w:rsid w:val="00B0368E"/>
    <w:rsid w:val="00B12204"/>
    <w:rsid w:val="00B12629"/>
    <w:rsid w:val="00B12F56"/>
    <w:rsid w:val="00B146E6"/>
    <w:rsid w:val="00B24BBD"/>
    <w:rsid w:val="00B32A88"/>
    <w:rsid w:val="00B333BA"/>
    <w:rsid w:val="00B345EE"/>
    <w:rsid w:val="00B36A47"/>
    <w:rsid w:val="00B37382"/>
    <w:rsid w:val="00B41461"/>
    <w:rsid w:val="00B417AF"/>
    <w:rsid w:val="00B433AF"/>
    <w:rsid w:val="00B52AA1"/>
    <w:rsid w:val="00B55A09"/>
    <w:rsid w:val="00B55B0A"/>
    <w:rsid w:val="00B564FF"/>
    <w:rsid w:val="00B56595"/>
    <w:rsid w:val="00B56CBE"/>
    <w:rsid w:val="00B57133"/>
    <w:rsid w:val="00B6076C"/>
    <w:rsid w:val="00B62963"/>
    <w:rsid w:val="00B630AE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B6F3B"/>
    <w:rsid w:val="00BC09C5"/>
    <w:rsid w:val="00BC0C8D"/>
    <w:rsid w:val="00BC2B24"/>
    <w:rsid w:val="00BC6157"/>
    <w:rsid w:val="00BC631F"/>
    <w:rsid w:val="00BD04D9"/>
    <w:rsid w:val="00BD11C4"/>
    <w:rsid w:val="00BD5EE7"/>
    <w:rsid w:val="00BD7181"/>
    <w:rsid w:val="00BE075E"/>
    <w:rsid w:val="00BE5FAF"/>
    <w:rsid w:val="00BF1727"/>
    <w:rsid w:val="00BF255E"/>
    <w:rsid w:val="00BF425D"/>
    <w:rsid w:val="00BF4A51"/>
    <w:rsid w:val="00BF4BD8"/>
    <w:rsid w:val="00BF54D0"/>
    <w:rsid w:val="00BF5CA9"/>
    <w:rsid w:val="00C0257D"/>
    <w:rsid w:val="00C02C96"/>
    <w:rsid w:val="00C03840"/>
    <w:rsid w:val="00C03B46"/>
    <w:rsid w:val="00C0443B"/>
    <w:rsid w:val="00C063AD"/>
    <w:rsid w:val="00C12F2A"/>
    <w:rsid w:val="00C13216"/>
    <w:rsid w:val="00C13547"/>
    <w:rsid w:val="00C22B63"/>
    <w:rsid w:val="00C22C68"/>
    <w:rsid w:val="00C235CB"/>
    <w:rsid w:val="00C2402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4EB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966A7"/>
    <w:rsid w:val="00CA0147"/>
    <w:rsid w:val="00CA1CFF"/>
    <w:rsid w:val="00CA3116"/>
    <w:rsid w:val="00CA441D"/>
    <w:rsid w:val="00CA5DCE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E13AC"/>
    <w:rsid w:val="00CE2226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6A86"/>
    <w:rsid w:val="00D1786B"/>
    <w:rsid w:val="00D200C1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86597"/>
    <w:rsid w:val="00D90AF1"/>
    <w:rsid w:val="00D91A08"/>
    <w:rsid w:val="00D91BEC"/>
    <w:rsid w:val="00D922AE"/>
    <w:rsid w:val="00D9265C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03EA"/>
    <w:rsid w:val="00DE16DE"/>
    <w:rsid w:val="00DE1D1A"/>
    <w:rsid w:val="00DE358C"/>
    <w:rsid w:val="00DE5898"/>
    <w:rsid w:val="00DF381B"/>
    <w:rsid w:val="00DF6B22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0A56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5BD8"/>
    <w:rsid w:val="00E56466"/>
    <w:rsid w:val="00E5726F"/>
    <w:rsid w:val="00E608DB"/>
    <w:rsid w:val="00E6166E"/>
    <w:rsid w:val="00E62183"/>
    <w:rsid w:val="00E626B1"/>
    <w:rsid w:val="00E627BF"/>
    <w:rsid w:val="00E64317"/>
    <w:rsid w:val="00E65A28"/>
    <w:rsid w:val="00E677EF"/>
    <w:rsid w:val="00E718F5"/>
    <w:rsid w:val="00E72295"/>
    <w:rsid w:val="00E72C65"/>
    <w:rsid w:val="00E74691"/>
    <w:rsid w:val="00E77BCF"/>
    <w:rsid w:val="00E80605"/>
    <w:rsid w:val="00E830DA"/>
    <w:rsid w:val="00E84C69"/>
    <w:rsid w:val="00E854B4"/>
    <w:rsid w:val="00E8786C"/>
    <w:rsid w:val="00E9447E"/>
    <w:rsid w:val="00E95128"/>
    <w:rsid w:val="00E97810"/>
    <w:rsid w:val="00EA0B3F"/>
    <w:rsid w:val="00EA71F4"/>
    <w:rsid w:val="00EA7B8D"/>
    <w:rsid w:val="00EB0931"/>
    <w:rsid w:val="00EB0C05"/>
    <w:rsid w:val="00EB2951"/>
    <w:rsid w:val="00EB6F39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237F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271D6"/>
    <w:rsid w:val="00F27838"/>
    <w:rsid w:val="00F27E89"/>
    <w:rsid w:val="00F3359A"/>
    <w:rsid w:val="00F40350"/>
    <w:rsid w:val="00F4385F"/>
    <w:rsid w:val="00F4619A"/>
    <w:rsid w:val="00F501FB"/>
    <w:rsid w:val="00F51DF6"/>
    <w:rsid w:val="00F54864"/>
    <w:rsid w:val="00F60D47"/>
    <w:rsid w:val="00F60F9F"/>
    <w:rsid w:val="00F612DD"/>
    <w:rsid w:val="00F620AA"/>
    <w:rsid w:val="00F6376D"/>
    <w:rsid w:val="00F709E2"/>
    <w:rsid w:val="00F70C00"/>
    <w:rsid w:val="00F70E82"/>
    <w:rsid w:val="00F71552"/>
    <w:rsid w:val="00F756E9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41AE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D5737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831705"/>
  <w15:docId w15:val="{7DD09D08-4A41-4AD4-B2A5-2DBCC6AD7C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character" w:customStyle="1" w:styleId="tl">
    <w:name w:val="tl"/>
    <w:basedOn w:val="Predvolenpsmoodseku"/>
    <w:rsid w:val="002666CD"/>
  </w:style>
  <w:style w:type="character" w:customStyle="1" w:styleId="ra">
    <w:name w:val="ra"/>
    <w:basedOn w:val="Predvolenpsmoodseku"/>
    <w:rsid w:val="002666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4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</documentManagement>
</p:properti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A0C29AF-D47E-4355-8823-F126FCA757E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6D81BB4-24E4-4C23-96F3-2A77357411F0}">
  <ds:schemaRefs>
    <ds:schemaRef ds:uri="http://schemas.microsoft.com/office/2006/metadata/properties"/>
    <ds:schemaRef ds:uri="http://schemas.microsoft.com/office/infopath/2007/PartnerControl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1004</Words>
  <Characters>5726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cp:lastModifiedBy>Erika Pavešicová Moricová</cp:lastModifiedBy>
  <cp:revision>8</cp:revision>
  <cp:lastPrinted>2019-03-02T11:11:00Z</cp:lastPrinted>
  <dcterms:created xsi:type="dcterms:W3CDTF">2026-02-08T09:36:00Z</dcterms:created>
  <dcterms:modified xsi:type="dcterms:W3CDTF">2026-02-08T09:40:00Z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KPMGMW3SubService">
    <vt:lpwstr/>
  </property>
  <property fmtid="{D5CDD505-2E9C-101B-9397-08002B2CF9AE}" pid="4" name="KPMGMW3Service">
    <vt:lpwstr>Accounting Advisory Services</vt:lpwstr>
  </property>
  <property fmtid="{D5CDD505-2E9C-101B-9397-08002B2CF9AE}" pid="5" name="KPMGMW3Sector">
    <vt:lpwstr/>
  </property>
  <property fmtid="{D5CDD505-2E9C-101B-9397-08002B2CF9AE}" pid="6" name="KPMGMW3Function">
    <vt:lpwstr>Advisory;</vt:lpwstr>
  </property>
  <property fmtid="{D5CDD505-2E9C-101B-9397-08002B2CF9AE}" pid="7" name="KPMGMW3SubSector">
    <vt:lpwstr/>
  </property>
</Properties>
</file>