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E480C44" w14:textId="4C0D065C" w:rsidR="005F612E" w:rsidRPr="005F612E" w:rsidRDefault="005F612E" w:rsidP="00F8624B">
      <w:pPr>
        <w:spacing w:after="110"/>
        <w:rPr>
          <w:b/>
          <w:bCs/>
          <w:sz w:val="24"/>
        </w:rPr>
      </w:pPr>
      <w:r w:rsidRPr="005F612E">
        <w:rPr>
          <w:b/>
          <w:bCs/>
          <w:sz w:val="24"/>
        </w:rPr>
        <w:t>Uznesenie spoločníka – ročná účtovná závierka</w:t>
      </w:r>
    </w:p>
    <w:p w14:paraId="56AC53B9" w14:textId="40CFB2CB" w:rsidR="005F612E" w:rsidRDefault="005F612E" w:rsidP="00F8624B">
      <w:pPr>
        <w:spacing w:after="110"/>
      </w:pPr>
      <w:r>
        <w:t>Účtovné obdobie :  rok 202</w:t>
      </w:r>
      <w:r w:rsidR="00D77978">
        <w:t>5</w:t>
      </w:r>
    </w:p>
    <w:p w14:paraId="46FD4398" w14:textId="77777777" w:rsidR="005F612E" w:rsidRDefault="005F612E" w:rsidP="00F8624B">
      <w:pPr>
        <w:spacing w:after="110"/>
      </w:pPr>
    </w:p>
    <w:p w14:paraId="335762D7" w14:textId="77777777" w:rsidR="005F612E" w:rsidRDefault="005F612E" w:rsidP="00F8624B">
      <w:pPr>
        <w:spacing w:after="110"/>
      </w:pPr>
    </w:p>
    <w:p w14:paraId="375B2DF5" w14:textId="3A77AD25" w:rsidR="00F8624B" w:rsidRPr="00F83C05" w:rsidRDefault="00F8624B" w:rsidP="00F8624B">
      <w:pPr>
        <w:spacing w:after="110"/>
        <w:rPr>
          <w:b/>
          <w:bCs/>
        </w:rPr>
      </w:pPr>
      <w:r>
        <w:t xml:space="preserve">Obchodné meno spoločnosti :  </w:t>
      </w:r>
      <w:r w:rsidRPr="00F83C05">
        <w:rPr>
          <w:b/>
          <w:bCs/>
        </w:rPr>
        <w:t xml:space="preserve">IWWF s.r.o. </w:t>
      </w:r>
    </w:p>
    <w:p w14:paraId="3FFEE486" w14:textId="77777777" w:rsidR="00F8624B" w:rsidRPr="002B1225" w:rsidRDefault="00F8624B" w:rsidP="00F8624B">
      <w:pPr>
        <w:spacing w:after="110"/>
        <w:rPr>
          <w:b/>
          <w:bCs/>
        </w:rPr>
      </w:pPr>
      <w:r>
        <w:t xml:space="preserve">Sídlo spoločnosti : </w:t>
      </w:r>
      <w:r w:rsidRPr="002B1225">
        <w:rPr>
          <w:b/>
          <w:bCs/>
        </w:rPr>
        <w:t>Na Papiereň 339/B/5 972 44 Kamenec pod Vtáčnikom</w:t>
      </w:r>
    </w:p>
    <w:p w14:paraId="3091BE53" w14:textId="77777777" w:rsidR="00F8624B" w:rsidRDefault="00F8624B" w:rsidP="00F8624B">
      <w:pPr>
        <w:spacing w:after="110"/>
      </w:pPr>
      <w:r>
        <w:t xml:space="preserve">Štatutárny orgán spoločnosti : MUDr. Ivana  Francová. </w:t>
      </w:r>
    </w:p>
    <w:p w14:paraId="2B34D0F6" w14:textId="77777777" w:rsidR="005F612E" w:rsidRDefault="00F8624B" w:rsidP="00F8624B">
      <w:pPr>
        <w:spacing w:after="110"/>
        <w:ind w:left="271" w:firstLine="0"/>
      </w:pPr>
      <w:r>
        <w:t xml:space="preserve">                                            MUDr. Ivana Francová je jediným spoločníkom a konateľom </w:t>
      </w:r>
      <w:r w:rsidR="005F612E">
        <w:t xml:space="preserve">      </w:t>
      </w:r>
    </w:p>
    <w:p w14:paraId="623F413B" w14:textId="406FA3FB" w:rsidR="00F8624B" w:rsidRDefault="005F612E" w:rsidP="005F612E">
      <w:pPr>
        <w:spacing w:after="110"/>
      </w:pPr>
      <w:r>
        <w:t xml:space="preserve">                                                </w:t>
      </w:r>
      <w:r w:rsidR="00F8624B">
        <w:t xml:space="preserve">spoločnosti.                       </w:t>
      </w:r>
    </w:p>
    <w:p w14:paraId="2FB64E6C" w14:textId="77777777" w:rsidR="00F8624B" w:rsidRDefault="00F8624B" w:rsidP="005F612E">
      <w:pPr>
        <w:spacing w:after="110" w:line="276" w:lineRule="auto"/>
      </w:pPr>
    </w:p>
    <w:tbl>
      <w:tblPr>
        <w:tblW w:w="994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60"/>
        <w:gridCol w:w="720"/>
        <w:gridCol w:w="960"/>
        <w:gridCol w:w="1140"/>
        <w:gridCol w:w="3280"/>
        <w:gridCol w:w="1920"/>
        <w:gridCol w:w="960"/>
      </w:tblGrid>
      <w:tr w:rsidR="005F612E" w:rsidRPr="00C16235" w14:paraId="1B666C18" w14:textId="77777777" w:rsidTr="00E7660C">
        <w:trPr>
          <w:gridAfter w:val="3"/>
          <w:wAfter w:w="6160" w:type="dxa"/>
          <w:trHeight w:val="440"/>
        </w:trPr>
        <w:tc>
          <w:tcPr>
            <w:tcW w:w="3780" w:type="dxa"/>
            <w:gridSpan w:val="4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1ABBE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</w:pPr>
            <w:r w:rsidRPr="00C16235">
              <w:rPr>
                <w:rFonts w:eastAsia="Times New Roman"/>
                <w:b/>
                <w:bCs/>
                <w:kern w:val="0"/>
                <w:szCs w:val="22"/>
                <w14:ligatures w14:val="none"/>
              </w:rPr>
              <w:t>Uznesenie spoločníka:</w:t>
            </w:r>
          </w:p>
        </w:tc>
      </w:tr>
      <w:tr w:rsidR="005F612E" w:rsidRPr="00C16235" w14:paraId="31458ACF" w14:textId="77777777" w:rsidTr="00E7660C">
        <w:trPr>
          <w:gridAfter w:val="3"/>
          <w:wAfter w:w="6160" w:type="dxa"/>
          <w:trHeight w:val="4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4DA6EA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942D1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54FD4E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8667B7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</w:tr>
      <w:tr w:rsidR="005F612E" w:rsidRPr="00C16235" w14:paraId="7643B474" w14:textId="77777777" w:rsidTr="00E7660C">
        <w:trPr>
          <w:gridAfter w:val="2"/>
          <w:wAfter w:w="2880" w:type="dxa"/>
          <w:trHeight w:val="440"/>
        </w:trPr>
        <w:tc>
          <w:tcPr>
            <w:tcW w:w="7060" w:type="dxa"/>
            <w:gridSpan w:val="5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EAEAEF" w14:textId="6AB92024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1. </w:t>
            </w:r>
            <w:r w:rsidR="00B60173">
              <w:rPr>
                <w:rFonts w:eastAsia="Times New Roman"/>
                <w:kern w:val="0"/>
                <w:szCs w:val="22"/>
                <w14:ligatures w14:val="none"/>
              </w:rPr>
              <w:t>Ú</w:t>
            </w: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>čtovná závierka za rok 202</w:t>
            </w:r>
            <w:r w:rsidR="00D77978">
              <w:rPr>
                <w:rFonts w:eastAsia="Times New Roman"/>
                <w:kern w:val="0"/>
                <w:szCs w:val="22"/>
                <w14:ligatures w14:val="none"/>
              </w:rPr>
              <w:t>5</w:t>
            </w: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 zostavená konateľom spoločnosti . </w:t>
            </w:r>
          </w:p>
        </w:tc>
      </w:tr>
      <w:tr w:rsidR="005F612E" w:rsidRPr="00C16235" w14:paraId="027F7511" w14:textId="77777777" w:rsidTr="00E7660C">
        <w:trPr>
          <w:gridAfter w:val="3"/>
          <w:wAfter w:w="6160" w:type="dxa"/>
          <w:trHeight w:val="44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EB9FB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1A522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88BFC0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30FDA5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</w:tr>
      <w:tr w:rsidR="005F612E" w:rsidRPr="00C16235" w14:paraId="0DF0932C" w14:textId="77777777" w:rsidTr="00E7660C">
        <w:trPr>
          <w:trHeight w:val="310"/>
        </w:trPr>
        <w:tc>
          <w:tcPr>
            <w:tcW w:w="994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BAC3A5" w14:textId="1AB80326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2. Táto </w:t>
            </w:r>
            <w:r w:rsidR="00B60173">
              <w:rPr>
                <w:rFonts w:eastAsia="Times New Roman"/>
                <w:kern w:val="0"/>
                <w:szCs w:val="22"/>
                <w14:ligatures w14:val="none"/>
              </w:rPr>
              <w:t>ú</w:t>
            </w: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čtovná závierka vykazuje hospodársky výsledok za </w:t>
            </w:r>
            <w:r w:rsidR="00D77978">
              <w:rPr>
                <w:rFonts w:eastAsia="Times New Roman"/>
                <w:kern w:val="0"/>
                <w:szCs w:val="22"/>
                <w14:ligatures w14:val="none"/>
              </w:rPr>
              <w:t>ú</w:t>
            </w: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čtovné obdobie </w:t>
            </w:r>
            <w:r>
              <w:rPr>
                <w:rFonts w:eastAsia="Times New Roman"/>
                <w:kern w:val="0"/>
                <w:szCs w:val="22"/>
                <w14:ligatures w14:val="none"/>
              </w:rPr>
              <w:t xml:space="preserve">stratu </w:t>
            </w: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vo výške </w:t>
            </w:r>
          </w:p>
        </w:tc>
      </w:tr>
      <w:tr w:rsidR="005F612E" w:rsidRPr="00C16235" w14:paraId="7087D51E" w14:textId="77777777" w:rsidTr="00E7660C">
        <w:trPr>
          <w:gridAfter w:val="3"/>
          <w:wAfter w:w="6160" w:type="dxa"/>
          <w:trHeight w:val="310"/>
        </w:trPr>
        <w:tc>
          <w:tcPr>
            <w:tcW w:w="2640" w:type="dxa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ABDB3" w14:textId="038EE7C8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   </w:t>
            </w:r>
            <w:r>
              <w:rPr>
                <w:rFonts w:eastAsia="Times New Roman"/>
                <w:kern w:val="0"/>
                <w:szCs w:val="22"/>
                <w14:ligatures w14:val="none"/>
              </w:rPr>
              <w:t xml:space="preserve"> </w:t>
            </w:r>
            <w:r w:rsidR="00DE7EE9">
              <w:rPr>
                <w:rFonts w:eastAsia="Times New Roman"/>
                <w:kern w:val="0"/>
                <w:szCs w:val="22"/>
                <w14:ligatures w14:val="none"/>
              </w:rPr>
              <w:t>-</w:t>
            </w:r>
            <w:r>
              <w:rPr>
                <w:rFonts w:eastAsia="Times New Roman"/>
                <w:kern w:val="0"/>
                <w:szCs w:val="22"/>
                <w14:ligatures w14:val="none"/>
              </w:rPr>
              <w:t>1</w:t>
            </w:r>
            <w:r w:rsidR="00D77978">
              <w:rPr>
                <w:rFonts w:eastAsia="Times New Roman"/>
                <w:kern w:val="0"/>
                <w:szCs w:val="22"/>
                <w14:ligatures w14:val="none"/>
              </w:rPr>
              <w:t>5 949</w:t>
            </w:r>
            <w:r>
              <w:rPr>
                <w:rFonts w:eastAsia="Times New Roman"/>
                <w:kern w:val="0"/>
                <w:szCs w:val="22"/>
                <w14:ligatures w14:val="none"/>
              </w:rPr>
              <w:t>,-</w:t>
            </w: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 EUR.</w:t>
            </w: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C5725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</w:tr>
      <w:tr w:rsidR="005F612E" w:rsidRPr="00C16235" w14:paraId="04EB2E09" w14:textId="77777777" w:rsidTr="00E7660C">
        <w:trPr>
          <w:gridAfter w:val="3"/>
          <w:wAfter w:w="6160" w:type="dxa"/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7E652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BAC89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6C7F3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21C0B9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</w:tr>
      <w:tr w:rsidR="005F612E" w:rsidRPr="00C16235" w14:paraId="0FFD5737" w14:textId="77777777" w:rsidTr="00E7660C">
        <w:trPr>
          <w:gridAfter w:val="3"/>
          <w:wAfter w:w="6160" w:type="dxa"/>
          <w:trHeight w:val="310"/>
        </w:trPr>
        <w:tc>
          <w:tcPr>
            <w:tcW w:w="1680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51C4EB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    Z toho :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FC474F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876AA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</w:tr>
      <w:tr w:rsidR="005F612E" w:rsidRPr="00C16235" w14:paraId="0D7BF7FD" w14:textId="77777777" w:rsidTr="00E7660C">
        <w:trPr>
          <w:gridAfter w:val="1"/>
          <w:wAfter w:w="960" w:type="dxa"/>
          <w:trHeight w:val="310"/>
        </w:trPr>
        <w:tc>
          <w:tcPr>
            <w:tcW w:w="8980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078B69" w14:textId="1E60A29D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    a/    </w:t>
            </w:r>
            <w:r w:rsidR="005E6C23">
              <w:rPr>
                <w:rFonts w:eastAsia="Times New Roman"/>
                <w:kern w:val="0"/>
                <w:szCs w:val="22"/>
                <w14:ligatures w14:val="none"/>
              </w:rPr>
              <w:t xml:space="preserve">      </w:t>
            </w:r>
            <w:r>
              <w:rPr>
                <w:rFonts w:eastAsia="Times New Roman"/>
                <w:kern w:val="0"/>
                <w:szCs w:val="22"/>
                <w14:ligatures w14:val="none"/>
              </w:rPr>
              <w:t>0</w:t>
            </w:r>
            <w:r w:rsidR="005E6C23">
              <w:rPr>
                <w:rFonts w:eastAsia="Times New Roman"/>
                <w:kern w:val="0"/>
                <w:szCs w:val="22"/>
                <w14:ligatures w14:val="none"/>
              </w:rPr>
              <w:t>,</w:t>
            </w: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>- EUR povinný prídel do fondov zo zisku podľa Obchodného zákonníka,</w:t>
            </w:r>
          </w:p>
        </w:tc>
      </w:tr>
      <w:tr w:rsidR="005F612E" w:rsidRPr="00C16235" w14:paraId="6750FF0B" w14:textId="77777777" w:rsidTr="00E7660C">
        <w:trPr>
          <w:trHeight w:val="310"/>
        </w:trPr>
        <w:tc>
          <w:tcPr>
            <w:tcW w:w="994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E56B44" w14:textId="1C5EA48C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    b/ </w:t>
            </w:r>
            <w:r w:rsidR="00DE7EE9">
              <w:rPr>
                <w:rFonts w:eastAsia="Times New Roman"/>
                <w:kern w:val="0"/>
                <w:szCs w:val="22"/>
                <w14:ligatures w14:val="none"/>
              </w:rPr>
              <w:t>-</w:t>
            </w:r>
            <w:r>
              <w:rPr>
                <w:rFonts w:eastAsia="Times New Roman"/>
                <w:kern w:val="0"/>
                <w:szCs w:val="22"/>
                <w14:ligatures w14:val="none"/>
              </w:rPr>
              <w:t>1</w:t>
            </w:r>
            <w:r w:rsidR="00D77978">
              <w:rPr>
                <w:rFonts w:eastAsia="Times New Roman"/>
                <w:kern w:val="0"/>
                <w:szCs w:val="22"/>
                <w14:ligatures w14:val="none"/>
              </w:rPr>
              <w:t>5</w:t>
            </w:r>
            <w:r>
              <w:rPr>
                <w:rFonts w:eastAsia="Times New Roman"/>
                <w:kern w:val="0"/>
                <w:szCs w:val="22"/>
                <w14:ligatures w14:val="none"/>
              </w:rPr>
              <w:t> </w:t>
            </w:r>
            <w:r w:rsidR="00D77978">
              <w:rPr>
                <w:rFonts w:eastAsia="Times New Roman"/>
                <w:kern w:val="0"/>
                <w:szCs w:val="22"/>
                <w14:ligatures w14:val="none"/>
              </w:rPr>
              <w:t>949</w:t>
            </w:r>
            <w:r>
              <w:rPr>
                <w:rFonts w:eastAsia="Times New Roman"/>
                <w:kern w:val="0"/>
                <w:szCs w:val="22"/>
                <w14:ligatures w14:val="none"/>
              </w:rPr>
              <w:t>,-</w:t>
            </w: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 xml:space="preserve"> EUR prídel do položky vlastného imania "Ne</w:t>
            </w:r>
            <w:r>
              <w:rPr>
                <w:rFonts w:eastAsia="Times New Roman"/>
                <w:kern w:val="0"/>
                <w:szCs w:val="22"/>
                <w14:ligatures w14:val="none"/>
              </w:rPr>
              <w:t>uhradená strata minulých období</w:t>
            </w:r>
            <w:r w:rsidRPr="00C16235">
              <w:rPr>
                <w:rFonts w:eastAsia="Times New Roman"/>
                <w:kern w:val="0"/>
                <w:szCs w:val="22"/>
                <w14:ligatures w14:val="none"/>
              </w:rPr>
              <w:t>".</w:t>
            </w:r>
          </w:p>
        </w:tc>
      </w:tr>
      <w:tr w:rsidR="005F612E" w:rsidRPr="00C16235" w14:paraId="20E540D7" w14:textId="77777777" w:rsidTr="00E7660C">
        <w:trPr>
          <w:gridAfter w:val="3"/>
          <w:wAfter w:w="6160" w:type="dxa"/>
          <w:trHeight w:val="31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55460E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6D40A1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54D82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B5914" w14:textId="77777777" w:rsidR="005F612E" w:rsidRPr="00C16235" w:rsidRDefault="005F612E" w:rsidP="00E7660C">
            <w:pPr>
              <w:spacing w:after="0" w:line="240" w:lineRule="auto"/>
              <w:rPr>
                <w:rFonts w:eastAsia="Times New Roman"/>
                <w:kern w:val="0"/>
                <w:szCs w:val="22"/>
                <w14:ligatures w14:val="none"/>
              </w:rPr>
            </w:pPr>
          </w:p>
        </w:tc>
      </w:tr>
    </w:tbl>
    <w:p w14:paraId="183673F9" w14:textId="2FA91096" w:rsidR="00194531" w:rsidRDefault="005E6C23">
      <w:r>
        <w:t xml:space="preserve"> 3. Spoločnosť </w:t>
      </w:r>
      <w:r w:rsidRPr="00F83C05">
        <w:rPr>
          <w:b/>
          <w:bCs/>
        </w:rPr>
        <w:t xml:space="preserve">IWWF s.r.o. </w:t>
      </w:r>
      <w:r>
        <w:rPr>
          <w:b/>
          <w:bCs/>
        </w:rPr>
        <w:t xml:space="preserve"> </w:t>
      </w:r>
      <w:r>
        <w:t>pokračuje v činnosti.</w:t>
      </w:r>
    </w:p>
    <w:p w14:paraId="1E86C2D0" w14:textId="77777777" w:rsidR="005F612E" w:rsidRDefault="005F612E"/>
    <w:p w14:paraId="313499E4" w14:textId="77777777" w:rsidR="005F612E" w:rsidRDefault="005F612E"/>
    <w:p w14:paraId="1236DC44" w14:textId="4AB01867" w:rsidR="005F612E" w:rsidRDefault="005F612E">
      <w:r>
        <w:t xml:space="preserve">Kamenec pod Vtáčnikom  </w:t>
      </w:r>
      <w:r w:rsidR="00162449">
        <w:t>6</w:t>
      </w:r>
      <w:r>
        <w:t>.2.2025</w:t>
      </w:r>
    </w:p>
    <w:p w14:paraId="1C2FB2C1" w14:textId="77777777" w:rsidR="005F612E" w:rsidRDefault="005F612E"/>
    <w:p w14:paraId="4D798EDD" w14:textId="77777777" w:rsidR="005F612E" w:rsidRDefault="005F612E"/>
    <w:p w14:paraId="50AA8101" w14:textId="79C0AB30" w:rsidR="005F612E" w:rsidRPr="005F612E" w:rsidRDefault="005F612E">
      <w:pPr>
        <w:rPr>
          <w:i/>
          <w:iCs/>
        </w:rPr>
      </w:pPr>
      <w:r w:rsidRPr="005F612E">
        <w:rPr>
          <w:i/>
          <w:iCs/>
        </w:rPr>
        <w:t>M</w:t>
      </w:r>
      <w:r>
        <w:rPr>
          <w:i/>
          <w:iCs/>
        </w:rPr>
        <w:t>UD</w:t>
      </w:r>
      <w:r w:rsidRPr="005F612E">
        <w:rPr>
          <w:i/>
          <w:iCs/>
        </w:rPr>
        <w:t>r. Ivana Francová</w:t>
      </w:r>
    </w:p>
    <w:sectPr w:rsidR="005F612E" w:rsidRPr="005F612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624B"/>
    <w:rsid w:val="00111300"/>
    <w:rsid w:val="00162449"/>
    <w:rsid w:val="00194531"/>
    <w:rsid w:val="00233822"/>
    <w:rsid w:val="004079E4"/>
    <w:rsid w:val="00555150"/>
    <w:rsid w:val="005E6C23"/>
    <w:rsid w:val="005F612E"/>
    <w:rsid w:val="009C71E1"/>
    <w:rsid w:val="00A8726A"/>
    <w:rsid w:val="00B60173"/>
    <w:rsid w:val="00BF6251"/>
    <w:rsid w:val="00D77978"/>
    <w:rsid w:val="00DE7EE9"/>
    <w:rsid w:val="00F8624B"/>
    <w:rsid w:val="00FC4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F5BA136"/>
  <w15:chartTrackingRefBased/>
  <w15:docId w15:val="{A7EA0C47-329F-4302-86B1-63CBAB01155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8624B"/>
    <w:pPr>
      <w:spacing w:after="12" w:line="249" w:lineRule="auto"/>
      <w:ind w:left="10" w:hanging="10"/>
      <w:jc w:val="both"/>
    </w:pPr>
    <w:rPr>
      <w:rFonts w:ascii="Arial" w:eastAsia="Arial" w:hAnsi="Arial" w:cs="Arial"/>
      <w:color w:val="000000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F8624B"/>
    <w:pPr>
      <w:keepNext/>
      <w:keepLines/>
      <w:spacing w:before="360" w:after="80" w:line="259" w:lineRule="auto"/>
      <w:ind w:left="0" w:firstLine="0"/>
      <w:jc w:val="left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F8624B"/>
    <w:pPr>
      <w:keepNext/>
      <w:keepLines/>
      <w:spacing w:before="160" w:after="80" w:line="259" w:lineRule="auto"/>
      <w:ind w:left="0" w:firstLine="0"/>
      <w:jc w:val="left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F8624B"/>
    <w:pPr>
      <w:keepNext/>
      <w:keepLines/>
      <w:spacing w:before="160" w:after="80" w:line="259" w:lineRule="auto"/>
      <w:ind w:left="0" w:firstLine="0"/>
      <w:jc w:val="left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  <w:lang w:eastAsia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8624B"/>
    <w:pPr>
      <w:keepNext/>
      <w:keepLines/>
      <w:spacing w:before="80" w:after="40" w:line="259" w:lineRule="auto"/>
      <w:ind w:left="0" w:firstLine="0"/>
      <w:jc w:val="left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szCs w:val="22"/>
      <w:lang w:eastAsia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8624B"/>
    <w:pPr>
      <w:keepNext/>
      <w:keepLines/>
      <w:spacing w:before="80" w:after="40" w:line="259" w:lineRule="auto"/>
      <w:ind w:left="0" w:firstLine="0"/>
      <w:jc w:val="left"/>
      <w:outlineLvl w:val="4"/>
    </w:pPr>
    <w:rPr>
      <w:rFonts w:asciiTheme="minorHAnsi" w:eastAsiaTheme="majorEastAsia" w:hAnsiTheme="minorHAnsi" w:cstheme="majorBidi"/>
      <w:color w:val="2F5496" w:themeColor="accent1" w:themeShade="BF"/>
      <w:szCs w:val="22"/>
      <w:lang w:eastAsia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8624B"/>
    <w:pPr>
      <w:keepNext/>
      <w:keepLines/>
      <w:spacing w:before="40" w:after="0" w:line="259" w:lineRule="auto"/>
      <w:ind w:left="0" w:firstLine="0"/>
      <w:jc w:val="left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Cs w:val="22"/>
      <w:lang w:eastAsia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8624B"/>
    <w:pPr>
      <w:keepNext/>
      <w:keepLines/>
      <w:spacing w:before="40" w:after="0" w:line="259" w:lineRule="auto"/>
      <w:ind w:left="0" w:firstLine="0"/>
      <w:jc w:val="left"/>
      <w:outlineLvl w:val="6"/>
    </w:pPr>
    <w:rPr>
      <w:rFonts w:asciiTheme="minorHAnsi" w:eastAsiaTheme="majorEastAsia" w:hAnsiTheme="minorHAnsi" w:cstheme="majorBidi"/>
      <w:color w:val="595959" w:themeColor="text1" w:themeTint="A6"/>
      <w:szCs w:val="22"/>
      <w:lang w:eastAsia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8624B"/>
    <w:pPr>
      <w:keepNext/>
      <w:keepLines/>
      <w:spacing w:after="0" w:line="259" w:lineRule="auto"/>
      <w:ind w:left="0" w:firstLine="0"/>
      <w:jc w:val="left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Cs w:val="22"/>
      <w:lang w:eastAsia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8624B"/>
    <w:pPr>
      <w:keepNext/>
      <w:keepLines/>
      <w:spacing w:after="0" w:line="259" w:lineRule="auto"/>
      <w:ind w:left="0" w:firstLine="0"/>
      <w:jc w:val="left"/>
      <w:outlineLvl w:val="8"/>
    </w:pPr>
    <w:rPr>
      <w:rFonts w:asciiTheme="minorHAnsi" w:eastAsiaTheme="majorEastAsia" w:hAnsiTheme="minorHAnsi" w:cstheme="majorBidi"/>
      <w:color w:val="272727" w:themeColor="text1" w:themeTint="D8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F8624B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F8624B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F8624B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8624B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8624B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8624B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8624B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8624B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8624B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F8624B"/>
    <w:pPr>
      <w:spacing w:after="80" w:line="240" w:lineRule="auto"/>
      <w:ind w:left="0" w:firstLine="0"/>
      <w:contextualSpacing/>
      <w:jc w:val="left"/>
    </w:pPr>
    <w:rPr>
      <w:rFonts w:asciiTheme="majorHAnsi" w:eastAsiaTheme="majorEastAsia" w:hAnsiTheme="majorHAnsi" w:cstheme="majorBidi"/>
      <w:color w:val="auto"/>
      <w:spacing w:val="-10"/>
      <w:kern w:val="28"/>
      <w:sz w:val="56"/>
      <w:szCs w:val="56"/>
      <w:lang w:eastAsia="en-US"/>
    </w:rPr>
  </w:style>
  <w:style w:type="character" w:customStyle="1" w:styleId="NzovChar">
    <w:name w:val="Názov Char"/>
    <w:basedOn w:val="Predvolenpsmoodseku"/>
    <w:link w:val="Nzov"/>
    <w:uiPriority w:val="10"/>
    <w:rsid w:val="00F8624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8624B"/>
    <w:pPr>
      <w:numPr>
        <w:ilvl w:val="1"/>
      </w:numPr>
      <w:spacing w:after="160" w:line="259" w:lineRule="auto"/>
      <w:ind w:left="10" w:hanging="10"/>
      <w:jc w:val="left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</w:rPr>
  </w:style>
  <w:style w:type="character" w:customStyle="1" w:styleId="PodtitulChar">
    <w:name w:val="Podtitul Char"/>
    <w:basedOn w:val="Predvolenpsmoodseku"/>
    <w:link w:val="Podtitul"/>
    <w:uiPriority w:val="11"/>
    <w:rsid w:val="00F8624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F8624B"/>
    <w:pPr>
      <w:spacing w:before="160" w:after="160" w:line="259" w:lineRule="auto"/>
      <w:ind w:left="0" w:firstLine="0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Cs w:val="22"/>
      <w:lang w:eastAsia="en-US"/>
    </w:rPr>
  </w:style>
  <w:style w:type="character" w:customStyle="1" w:styleId="CitciaChar">
    <w:name w:val="Citácia Char"/>
    <w:basedOn w:val="Predvolenpsmoodseku"/>
    <w:link w:val="Citcia"/>
    <w:uiPriority w:val="29"/>
    <w:rsid w:val="00F8624B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F8624B"/>
    <w:pPr>
      <w:spacing w:after="160" w:line="259" w:lineRule="auto"/>
      <w:ind w:left="720" w:firstLine="0"/>
      <w:contextualSpacing/>
      <w:jc w:val="left"/>
    </w:pPr>
    <w:rPr>
      <w:rFonts w:asciiTheme="minorHAnsi" w:eastAsiaTheme="minorHAnsi" w:hAnsiTheme="minorHAnsi" w:cstheme="minorBidi"/>
      <w:color w:val="auto"/>
      <w:szCs w:val="22"/>
      <w:lang w:eastAsia="en-US"/>
    </w:rPr>
  </w:style>
  <w:style w:type="character" w:styleId="Intenzvnezvraznenie">
    <w:name w:val="Intense Emphasis"/>
    <w:basedOn w:val="Predvolenpsmoodseku"/>
    <w:uiPriority w:val="21"/>
    <w:qFormat/>
    <w:rsid w:val="00F8624B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8624B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 w:firstLine="0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szCs w:val="22"/>
      <w:lang w:eastAsia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8624B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F8624B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143</Words>
  <Characters>819</Characters>
  <Application>Microsoft Office Word</Application>
  <DocSecurity>0</DocSecurity>
  <Lines>6</Lines>
  <Paragraphs>1</Paragraphs>
  <ScaleCrop>false</ScaleCrop>
  <Company/>
  <LinksUpToDate>false</LinksUpToDate>
  <CharactersWithSpaces>961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6</cp:revision>
  <dcterms:created xsi:type="dcterms:W3CDTF">2026-01-13T14:18:00Z</dcterms:created>
  <dcterms:modified xsi:type="dcterms:W3CDTF">2026-02-09T11:17:00Z</dcterms:modified>
</cp:coreProperties>
</file>