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7741" w:rsidRDefault="009D0D25">
      <w:pPr>
        <w:pStyle w:val="Zkladntext"/>
        <w:ind w:left="9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sk-SK"/>
        </w:rPr>
        <mc:AlternateContent>
          <mc:Choice Requires="wps">
            <w:drawing>
              <wp:inline distT="0" distB="0" distL="0" distR="0">
                <wp:extent cx="1819275" cy="201295"/>
                <wp:effectExtent l="9525" t="0" r="0" b="8255"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957741" w:rsidRDefault="009D0D25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" filled="f">
                <v:path arrowok="t"/>
                <v:textbox inset="0,0,0,0">
                  <w:txbxContent>
                    <w:p w:rsidR="00957741" w:rsidRDefault="009D0D25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CC0752" w:rsidRDefault="00CC0752">
      <w:pPr>
        <w:pStyle w:val="Nadpis1"/>
        <w:spacing w:before="262"/>
      </w:pPr>
      <w:r>
        <w:t>Zdaňovacie obdobie: 2025</w:t>
      </w:r>
    </w:p>
    <w:p w:rsidR="00957741" w:rsidRDefault="009D0D25">
      <w:pPr>
        <w:pStyle w:val="Nadpis1"/>
        <w:spacing w:before="262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29152" behindDoc="0" locked="0" layoutInCell="1" allowOverlap="1">
                <wp:simplePos x="0" y="0"/>
                <wp:positionH relativeFrom="page">
                  <wp:posOffset>4506467</wp:posOffset>
                </wp:positionH>
                <wp:positionV relativeFrom="paragraph">
                  <wp:posOffset>-221615</wp:posOffset>
                </wp:positionV>
                <wp:extent cx="1173480" cy="228600"/>
                <wp:effectExtent l="0" t="0" r="0" b="0"/>
                <wp:wrapNone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7348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957741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:rsidR="00957741" w:rsidRDefault="0095774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4" o:spid="_x0000_s1027" type="#_x0000_t202" style="position:absolute;left:0;text-align:left;margin-left:354.85pt;margin-top:-17.45pt;width:92.4pt;height:18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957741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:rsidR="00957741" w:rsidRDefault="009D0D25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957741" w:rsidRDefault="009D0D25">
                            <w:pPr>
                              <w:pStyle w:val="TableParagraph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957741" w:rsidRDefault="009D0D25">
                            <w:pPr>
                              <w:pStyle w:val="TableParagraph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957741" w:rsidRDefault="009D0D25">
                            <w:pPr>
                              <w:pStyle w:val="TableParagraph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957741" w:rsidRDefault="009D0D25">
                            <w:pPr>
                              <w:pStyle w:val="TableParagraph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957741" w:rsidRDefault="009D0D25">
                            <w:pPr>
                              <w:pStyle w:val="TableParagraph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957741" w:rsidRDefault="009D0D25">
                            <w:pPr>
                              <w:pStyle w:val="TableParagraph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957741" w:rsidRDefault="009D0D25">
                            <w:pPr>
                              <w:pStyle w:val="TableParagraph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8</w:t>
                            </w:r>
                          </w:p>
                        </w:tc>
                      </w:tr>
                    </w:tbl>
                    <w:p w:rsidR="00957741" w:rsidRDefault="0095774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29664" behindDoc="0" locked="0" layoutInCell="1" allowOverlap="1">
                <wp:simplePos x="0" y="0"/>
                <wp:positionH relativeFrom="page">
                  <wp:posOffset>5969508</wp:posOffset>
                </wp:positionH>
                <wp:positionV relativeFrom="paragraph">
                  <wp:posOffset>-221615</wp:posOffset>
                </wp:positionV>
                <wp:extent cx="1447800" cy="228600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4780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957741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957741" w:rsidRDefault="0095774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5" o:spid="_x0000_s1028" type="#_x0000_t202" style="position:absolute;left:0;text-align:left;margin-left:470.05pt;margin-top:-17.45pt;width:114pt;height:18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957741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:rsidR="00957741" w:rsidRDefault="009D0D25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957741" w:rsidRDefault="009D0D25">
                            <w:pPr>
                              <w:pStyle w:val="TableParagraph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957741" w:rsidRDefault="009D0D25">
                            <w:pPr>
                              <w:pStyle w:val="TableParagraph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957741" w:rsidRDefault="009D0D25">
                            <w:pPr>
                              <w:pStyle w:val="TableParagraph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957741" w:rsidRDefault="009D0D25">
                            <w:pPr>
                              <w:pStyle w:val="TableParagraph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957741" w:rsidRDefault="009D0D25">
                            <w:pPr>
                              <w:pStyle w:val="TableParagraph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957741" w:rsidRDefault="009D0D25">
                            <w:pPr>
                              <w:pStyle w:val="TableParagraph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957741" w:rsidRDefault="009D0D25">
                            <w:pPr>
                              <w:pStyle w:val="TableParagraph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957741" w:rsidRDefault="009D0D25">
                            <w:pPr>
                              <w:pStyle w:val="TableParagraph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957741" w:rsidRDefault="009D0D25">
                            <w:pPr>
                              <w:pStyle w:val="TableParagraph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957741" w:rsidRDefault="0095774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 xml:space="preserve">Čl. I Všeobecné údaje o účtovnej </w:t>
      </w:r>
      <w:r>
        <w:rPr>
          <w:spacing w:val="-2"/>
        </w:rPr>
        <w:t>jednotke</w:t>
      </w:r>
      <w:r w:rsidR="00CC0752">
        <w:rPr>
          <w:spacing w:val="-2"/>
        </w:rPr>
        <w:t xml:space="preserve">   </w:t>
      </w:r>
    </w:p>
    <w:p w:rsidR="00957741" w:rsidRDefault="00957741">
      <w:pPr>
        <w:pStyle w:val="Zkladntext"/>
        <w:rPr>
          <w:rFonts w:ascii="Arial"/>
          <w:b/>
          <w:sz w:val="24"/>
        </w:rPr>
      </w:pPr>
    </w:p>
    <w:p w:rsidR="00957741" w:rsidRDefault="00957741">
      <w:pPr>
        <w:pStyle w:val="Zkladntext"/>
        <w:rPr>
          <w:rFonts w:ascii="Arial"/>
          <w:b/>
          <w:sz w:val="24"/>
        </w:rPr>
      </w:pPr>
    </w:p>
    <w:p w:rsidR="00957741" w:rsidRDefault="00957741">
      <w:pPr>
        <w:pStyle w:val="Zkladntext"/>
        <w:spacing w:before="58"/>
        <w:rPr>
          <w:rFonts w:ascii="Arial"/>
          <w:b/>
          <w:sz w:val="24"/>
        </w:rPr>
      </w:pPr>
    </w:p>
    <w:p w:rsidR="00957741" w:rsidRDefault="009D0D25">
      <w:pPr>
        <w:ind w:left="10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 xml:space="preserve">Čl. I (1) , (3) Všeobecné </w:t>
      </w:r>
      <w:r>
        <w:rPr>
          <w:rFonts w:ascii="Arial" w:hAnsi="Arial"/>
          <w:b/>
          <w:spacing w:val="-2"/>
          <w:sz w:val="24"/>
        </w:rPr>
        <w:t>údaje</w:t>
      </w:r>
    </w:p>
    <w:p w:rsidR="00957741" w:rsidRDefault="009D0D25">
      <w:pPr>
        <w:spacing w:before="101"/>
        <w:ind w:left="10"/>
        <w:rPr>
          <w:sz w:val="14"/>
        </w:rPr>
      </w:pPr>
      <w:r>
        <w:br w:type="column"/>
      </w:r>
      <w:r>
        <w:rPr>
          <w:spacing w:val="-5"/>
          <w:sz w:val="14"/>
        </w:rPr>
        <w:t>IČO</w:t>
      </w:r>
    </w:p>
    <w:p w:rsidR="00957741" w:rsidRDefault="009D0D25">
      <w:pPr>
        <w:spacing w:before="101"/>
        <w:ind w:left="10"/>
        <w:rPr>
          <w:sz w:val="14"/>
        </w:rPr>
      </w:pPr>
      <w:r>
        <w:br w:type="column"/>
      </w:r>
      <w:r>
        <w:rPr>
          <w:spacing w:val="-5"/>
          <w:sz w:val="14"/>
        </w:rPr>
        <w:t>DIČ</w:t>
      </w:r>
    </w:p>
    <w:p w:rsidR="00957741" w:rsidRDefault="00957741">
      <w:pPr>
        <w:rPr>
          <w:sz w:val="14"/>
        </w:rPr>
        <w:sectPr w:rsidR="00957741">
          <w:footerReference w:type="default" r:id="rId6"/>
          <w:type w:val="continuous"/>
          <w:pgSz w:w="11900" w:h="16840"/>
          <w:pgMar w:top="560" w:right="141" w:bottom="820" w:left="566" w:header="0" w:footer="633" w:gutter="0"/>
          <w:pgNumType w:start="1"/>
          <w:cols w:num="3" w:space="708" w:equalWidth="0">
            <w:col w:w="4798" w:space="1370"/>
            <w:col w:w="259" w:space="2049"/>
            <w:col w:w="2717"/>
          </w:cols>
        </w:sectPr>
      </w:pPr>
    </w:p>
    <w:p w:rsidR="00957741" w:rsidRDefault="00957741">
      <w:pPr>
        <w:pStyle w:val="Zkladntext"/>
        <w:spacing w:before="172"/>
        <w:rPr>
          <w:sz w:val="20"/>
        </w:rPr>
      </w:pPr>
    </w:p>
    <w:p w:rsidR="00957741" w:rsidRDefault="00957741">
      <w:pPr>
        <w:pStyle w:val="Zkladntext"/>
        <w:rPr>
          <w:sz w:val="20"/>
        </w:rPr>
        <w:sectPr w:rsidR="00957741">
          <w:type w:val="continuous"/>
          <w:pgSz w:w="11900" w:h="16840"/>
          <w:pgMar w:top="560" w:right="141" w:bottom="820" w:left="566" w:header="0" w:footer="633" w:gutter="0"/>
          <w:cols w:space="708"/>
        </w:sectPr>
      </w:pPr>
    </w:p>
    <w:p w:rsidR="00957741" w:rsidRDefault="00957741">
      <w:pPr>
        <w:pStyle w:val="Zkladntext"/>
        <w:spacing w:before="40"/>
      </w:pPr>
    </w:p>
    <w:p w:rsidR="00957741" w:rsidRDefault="009D0D25">
      <w:pPr>
        <w:pStyle w:val="Zkladntext"/>
        <w:spacing w:before="1"/>
        <w:ind w:left="10"/>
      </w:pPr>
      <w:r>
        <w:t>Čl.</w:t>
      </w:r>
      <w:r>
        <w:rPr>
          <w:spacing w:val="-1"/>
        </w:rPr>
        <w:t xml:space="preserve"> </w:t>
      </w:r>
      <w:r>
        <w:t xml:space="preserve">I (1) Obchodné meno účtovnej </w:t>
      </w:r>
      <w:r>
        <w:rPr>
          <w:spacing w:val="-2"/>
        </w:rPr>
        <w:t>jednotky:</w:t>
      </w:r>
    </w:p>
    <w:p w:rsidR="00957741" w:rsidRDefault="009D0D25">
      <w:pPr>
        <w:pStyle w:val="Zkladntext"/>
        <w:spacing w:before="98"/>
        <w:ind w:left="10"/>
      </w:pPr>
      <w:r>
        <w:br w:type="column"/>
      </w:r>
      <w:proofErr w:type="spellStart"/>
      <w:r>
        <w:rPr>
          <w:spacing w:val="-2"/>
        </w:rPr>
        <w:t>AleRo,s.r.o</w:t>
      </w:r>
      <w:proofErr w:type="spellEnd"/>
      <w:r>
        <w:rPr>
          <w:spacing w:val="-2"/>
        </w:rPr>
        <w:t>.</w:t>
      </w:r>
    </w:p>
    <w:p w:rsidR="00957741" w:rsidRDefault="00957741">
      <w:pPr>
        <w:pStyle w:val="Zkladntext"/>
        <w:sectPr w:rsidR="00957741">
          <w:type w:val="continuous"/>
          <w:pgSz w:w="11900" w:h="16840"/>
          <w:pgMar w:top="560" w:right="141" w:bottom="820" w:left="566" w:header="0" w:footer="633" w:gutter="0"/>
          <w:cols w:num="2" w:space="708" w:equalWidth="0">
            <w:col w:w="2703" w:space="868"/>
            <w:col w:w="7622"/>
          </w:cols>
        </w:sectPr>
      </w:pPr>
    </w:p>
    <w:p w:rsidR="00957741" w:rsidRDefault="00957741">
      <w:pPr>
        <w:pStyle w:val="Zkladntext"/>
        <w:spacing w:before="222"/>
        <w:rPr>
          <w:sz w:val="20"/>
        </w:rPr>
      </w:pPr>
    </w:p>
    <w:p w:rsidR="00957741" w:rsidRDefault="00957741">
      <w:pPr>
        <w:pStyle w:val="Zkladntext"/>
        <w:rPr>
          <w:sz w:val="20"/>
        </w:rPr>
        <w:sectPr w:rsidR="00957741">
          <w:type w:val="continuous"/>
          <w:pgSz w:w="11900" w:h="16840"/>
          <w:pgMar w:top="560" w:right="141" w:bottom="820" w:left="566" w:header="0" w:footer="633" w:gutter="0"/>
          <w:cols w:space="708"/>
        </w:sectPr>
      </w:pPr>
    </w:p>
    <w:p w:rsidR="00957741" w:rsidRDefault="00957741">
      <w:pPr>
        <w:pStyle w:val="Zkladntext"/>
        <w:spacing w:before="40"/>
      </w:pPr>
    </w:p>
    <w:p w:rsidR="00957741" w:rsidRDefault="009D0D25">
      <w:pPr>
        <w:pStyle w:val="Zkladntext"/>
        <w:jc w:val="right"/>
      </w:pPr>
      <w:r>
        <w:rPr>
          <w:spacing w:val="-2"/>
        </w:rPr>
        <w:t>Sídlo:</w:t>
      </w:r>
    </w:p>
    <w:p w:rsidR="00957741" w:rsidRDefault="009D0D25">
      <w:pPr>
        <w:pStyle w:val="Zkladntext"/>
        <w:spacing w:before="98"/>
        <w:ind w:left="854"/>
      </w:pPr>
      <w:r>
        <w:br w:type="column"/>
      </w:r>
      <w:r>
        <w:t>Staničná</w:t>
      </w:r>
      <w:r>
        <w:rPr>
          <w:spacing w:val="-1"/>
        </w:rPr>
        <w:t xml:space="preserve"> </w:t>
      </w:r>
      <w:r>
        <w:t>ul. 618,</w:t>
      </w:r>
      <w:r>
        <w:rPr>
          <w:spacing w:val="-1"/>
        </w:rPr>
        <w:t xml:space="preserve"> </w:t>
      </w:r>
      <w:r>
        <w:t xml:space="preserve">951 13, </w:t>
      </w:r>
      <w:r>
        <w:rPr>
          <w:spacing w:val="-2"/>
        </w:rPr>
        <w:t>Branč</w:t>
      </w:r>
    </w:p>
    <w:p w:rsidR="00957741" w:rsidRDefault="00957741">
      <w:pPr>
        <w:pStyle w:val="Zkladntext"/>
        <w:sectPr w:rsidR="00957741">
          <w:type w:val="continuous"/>
          <w:pgSz w:w="11900" w:h="16840"/>
          <w:pgMar w:top="560" w:right="141" w:bottom="820" w:left="566" w:header="0" w:footer="633" w:gutter="0"/>
          <w:cols w:num="2" w:space="708" w:equalWidth="0">
            <w:col w:w="2687" w:space="40"/>
            <w:col w:w="8466"/>
          </w:cols>
        </w:sectPr>
      </w:pPr>
    </w:p>
    <w:p w:rsidR="00957741" w:rsidRDefault="00957741">
      <w:pPr>
        <w:pStyle w:val="Zkladntext"/>
      </w:pPr>
    </w:p>
    <w:p w:rsidR="00957741" w:rsidRDefault="00957741">
      <w:pPr>
        <w:pStyle w:val="Zkladntext"/>
      </w:pPr>
    </w:p>
    <w:p w:rsidR="00957741" w:rsidRDefault="00957741">
      <w:pPr>
        <w:pStyle w:val="Zkladntext"/>
        <w:spacing w:before="57"/>
      </w:pPr>
    </w:p>
    <w:p w:rsidR="00957741" w:rsidRDefault="009D0D25">
      <w:pPr>
        <w:pStyle w:val="Zkladntext"/>
        <w:tabs>
          <w:tab w:val="left" w:pos="3581"/>
        </w:tabs>
        <w:ind w:left="10"/>
        <w:rPr>
          <w:position w:val="10"/>
        </w:rPr>
      </w:pPr>
      <w:r>
        <w:t>Čl.</w:t>
      </w:r>
      <w:r>
        <w:rPr>
          <w:spacing w:val="-1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(3) Priemerný</w:t>
      </w:r>
      <w:r>
        <w:rPr>
          <w:spacing w:val="-1"/>
        </w:rPr>
        <w:t xml:space="preserve"> </w:t>
      </w:r>
      <w:r>
        <w:t>počet</w:t>
      </w:r>
      <w:r>
        <w:rPr>
          <w:spacing w:val="-1"/>
        </w:rPr>
        <w:t xml:space="preserve"> </w:t>
      </w:r>
      <w:r>
        <w:rPr>
          <w:spacing w:val="-2"/>
        </w:rPr>
        <w:t>zamestnancov:</w:t>
      </w:r>
      <w:r>
        <w:rPr>
          <w:rFonts w:ascii="Times New Roman" w:hAnsi="Times New Roman"/>
        </w:rPr>
        <w:tab/>
      </w:r>
      <w:r>
        <w:rPr>
          <w:spacing w:val="-10"/>
          <w:position w:val="10"/>
        </w:rPr>
        <w:t>0</w:t>
      </w:r>
    </w:p>
    <w:p w:rsidR="00957741" w:rsidRDefault="009D0D25">
      <w:pPr>
        <w:pStyle w:val="Nadpis1"/>
        <w:spacing w:before="253"/>
      </w:pPr>
      <w:r>
        <w:t xml:space="preserve">Čl. II Informácie o prijatých </w:t>
      </w:r>
      <w:r>
        <w:rPr>
          <w:spacing w:val="-2"/>
        </w:rPr>
        <w:t>postupoch</w:t>
      </w:r>
    </w:p>
    <w:p w:rsidR="00957741" w:rsidRDefault="00957741">
      <w:pPr>
        <w:pStyle w:val="Zkladntext"/>
        <w:spacing w:before="58"/>
        <w:rPr>
          <w:rFonts w:ascii="Arial"/>
          <w:b/>
          <w:sz w:val="24"/>
        </w:rPr>
      </w:pPr>
      <w:bookmarkStart w:id="0" w:name="_GoBack"/>
      <w:bookmarkEnd w:id="0"/>
    </w:p>
    <w:p w:rsidR="00957741" w:rsidRDefault="009D0D25">
      <w:pPr>
        <w:ind w:left="10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 xml:space="preserve">Čl. II (1) Nepretržité pokračovanie účtovnej </w:t>
      </w:r>
      <w:r>
        <w:rPr>
          <w:rFonts w:ascii="Arial" w:hAnsi="Arial"/>
          <w:b/>
          <w:spacing w:val="-2"/>
          <w:sz w:val="24"/>
        </w:rPr>
        <w:t>jednotky</w:t>
      </w:r>
    </w:p>
    <w:p w:rsidR="00957741" w:rsidRDefault="00957741">
      <w:pPr>
        <w:pStyle w:val="Zkladntext"/>
        <w:spacing w:before="126"/>
        <w:rPr>
          <w:rFonts w:ascii="Arial"/>
          <w:b/>
          <w:sz w:val="24"/>
        </w:rPr>
      </w:pPr>
    </w:p>
    <w:p w:rsidR="00957741" w:rsidRDefault="009D0D25">
      <w:pPr>
        <w:pStyle w:val="Zkladntext"/>
        <w:ind w:left="10"/>
      </w:pPr>
      <w:r>
        <w:t>Čl.</w:t>
      </w:r>
      <w:r>
        <w:rPr>
          <w:spacing w:val="-2"/>
        </w:rPr>
        <w:t xml:space="preserve"> </w:t>
      </w:r>
      <w:r>
        <w:t>II</w:t>
      </w:r>
      <w:r>
        <w:rPr>
          <w:spacing w:val="-1"/>
        </w:rPr>
        <w:t xml:space="preserve"> </w:t>
      </w:r>
      <w:r>
        <w:t>(1)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zostavená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splnenia</w:t>
      </w:r>
      <w:r>
        <w:rPr>
          <w:spacing w:val="-1"/>
        </w:rPr>
        <w:t xml:space="preserve"> </w:t>
      </w:r>
      <w:r>
        <w:t>predpokladu,</w:t>
      </w:r>
      <w:r>
        <w:rPr>
          <w:spacing w:val="-1"/>
        </w:rPr>
        <w:t xml:space="preserve"> </w:t>
      </w:r>
      <w:r>
        <w:t>že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jednotka</w:t>
      </w:r>
      <w:r>
        <w:rPr>
          <w:spacing w:val="-1"/>
        </w:rPr>
        <w:t xml:space="preserve"> </w:t>
      </w:r>
      <w:r>
        <w:t>bude</w:t>
      </w:r>
      <w:r>
        <w:rPr>
          <w:spacing w:val="-1"/>
        </w:rPr>
        <w:t xml:space="preserve"> </w:t>
      </w:r>
      <w:r>
        <w:t>nepretržite</w:t>
      </w:r>
      <w:r>
        <w:rPr>
          <w:spacing w:val="-1"/>
        </w:rPr>
        <w:t xml:space="preserve"> </w:t>
      </w:r>
      <w:r>
        <w:t>pokračovať</w:t>
      </w:r>
      <w:r>
        <w:rPr>
          <w:spacing w:val="-1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svojej</w:t>
      </w:r>
      <w:r>
        <w:rPr>
          <w:spacing w:val="-1"/>
        </w:rPr>
        <w:t xml:space="preserve"> </w:t>
      </w:r>
      <w:r>
        <w:rPr>
          <w:spacing w:val="-2"/>
        </w:rPr>
        <w:t>činnosti:</w:t>
      </w:r>
    </w:p>
    <w:p w:rsidR="00957741" w:rsidRDefault="00957741">
      <w:pPr>
        <w:pStyle w:val="Zkladntext"/>
      </w:pPr>
    </w:p>
    <w:p w:rsidR="00957741" w:rsidRDefault="00957741">
      <w:pPr>
        <w:pStyle w:val="Zkladntext"/>
        <w:spacing w:before="12"/>
      </w:pPr>
    </w:p>
    <w:p w:rsidR="00957741" w:rsidRDefault="009D0D25">
      <w:pPr>
        <w:pStyle w:val="Zkladntext"/>
        <w:tabs>
          <w:tab w:val="left" w:pos="2054"/>
        </w:tabs>
        <w:ind w:left="557"/>
      </w:pPr>
      <w:r>
        <w:rPr>
          <w:noProof/>
          <w:position w:val="-4"/>
          <w:lang w:eastAsia="sk-SK"/>
        </w:rPr>
        <w:drawing>
          <wp:inline distT="0" distB="0" distL="0" distR="0">
            <wp:extent cx="123825" cy="123825"/>
            <wp:effectExtent l="0" t="0" r="0" b="0"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  <w:sz w:val="20"/>
        </w:rPr>
        <w:t xml:space="preserve"> </w:t>
      </w:r>
      <w:r>
        <w:t>Áno</w:t>
      </w:r>
      <w:r>
        <w:tab/>
      </w:r>
      <w:r>
        <w:rPr>
          <w:noProof/>
          <w:position w:val="-4"/>
          <w:lang w:eastAsia="sk-SK"/>
        </w:rPr>
        <w:drawing>
          <wp:inline distT="0" distB="0" distL="0" distR="0">
            <wp:extent cx="123825" cy="123825"/>
            <wp:effectExtent l="0" t="0" r="0" b="0"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9"/>
        </w:rPr>
        <w:t xml:space="preserve"> </w:t>
      </w:r>
      <w:r>
        <w:t>Nie</w:t>
      </w:r>
    </w:p>
    <w:p w:rsidR="00957741" w:rsidRDefault="00957741">
      <w:pPr>
        <w:pStyle w:val="Zkladntext"/>
        <w:spacing w:before="60"/>
      </w:pPr>
    </w:p>
    <w:p w:rsidR="00957741" w:rsidRDefault="009D0D25">
      <w:pPr>
        <w:pStyle w:val="Nadpis1"/>
      </w:pPr>
      <w:r>
        <w:t xml:space="preserve">Čl. II (2) Spôsob oceňovania jednotlivých položiek majetku a </w:t>
      </w:r>
      <w:r>
        <w:rPr>
          <w:spacing w:val="-2"/>
        </w:rPr>
        <w:t>záväzkov</w:t>
      </w:r>
    </w:p>
    <w:p w:rsidR="00957741" w:rsidRDefault="00957741">
      <w:pPr>
        <w:pStyle w:val="Zkladntext"/>
        <w:spacing w:before="126"/>
        <w:rPr>
          <w:rFonts w:ascii="Arial"/>
          <w:b/>
          <w:sz w:val="24"/>
        </w:rPr>
      </w:pPr>
    </w:p>
    <w:p w:rsidR="00957741" w:rsidRDefault="009D0D25">
      <w:pPr>
        <w:pStyle w:val="Zkladntext"/>
        <w:spacing w:before="1"/>
        <w:ind w:left="10"/>
      </w:pPr>
      <w:r>
        <w:t>Čl.</w:t>
      </w:r>
      <w:r>
        <w:rPr>
          <w:spacing w:val="-2"/>
        </w:rPr>
        <w:t xml:space="preserve"> </w:t>
      </w:r>
      <w:r>
        <w:t>II</w:t>
      </w:r>
      <w:r>
        <w:rPr>
          <w:spacing w:val="-2"/>
        </w:rPr>
        <w:t xml:space="preserve"> </w:t>
      </w:r>
      <w:r>
        <w:t>(2)</w:t>
      </w:r>
      <w:r>
        <w:rPr>
          <w:spacing w:val="-2"/>
        </w:rPr>
        <w:t xml:space="preserve"> </w:t>
      </w:r>
      <w:r>
        <w:t>Spôsob</w:t>
      </w:r>
      <w:r>
        <w:rPr>
          <w:spacing w:val="-2"/>
        </w:rPr>
        <w:t xml:space="preserve"> </w:t>
      </w:r>
      <w:r>
        <w:t>oceňovania</w:t>
      </w:r>
      <w:r>
        <w:rPr>
          <w:spacing w:val="-2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záväzkov</w:t>
      </w:r>
    </w:p>
    <w:p w:rsidR="00957741" w:rsidRDefault="00957741">
      <w:pPr>
        <w:pStyle w:val="Zkladntext"/>
        <w:spacing w:before="106"/>
        <w:rPr>
          <w:sz w:val="20"/>
        </w:rPr>
      </w:pPr>
    </w:p>
    <w:tbl>
      <w:tblPr>
        <w:tblStyle w:val="TableNormal"/>
        <w:tblW w:w="0" w:type="auto"/>
        <w:tblInd w:w="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95774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957741" w:rsidRDefault="009D0D25">
            <w:pPr>
              <w:pStyle w:val="TableParagraph"/>
              <w:spacing w:before="67"/>
              <w:ind w:left="3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 xml:space="preserve">Popis </w:t>
            </w:r>
            <w:r>
              <w:rPr>
                <w:rFonts w:ascii="Arial" w:hAnsi="Arial"/>
                <w:b/>
                <w:spacing w:val="-2"/>
                <w:sz w:val="14"/>
              </w:rPr>
              <w:t>položky</w:t>
            </w:r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957741" w:rsidRDefault="009D0D25">
            <w:pPr>
              <w:pStyle w:val="TableParagraph"/>
              <w:spacing w:before="67"/>
              <w:ind w:left="741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 xml:space="preserve">Ocenenie majetku a </w:t>
            </w:r>
            <w:r>
              <w:rPr>
                <w:rFonts w:ascii="Arial" w:hAnsi="Arial"/>
                <w:b/>
                <w:spacing w:val="-2"/>
                <w:sz w:val="14"/>
              </w:rPr>
              <w:t>záväzkov</w:t>
            </w:r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957741" w:rsidRDefault="009D0D25">
            <w:pPr>
              <w:pStyle w:val="TableParagraph"/>
              <w:spacing w:before="67"/>
              <w:ind w:left="641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 xml:space="preserve">Poznámka k </w:t>
            </w:r>
            <w:r>
              <w:rPr>
                <w:rFonts w:ascii="Arial" w:hAnsi="Arial"/>
                <w:b/>
                <w:spacing w:val="-2"/>
                <w:sz w:val="14"/>
              </w:rPr>
              <w:t>oceneniu</w:t>
            </w:r>
          </w:p>
        </w:tc>
      </w:tr>
      <w:tr w:rsidR="0095774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D0D25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Dlhodobý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nehmotný</w:t>
            </w:r>
            <w:r>
              <w:rPr>
                <w:spacing w:val="-2"/>
                <w:sz w:val="14"/>
              </w:rPr>
              <w:t xml:space="preserve"> majetok</w:t>
            </w:r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</w:tr>
      <w:tr w:rsidR="0095774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D0D25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Dlhodobý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hmotný</w:t>
            </w:r>
            <w:r>
              <w:rPr>
                <w:spacing w:val="-2"/>
                <w:sz w:val="14"/>
              </w:rPr>
              <w:t xml:space="preserve">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D0D25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obstarávacou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pacing w:val="-4"/>
                <w:sz w:val="14"/>
              </w:rPr>
              <w:t>cenou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</w:tr>
      <w:tr w:rsidR="0095774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D0D25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Dlhodobý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finančný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</w:tr>
      <w:tr w:rsidR="0095774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D0D25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pacing w:val="-2"/>
                <w:sz w:val="14"/>
              </w:rPr>
              <w:t>Zásoby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</w:tr>
      <w:tr w:rsidR="0095774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D0D25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pacing w:val="-2"/>
                <w:sz w:val="14"/>
              </w:rPr>
              <w:t>Pohľadávky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D0D25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menovitou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</w:tr>
      <w:tr w:rsidR="0095774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D0D25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Krátkodobý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finančný</w:t>
            </w:r>
            <w:r>
              <w:rPr>
                <w:spacing w:val="-2"/>
                <w:sz w:val="14"/>
              </w:rPr>
              <w:t xml:space="preserve">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D0D25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menovitou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</w:tr>
      <w:tr w:rsidR="0095774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D0D25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Záväzky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vrátane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rezerv,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dlhopisov,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pôžičiek,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úverov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D0D25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menovitou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</w:tr>
      <w:tr w:rsidR="0095774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D0D25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Derivátové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operácie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</w:tr>
    </w:tbl>
    <w:p w:rsidR="00957741" w:rsidRDefault="00957741">
      <w:pPr>
        <w:pStyle w:val="Zkladntext"/>
        <w:spacing w:before="27"/>
      </w:pPr>
    </w:p>
    <w:p w:rsidR="00957741" w:rsidRDefault="009D0D25">
      <w:pPr>
        <w:pStyle w:val="Nadpis1"/>
      </w:pPr>
      <w:r>
        <w:t xml:space="preserve">Čl. II (3) Spôsob zostavenia odpisového plánu pre jednotlivé druhy dlhodobého </w:t>
      </w:r>
      <w:r>
        <w:rPr>
          <w:spacing w:val="-2"/>
        </w:rPr>
        <w:t>majetku</w:t>
      </w:r>
    </w:p>
    <w:p w:rsidR="00957741" w:rsidRDefault="00957741">
      <w:pPr>
        <w:pStyle w:val="Zkladntext"/>
        <w:spacing w:before="126"/>
        <w:rPr>
          <w:rFonts w:ascii="Arial"/>
          <w:b/>
          <w:sz w:val="24"/>
        </w:rPr>
      </w:pPr>
    </w:p>
    <w:p w:rsidR="00957741" w:rsidRDefault="009D0D25">
      <w:pPr>
        <w:pStyle w:val="Zkladntext"/>
        <w:ind w:left="10"/>
      </w:pPr>
      <w:r>
        <w:t>Čl.</w:t>
      </w:r>
      <w:r>
        <w:rPr>
          <w:spacing w:val="-2"/>
        </w:rPr>
        <w:t xml:space="preserve"> </w:t>
      </w:r>
      <w:r>
        <w:t>II</w:t>
      </w:r>
      <w:r>
        <w:rPr>
          <w:spacing w:val="-2"/>
        </w:rPr>
        <w:t xml:space="preserve"> </w:t>
      </w:r>
      <w:r>
        <w:t>(3)</w:t>
      </w:r>
      <w:r>
        <w:rPr>
          <w:spacing w:val="-2"/>
        </w:rPr>
        <w:t xml:space="preserve"> </w:t>
      </w:r>
      <w:r>
        <w:t>Spôsob</w:t>
      </w:r>
      <w:r>
        <w:rPr>
          <w:spacing w:val="-2"/>
        </w:rPr>
        <w:t xml:space="preserve"> </w:t>
      </w:r>
      <w:r>
        <w:t>zostavenia</w:t>
      </w:r>
      <w:r>
        <w:rPr>
          <w:spacing w:val="-2"/>
        </w:rPr>
        <w:t xml:space="preserve"> </w:t>
      </w:r>
      <w:r>
        <w:t>odpisového</w:t>
      </w:r>
      <w:r>
        <w:rPr>
          <w:spacing w:val="-2"/>
        </w:rPr>
        <w:t xml:space="preserve"> </w:t>
      </w:r>
      <w:r>
        <w:t>plánu</w:t>
      </w:r>
      <w:r>
        <w:rPr>
          <w:spacing w:val="-2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jednotlivé</w:t>
      </w:r>
      <w:r>
        <w:rPr>
          <w:spacing w:val="-2"/>
        </w:rPr>
        <w:t xml:space="preserve"> </w:t>
      </w:r>
      <w:r>
        <w:t>druhy</w:t>
      </w:r>
      <w:r>
        <w:rPr>
          <w:spacing w:val="-2"/>
        </w:rPr>
        <w:t xml:space="preserve"> </w:t>
      </w:r>
      <w:r>
        <w:t>dlhodobého</w:t>
      </w:r>
      <w:r>
        <w:rPr>
          <w:spacing w:val="-2"/>
        </w:rPr>
        <w:t xml:space="preserve"> majetku</w:t>
      </w:r>
    </w:p>
    <w:p w:rsidR="00957741" w:rsidRDefault="00957741">
      <w:pPr>
        <w:pStyle w:val="Zkladntext"/>
        <w:spacing w:before="51"/>
      </w:pPr>
    </w:p>
    <w:p w:rsidR="00957741" w:rsidRDefault="009D0D25">
      <w:pPr>
        <w:pStyle w:val="Zkladntext"/>
        <w:tabs>
          <w:tab w:val="left" w:pos="2774"/>
        </w:tabs>
        <w:spacing w:line="218" w:lineRule="auto"/>
        <w:ind w:left="2774" w:right="773" w:hanging="2765"/>
      </w:pPr>
      <w:r>
        <w:rPr>
          <w:noProof/>
          <w:position w:val="-4"/>
          <w:lang w:eastAsia="sk-SK"/>
        </w:rPr>
        <w:drawing>
          <wp:inline distT="0" distB="0" distL="0" distR="0">
            <wp:extent cx="123824" cy="123825"/>
            <wp:effectExtent l="0" t="0" r="0" b="0"/>
            <wp:docPr id="8" name="Image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"/>
          <w:sz w:val="20"/>
        </w:rPr>
        <w:t xml:space="preserve"> </w:t>
      </w:r>
      <w:r>
        <w:t>Dlhodobý nehmotný majetok:</w:t>
      </w:r>
      <w:r>
        <w:tab/>
      </w:r>
      <w:r>
        <w:rPr>
          <w:position w:val="2"/>
        </w:rPr>
        <w:t>odpisový plán účtovných odpisov vychádzal z požiadavky zákona č. 431/2002 o účtovníctve. Majetok sa odpisoval počas</w:t>
      </w:r>
      <w:r>
        <w:rPr>
          <w:spacing w:val="40"/>
          <w:position w:val="2"/>
        </w:rPr>
        <w:t xml:space="preserve"> </w:t>
      </w:r>
      <w:r>
        <w:t>predpokladanej</w:t>
      </w:r>
      <w:r>
        <w:rPr>
          <w:spacing w:val="-2"/>
        </w:rPr>
        <w:t xml:space="preserve"> </w:t>
      </w:r>
      <w:r>
        <w:t>doby</w:t>
      </w:r>
      <w:r>
        <w:rPr>
          <w:spacing w:val="-2"/>
        </w:rPr>
        <w:t xml:space="preserve"> </w:t>
      </w:r>
      <w:r>
        <w:t>používania</w:t>
      </w:r>
      <w:r>
        <w:rPr>
          <w:spacing w:val="-2"/>
        </w:rPr>
        <w:t xml:space="preserve"> </w:t>
      </w:r>
      <w:r>
        <w:t>zodpovedajúcej</w:t>
      </w:r>
      <w:r>
        <w:rPr>
          <w:spacing w:val="-2"/>
        </w:rPr>
        <w:t xml:space="preserve"> </w:t>
      </w:r>
      <w:r>
        <w:t>spotrebe</w:t>
      </w:r>
      <w:r>
        <w:rPr>
          <w:spacing w:val="-2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ekonomických</w:t>
      </w:r>
      <w:r>
        <w:rPr>
          <w:spacing w:val="-2"/>
        </w:rPr>
        <w:t xml:space="preserve"> </w:t>
      </w:r>
      <w:r>
        <w:t>úžitkov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majetku.</w:t>
      </w:r>
      <w:r>
        <w:rPr>
          <w:spacing w:val="-2"/>
        </w:rPr>
        <w:t xml:space="preserve"> </w:t>
      </w:r>
      <w:r>
        <w:t>Odpisové</w:t>
      </w:r>
      <w:r>
        <w:rPr>
          <w:spacing w:val="-2"/>
        </w:rPr>
        <w:t xml:space="preserve"> </w:t>
      </w:r>
      <w:r>
        <w:t>sadzby</w:t>
      </w:r>
      <w:r>
        <w:rPr>
          <w:spacing w:val="-2"/>
        </w:rPr>
        <w:t xml:space="preserve"> </w:t>
      </w:r>
      <w:r>
        <w:t>pre</w:t>
      </w:r>
      <w:r>
        <w:rPr>
          <w:spacing w:val="40"/>
        </w:rPr>
        <w:t xml:space="preserve"> </w:t>
      </w:r>
      <w:r>
        <w:t xml:space="preserve">účtovné a daňové odpisy </w:t>
      </w:r>
      <w:r>
        <w:t>dlhodobého nehmotného majetku sa rovnajú.</w:t>
      </w:r>
    </w:p>
    <w:p w:rsidR="00957741" w:rsidRDefault="00957741">
      <w:pPr>
        <w:pStyle w:val="Zkladntext"/>
        <w:spacing w:before="73"/>
      </w:pPr>
    </w:p>
    <w:p w:rsidR="00957741" w:rsidRDefault="009D0D25">
      <w:pPr>
        <w:pStyle w:val="Zkladntext"/>
        <w:tabs>
          <w:tab w:val="left" w:pos="2774"/>
        </w:tabs>
        <w:spacing w:line="196" w:lineRule="auto"/>
        <w:ind w:left="2774" w:right="859" w:hanging="2765"/>
      </w:pPr>
      <w:r>
        <w:rPr>
          <w:noProof/>
          <w:position w:val="-4"/>
          <w:lang w:eastAsia="sk-SK"/>
        </w:rPr>
        <w:drawing>
          <wp:inline distT="0" distB="0" distL="0" distR="0">
            <wp:extent cx="123824" cy="123825"/>
            <wp:effectExtent l="0" t="0" r="0" b="0"/>
            <wp:docPr id="9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"/>
          <w:sz w:val="20"/>
        </w:rPr>
        <w:t xml:space="preserve"> </w:t>
      </w:r>
      <w:r>
        <w:t>Dlhodobý hmotný majetok:</w:t>
      </w:r>
      <w:r>
        <w:tab/>
      </w:r>
      <w:r>
        <w:rPr>
          <w:position w:val="2"/>
        </w:rPr>
        <w:t>odpisový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plán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účtovných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odpisov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sa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zostavil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interným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predpisom,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v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ktorom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sa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vychádzalo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z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predpokladaného</w:t>
      </w:r>
      <w:r>
        <w:rPr>
          <w:spacing w:val="-2"/>
          <w:position w:val="2"/>
        </w:rPr>
        <w:t xml:space="preserve"> </w:t>
      </w:r>
      <w:r>
        <w:rPr>
          <w:position w:val="2"/>
        </w:rPr>
        <w:t>opotrebenia</w:t>
      </w:r>
      <w:r>
        <w:rPr>
          <w:spacing w:val="40"/>
          <w:position w:val="2"/>
        </w:rPr>
        <w:t xml:space="preserve"> </w:t>
      </w:r>
      <w:r>
        <w:t>zaraďovaného majetku zodpovedajúceho bežným podmienkam jeho používani</w:t>
      </w:r>
      <w:r>
        <w:t>a. Účtovné a daňové odpisy sa nerovnajú.</w:t>
      </w:r>
    </w:p>
    <w:p w:rsidR="00957741" w:rsidRDefault="00957741">
      <w:pPr>
        <w:pStyle w:val="Zkladntext"/>
        <w:spacing w:before="74"/>
      </w:pPr>
    </w:p>
    <w:p w:rsidR="00957741" w:rsidRDefault="009D0D25">
      <w:pPr>
        <w:pStyle w:val="Zkladntext"/>
        <w:tabs>
          <w:tab w:val="left" w:pos="2774"/>
        </w:tabs>
        <w:spacing w:line="196" w:lineRule="auto"/>
        <w:ind w:left="2774" w:right="580" w:hanging="2765"/>
      </w:pPr>
      <w:r>
        <w:rPr>
          <w:noProof/>
          <w:position w:val="-4"/>
          <w:lang w:eastAsia="sk-SK"/>
        </w:rPr>
        <w:drawing>
          <wp:inline distT="0" distB="0" distL="0" distR="0">
            <wp:extent cx="123824" cy="123825"/>
            <wp:effectExtent l="0" t="0" r="0" b="0"/>
            <wp:docPr id="10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"/>
          <w:sz w:val="20"/>
        </w:rPr>
        <w:t xml:space="preserve"> </w:t>
      </w:r>
      <w:r>
        <w:t>Dlhodobý hmotný majetok:</w:t>
      </w:r>
      <w:r>
        <w:tab/>
      </w:r>
      <w:r>
        <w:rPr>
          <w:position w:val="2"/>
        </w:rPr>
        <w:t>odpisový plán účtovných odpisov sa zostavil interným predpisom, v ktorom sa vychádzalo z metód používaných pri vyčíslovaní</w:t>
      </w:r>
      <w:r>
        <w:rPr>
          <w:spacing w:val="40"/>
          <w:position w:val="2"/>
        </w:rPr>
        <w:t xml:space="preserve"> </w:t>
      </w:r>
      <w:r>
        <w:t>daňových odpisov. Účtovné a daňové odpisy sa rovnajú.</w:t>
      </w:r>
    </w:p>
    <w:p w:rsidR="00957741" w:rsidRDefault="00957741">
      <w:pPr>
        <w:pStyle w:val="Zkladntext"/>
        <w:spacing w:before="52"/>
      </w:pPr>
    </w:p>
    <w:p w:rsidR="00957741" w:rsidRDefault="009D0D25">
      <w:pPr>
        <w:pStyle w:val="Zkladntext"/>
        <w:ind w:left="10"/>
      </w:pPr>
      <w:r>
        <w:t>Odpisový</w:t>
      </w:r>
      <w:r>
        <w:rPr>
          <w:spacing w:val="-4"/>
        </w:rPr>
        <w:t xml:space="preserve"> </w:t>
      </w:r>
      <w:r>
        <w:t>plán</w:t>
      </w:r>
      <w:r>
        <w:rPr>
          <w:spacing w:val="-3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ovplyvnený</w:t>
      </w:r>
      <w:r>
        <w:rPr>
          <w:spacing w:val="-3"/>
        </w:rPr>
        <w:t xml:space="preserve"> </w:t>
      </w:r>
      <w:r>
        <w:t>týmito</w:t>
      </w:r>
      <w:r>
        <w:rPr>
          <w:spacing w:val="-4"/>
        </w:rPr>
        <w:t xml:space="preserve"> </w:t>
      </w:r>
      <w:r>
        <w:rPr>
          <w:spacing w:val="-2"/>
        </w:rPr>
        <w:t>skutočnosťami:</w:t>
      </w:r>
    </w:p>
    <w:p w:rsidR="00957741" w:rsidRDefault="00957741">
      <w:pPr>
        <w:pStyle w:val="Zkladntext"/>
        <w:spacing w:before="129"/>
      </w:pPr>
    </w:p>
    <w:p w:rsidR="00957741" w:rsidRDefault="009D0D25">
      <w:pPr>
        <w:pStyle w:val="Zkladntext"/>
        <w:ind w:left="10"/>
      </w:pPr>
      <w:r>
        <w:t>Spôsob</w:t>
      </w:r>
      <w:r>
        <w:rPr>
          <w:spacing w:val="-2"/>
        </w:rPr>
        <w:t xml:space="preserve"> </w:t>
      </w:r>
      <w:r>
        <w:t>zostavenia</w:t>
      </w:r>
      <w:r>
        <w:rPr>
          <w:spacing w:val="-2"/>
        </w:rPr>
        <w:t xml:space="preserve"> </w:t>
      </w:r>
      <w:r>
        <w:t>odpisového</w:t>
      </w:r>
      <w:r>
        <w:rPr>
          <w:spacing w:val="-2"/>
        </w:rPr>
        <w:t xml:space="preserve"> </w:t>
      </w:r>
      <w:r>
        <w:t>plánu</w:t>
      </w:r>
      <w:r>
        <w:rPr>
          <w:spacing w:val="-2"/>
        </w:rPr>
        <w:t xml:space="preserve"> </w:t>
      </w:r>
      <w:r>
        <w:t>pre</w:t>
      </w:r>
      <w:r>
        <w:rPr>
          <w:spacing w:val="-1"/>
        </w:rPr>
        <w:t xml:space="preserve"> </w:t>
      </w:r>
      <w:r>
        <w:t>jednotlivé</w:t>
      </w:r>
      <w:r>
        <w:rPr>
          <w:spacing w:val="-2"/>
        </w:rPr>
        <w:t xml:space="preserve"> </w:t>
      </w:r>
      <w:r>
        <w:t>druhy</w:t>
      </w:r>
      <w:r>
        <w:rPr>
          <w:spacing w:val="-2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nehmotného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hmotného</w:t>
      </w:r>
      <w:r>
        <w:rPr>
          <w:spacing w:val="-2"/>
        </w:rPr>
        <w:t xml:space="preserve"> majetku</w:t>
      </w:r>
    </w:p>
    <w:p w:rsidR="00957741" w:rsidRDefault="00957741">
      <w:pPr>
        <w:pStyle w:val="Zkladntext"/>
        <w:sectPr w:rsidR="00957741">
          <w:type w:val="continuous"/>
          <w:pgSz w:w="11900" w:h="16840"/>
          <w:pgMar w:top="560" w:right="141" w:bottom="820" w:left="566" w:header="0" w:footer="633" w:gutter="0"/>
          <w:cols w:space="708"/>
        </w:sectPr>
      </w:pPr>
    </w:p>
    <w:tbl>
      <w:tblPr>
        <w:tblStyle w:val="TableNormal"/>
        <w:tblW w:w="0" w:type="auto"/>
        <w:tblInd w:w="4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15"/>
        <w:gridCol w:w="2367"/>
        <w:gridCol w:w="2367"/>
        <w:gridCol w:w="230"/>
        <w:gridCol w:w="202"/>
        <w:gridCol w:w="217"/>
        <w:gridCol w:w="217"/>
        <w:gridCol w:w="217"/>
        <w:gridCol w:w="217"/>
        <w:gridCol w:w="217"/>
        <w:gridCol w:w="217"/>
        <w:gridCol w:w="217"/>
        <w:gridCol w:w="217"/>
        <w:gridCol w:w="210"/>
      </w:tblGrid>
      <w:tr w:rsidR="00957741">
        <w:trPr>
          <w:trHeight w:val="330"/>
        </w:trPr>
        <w:tc>
          <w:tcPr>
            <w:tcW w:w="8879" w:type="dxa"/>
            <w:gridSpan w:val="4"/>
            <w:tcBorders>
              <w:top w:val="nil"/>
              <w:left w:val="nil"/>
              <w:bottom w:val="nil"/>
            </w:tcBorders>
          </w:tcPr>
          <w:p w:rsidR="00957741" w:rsidRDefault="009D0D25">
            <w:pPr>
              <w:pStyle w:val="TableParagraph"/>
              <w:tabs>
                <w:tab w:val="left" w:pos="6168"/>
                <w:tab w:val="left" w:pos="8476"/>
              </w:tabs>
              <w:spacing w:before="70"/>
              <w:ind w:left="58"/>
              <w:rPr>
                <w:sz w:val="14"/>
              </w:rPr>
            </w:pPr>
            <w:r>
              <w:rPr>
                <w:noProof/>
                <w:sz w:val="14"/>
                <w:lang w:eastAsia="sk-SK"/>
              </w:rPr>
              <w:lastRenderedPageBreak/>
              <mc:AlternateContent>
                <mc:Choice Requires="wpg">
                  <w:drawing>
                    <wp:anchor distT="0" distB="0" distL="0" distR="0" simplePos="0" relativeHeight="487356928" behindDoc="1" locked="0" layoutInCell="1" allowOverlap="1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-9571</wp:posOffset>
                      </wp:positionV>
                      <wp:extent cx="1828800" cy="210820"/>
                      <wp:effectExtent l="0" t="0" r="0" b="0"/>
                      <wp:wrapNone/>
                      <wp:docPr id="11" name="Group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828800" cy="210820"/>
                                <a:chOff x="0" y="0"/>
                                <a:chExt cx="1828800" cy="210820"/>
                              </a:xfrm>
                            </wpg:grpSpPr>
                            <wps:wsp>
                              <wps:cNvPr id="12" name="Graphic 12"/>
                              <wps:cNvSpPr/>
                              <wps:spPr>
                                <a:xfrm>
                                  <a:off x="0" y="0"/>
                                  <a:ext cx="1828800" cy="210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28800" h="210820">
                                      <a:moveTo>
                                        <a:pt x="182880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9525"/>
                                      </a:lnTo>
                                      <a:lnTo>
                                        <a:pt x="1819275" y="9525"/>
                                      </a:lnTo>
                                      <a:lnTo>
                                        <a:pt x="1819275" y="200787"/>
                                      </a:lnTo>
                                      <a:lnTo>
                                        <a:pt x="0" y="200787"/>
                                      </a:lnTo>
                                      <a:lnTo>
                                        <a:pt x="0" y="210312"/>
                                      </a:lnTo>
                                      <a:lnTo>
                                        <a:pt x="1819275" y="210312"/>
                                      </a:lnTo>
                                      <a:lnTo>
                                        <a:pt x="1828800" y="210312"/>
                                      </a:lnTo>
                                      <a:lnTo>
                                        <a:pt x="1828800" y="200787"/>
                                      </a:lnTo>
                                      <a:lnTo>
                                        <a:pt x="1828800" y="9525"/>
                                      </a:lnTo>
                                      <a:lnTo>
                                        <a:pt x="1828800" y="1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2520B34" id="Group 11" o:spid="_x0000_s1026" style="position:absolute;margin-left:-.75pt;margin-top:-.75pt;width:2in;height:16.6pt;z-index:-15959552;mso-wrap-distance-left:0;mso-wrap-distance-right:0" coordsize="18288,21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">
                      <v:shape id="Graphic 12" o:spid="_x0000_s1027" style="position:absolute;width:18288;height:2108;visibility:visible;mso-wrap-style:square;v-text-anchor:top" coordsize="1828800,210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QOYsAA&#10;AADbAAAADwAAAGRycy9kb3ducmV2LnhtbERPzYrCMBC+L/gOYQRva6qCK9UoooiCXlZ9gLEZ22Iz&#10;qU201ac3guBtPr7fmcwaU4g7VS63rKDXjUAQJ1bnnCo4Hla/IxDOI2ssLJOCBzmYTVs/E4y1rfmf&#10;7nufihDCLkYFmfdlLKVLMjLourYkDtzZVgZ9gFUqdYV1CDeF7EfRUBrMOTRkWNIio+SyvxkFAzn8&#10;K3vXdb2NRs/l7nzZnJ5bq1Sn3czHIDw1/iv+uDc6zO/D+5dwgJy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UQOYsAAAADbAAAADwAAAAAAAAAAAAAAAACYAgAAZHJzL2Rvd25y&#10;ZXYueG1sUEsFBgAAAAAEAAQA9QAAAIUDAAAAAA==&#10;" path="m1828800,l,,,9525r1819275,l1819275,200787,,200787r,9525l1819275,210312r9525,l1828800,200787r,-191262l1828800,12r,-12xe" fillcolor="black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4"/>
              </w:rPr>
              <w:t>Poznámky</w:t>
            </w:r>
            <w:r>
              <w:rPr>
                <w:spacing w:val="1"/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Úč</w:t>
            </w:r>
            <w:proofErr w:type="spellEnd"/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MÚJ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3-</w:t>
            </w:r>
            <w:r>
              <w:rPr>
                <w:spacing w:val="-5"/>
                <w:sz w:val="14"/>
              </w:rPr>
              <w:t>01</w:t>
            </w:r>
            <w:r>
              <w:rPr>
                <w:sz w:val="14"/>
              </w:rPr>
              <w:tab/>
            </w:r>
            <w:r>
              <w:rPr>
                <w:spacing w:val="-5"/>
                <w:sz w:val="14"/>
              </w:rPr>
              <w:t>IČO</w:t>
            </w:r>
            <w:r>
              <w:rPr>
                <w:sz w:val="14"/>
              </w:rPr>
              <w:tab/>
            </w:r>
            <w:r>
              <w:rPr>
                <w:spacing w:val="-5"/>
                <w:sz w:val="14"/>
              </w:rPr>
              <w:t>DIČ</w:t>
            </w:r>
          </w:p>
        </w:tc>
        <w:tc>
          <w:tcPr>
            <w:tcW w:w="202" w:type="dxa"/>
          </w:tcPr>
          <w:p w:rsidR="00957741" w:rsidRDefault="009D0D25">
            <w:pPr>
              <w:pStyle w:val="TableParagraph"/>
              <w:ind w:left="67"/>
              <w:rPr>
                <w:sz w:val="14"/>
              </w:rPr>
            </w:pPr>
            <w:r>
              <w:rPr>
                <w:spacing w:val="-10"/>
                <w:sz w:val="14"/>
              </w:rPr>
              <w:t>2</w:t>
            </w:r>
          </w:p>
        </w:tc>
        <w:tc>
          <w:tcPr>
            <w:tcW w:w="217" w:type="dxa"/>
          </w:tcPr>
          <w:p w:rsidR="00957741" w:rsidRDefault="009D0D25">
            <w:pPr>
              <w:pStyle w:val="TableParagraph"/>
              <w:ind w:left="73"/>
              <w:rPr>
                <w:sz w:val="14"/>
              </w:rPr>
            </w:pPr>
            <w:r>
              <w:rPr>
                <w:spacing w:val="-10"/>
                <w:sz w:val="14"/>
              </w:rPr>
              <w:t>0</w:t>
            </w:r>
          </w:p>
        </w:tc>
        <w:tc>
          <w:tcPr>
            <w:tcW w:w="217" w:type="dxa"/>
          </w:tcPr>
          <w:p w:rsidR="00957741" w:rsidRDefault="009D0D25">
            <w:pPr>
              <w:pStyle w:val="TableParagraph"/>
              <w:ind w:left="72"/>
              <w:rPr>
                <w:sz w:val="14"/>
              </w:rPr>
            </w:pPr>
            <w:r>
              <w:rPr>
                <w:spacing w:val="-10"/>
                <w:sz w:val="14"/>
              </w:rPr>
              <w:t>2</w:t>
            </w:r>
          </w:p>
        </w:tc>
        <w:tc>
          <w:tcPr>
            <w:tcW w:w="217" w:type="dxa"/>
          </w:tcPr>
          <w:p w:rsidR="00957741" w:rsidRDefault="009D0D25">
            <w:pPr>
              <w:pStyle w:val="TableParagraph"/>
              <w:ind w:left="71"/>
              <w:rPr>
                <w:sz w:val="14"/>
              </w:rPr>
            </w:pPr>
            <w:r>
              <w:rPr>
                <w:spacing w:val="-10"/>
                <w:sz w:val="14"/>
              </w:rPr>
              <w:t>2</w:t>
            </w:r>
          </w:p>
        </w:tc>
        <w:tc>
          <w:tcPr>
            <w:tcW w:w="217" w:type="dxa"/>
          </w:tcPr>
          <w:p w:rsidR="00957741" w:rsidRDefault="009D0D25">
            <w:pPr>
              <w:pStyle w:val="TableParagraph"/>
              <w:ind w:left="70"/>
              <w:rPr>
                <w:sz w:val="14"/>
              </w:rPr>
            </w:pPr>
            <w:r>
              <w:rPr>
                <w:spacing w:val="-10"/>
                <w:sz w:val="14"/>
              </w:rPr>
              <w:t>3</w:t>
            </w:r>
          </w:p>
        </w:tc>
        <w:tc>
          <w:tcPr>
            <w:tcW w:w="217" w:type="dxa"/>
          </w:tcPr>
          <w:p w:rsidR="00957741" w:rsidRDefault="009D0D25">
            <w:pPr>
              <w:pStyle w:val="TableParagraph"/>
              <w:ind w:left="69"/>
              <w:rPr>
                <w:sz w:val="14"/>
              </w:rPr>
            </w:pPr>
            <w:r>
              <w:rPr>
                <w:spacing w:val="-10"/>
                <w:sz w:val="14"/>
              </w:rPr>
              <w:t>6</w:t>
            </w:r>
          </w:p>
        </w:tc>
        <w:tc>
          <w:tcPr>
            <w:tcW w:w="217" w:type="dxa"/>
          </w:tcPr>
          <w:p w:rsidR="00957741" w:rsidRDefault="009D0D25">
            <w:pPr>
              <w:pStyle w:val="TableParagraph"/>
              <w:ind w:left="68"/>
              <w:rPr>
                <w:sz w:val="14"/>
              </w:rPr>
            </w:pPr>
            <w:r>
              <w:rPr>
                <w:spacing w:val="-10"/>
                <w:sz w:val="14"/>
              </w:rPr>
              <w:t>3</w:t>
            </w:r>
          </w:p>
        </w:tc>
        <w:tc>
          <w:tcPr>
            <w:tcW w:w="217" w:type="dxa"/>
          </w:tcPr>
          <w:p w:rsidR="00957741" w:rsidRDefault="009D0D25">
            <w:pPr>
              <w:pStyle w:val="TableParagraph"/>
              <w:ind w:left="67"/>
              <w:rPr>
                <w:sz w:val="14"/>
              </w:rPr>
            </w:pPr>
            <w:r>
              <w:rPr>
                <w:spacing w:val="-10"/>
                <w:sz w:val="14"/>
              </w:rPr>
              <w:t>2</w:t>
            </w:r>
          </w:p>
        </w:tc>
        <w:tc>
          <w:tcPr>
            <w:tcW w:w="217" w:type="dxa"/>
          </w:tcPr>
          <w:p w:rsidR="00957741" w:rsidRDefault="009D0D25">
            <w:pPr>
              <w:pStyle w:val="TableParagraph"/>
              <w:ind w:left="66"/>
              <w:rPr>
                <w:sz w:val="14"/>
              </w:rPr>
            </w:pPr>
            <w:r>
              <w:rPr>
                <w:spacing w:val="-10"/>
                <w:sz w:val="14"/>
              </w:rPr>
              <w:t>6</w:t>
            </w:r>
          </w:p>
        </w:tc>
        <w:tc>
          <w:tcPr>
            <w:tcW w:w="210" w:type="dxa"/>
          </w:tcPr>
          <w:p w:rsidR="00957741" w:rsidRDefault="009D0D25">
            <w:pPr>
              <w:pStyle w:val="TableParagraph"/>
              <w:ind w:left="65"/>
              <w:rPr>
                <w:sz w:val="14"/>
              </w:rPr>
            </w:pPr>
            <w:r>
              <w:rPr>
                <w:spacing w:val="-10"/>
                <w:sz w:val="14"/>
              </w:rPr>
              <w:t>6</w:t>
            </w:r>
          </w:p>
        </w:tc>
      </w:tr>
      <w:tr w:rsidR="00957741">
        <w:trPr>
          <w:trHeight w:val="72"/>
        </w:trPr>
        <w:tc>
          <w:tcPr>
            <w:tcW w:w="11027" w:type="dxa"/>
            <w:gridSpan w:val="14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2"/>
              </w:rPr>
            </w:pPr>
          </w:p>
        </w:tc>
      </w:tr>
      <w:tr w:rsidR="00957741">
        <w:trPr>
          <w:trHeight w:val="300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57741" w:rsidRDefault="009D0D25">
            <w:pPr>
              <w:pStyle w:val="TableParagraph"/>
              <w:spacing w:before="67"/>
              <w:ind w:left="29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 xml:space="preserve">Druh </w:t>
            </w:r>
            <w:r>
              <w:rPr>
                <w:rFonts w:ascii="Arial"/>
                <w:b/>
                <w:spacing w:val="-2"/>
                <w:sz w:val="14"/>
              </w:rPr>
              <w:t>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57741" w:rsidRDefault="009D0D25">
            <w:pPr>
              <w:pStyle w:val="TableParagraph"/>
              <w:spacing w:before="67"/>
              <w:ind w:left="58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 xml:space="preserve">Doba </w:t>
            </w:r>
            <w:r>
              <w:rPr>
                <w:rFonts w:ascii="Arial"/>
                <w:b/>
                <w:spacing w:val="-2"/>
                <w:sz w:val="14"/>
              </w:rPr>
              <w:t>odpisovania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57741" w:rsidRDefault="009D0D25">
            <w:pPr>
              <w:pStyle w:val="TableParagraph"/>
              <w:spacing w:before="67"/>
              <w:ind w:left="649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 xml:space="preserve">Sadzba </w:t>
            </w:r>
            <w:r>
              <w:rPr>
                <w:rFonts w:ascii="Arial"/>
                <w:b/>
                <w:spacing w:val="-2"/>
                <w:sz w:val="14"/>
              </w:rPr>
              <w:t>odpisov</w:t>
            </w:r>
          </w:p>
        </w:tc>
        <w:tc>
          <w:tcPr>
            <w:tcW w:w="237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57741" w:rsidRDefault="009D0D25">
            <w:pPr>
              <w:pStyle w:val="TableParagraph"/>
              <w:spacing w:before="67"/>
              <w:ind w:left="595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 xml:space="preserve">Odpisová </w:t>
            </w:r>
            <w:r>
              <w:rPr>
                <w:rFonts w:ascii="Arial" w:hAnsi="Arial"/>
                <w:b/>
                <w:spacing w:val="-2"/>
                <w:sz w:val="14"/>
              </w:rPr>
              <w:t>metóda</w:t>
            </w:r>
          </w:p>
        </w:tc>
      </w:tr>
      <w:tr w:rsidR="00957741">
        <w:trPr>
          <w:trHeight w:val="330"/>
        </w:trPr>
        <w:tc>
          <w:tcPr>
            <w:tcW w:w="3915" w:type="dxa"/>
            <w:tcBorders>
              <w:top w:val="single" w:sz="18" w:space="0" w:color="000000"/>
            </w:tcBorders>
          </w:tcPr>
          <w:p w:rsidR="00957741" w:rsidRDefault="009D0D25">
            <w:pPr>
              <w:pStyle w:val="TableParagraph"/>
              <w:ind w:left="50"/>
              <w:rPr>
                <w:sz w:val="14"/>
              </w:rPr>
            </w:pPr>
            <w:r>
              <w:rPr>
                <w:sz w:val="14"/>
              </w:rPr>
              <w:t>osobné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pacing w:val="-4"/>
                <w:sz w:val="14"/>
              </w:rPr>
              <w:t>autá</w:t>
            </w:r>
          </w:p>
        </w:tc>
        <w:tc>
          <w:tcPr>
            <w:tcW w:w="2367" w:type="dxa"/>
            <w:tcBorders>
              <w:top w:val="single" w:sz="18" w:space="0" w:color="000000"/>
            </w:tcBorders>
          </w:tcPr>
          <w:p w:rsidR="00957741" w:rsidRDefault="009D0D25">
            <w:pPr>
              <w:pStyle w:val="TableParagraph"/>
              <w:ind w:left="65"/>
              <w:rPr>
                <w:sz w:val="14"/>
              </w:rPr>
            </w:pPr>
            <w:r>
              <w:rPr>
                <w:sz w:val="14"/>
              </w:rPr>
              <w:t>4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pacing w:val="-4"/>
                <w:sz w:val="14"/>
              </w:rPr>
              <w:t>roky</w:t>
            </w:r>
          </w:p>
        </w:tc>
        <w:tc>
          <w:tcPr>
            <w:tcW w:w="2367" w:type="dxa"/>
            <w:tcBorders>
              <w:top w:val="single" w:sz="18" w:space="0" w:color="000000"/>
            </w:tcBorders>
          </w:tcPr>
          <w:p w:rsidR="00957741" w:rsidRDefault="009D0D25">
            <w:pPr>
              <w:pStyle w:val="TableParagraph"/>
              <w:ind w:left="65"/>
              <w:rPr>
                <w:sz w:val="14"/>
              </w:rPr>
            </w:pPr>
            <w:r>
              <w:rPr>
                <w:spacing w:val="-5"/>
                <w:sz w:val="14"/>
              </w:rPr>
              <w:t>25%</w:t>
            </w:r>
          </w:p>
        </w:tc>
        <w:tc>
          <w:tcPr>
            <w:tcW w:w="2378" w:type="dxa"/>
            <w:gridSpan w:val="11"/>
            <w:tcBorders>
              <w:top w:val="single" w:sz="18" w:space="0" w:color="000000"/>
            </w:tcBorders>
          </w:tcPr>
          <w:p w:rsidR="00957741" w:rsidRDefault="009D0D25">
            <w:pPr>
              <w:pStyle w:val="TableParagraph"/>
              <w:ind w:left="64"/>
              <w:rPr>
                <w:sz w:val="14"/>
              </w:rPr>
            </w:pPr>
            <w:r>
              <w:rPr>
                <w:spacing w:val="-2"/>
                <w:sz w:val="14"/>
              </w:rPr>
              <w:t>rovnomerne</w:t>
            </w:r>
          </w:p>
        </w:tc>
      </w:tr>
    </w:tbl>
    <w:p w:rsidR="00957741" w:rsidRDefault="009D0D25">
      <w:pPr>
        <w:pStyle w:val="Nadpis1"/>
        <w:spacing w:before="195"/>
        <w:ind w:right="773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31200" behindDoc="0" locked="0" layoutInCell="1" allowOverlap="1">
                <wp:simplePos x="0" y="0"/>
                <wp:positionH relativeFrom="page">
                  <wp:posOffset>4506467</wp:posOffset>
                </wp:positionH>
                <wp:positionV relativeFrom="paragraph">
                  <wp:posOffset>-721359</wp:posOffset>
                </wp:positionV>
                <wp:extent cx="1173480" cy="228600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7348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957741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:rsidR="00957741" w:rsidRDefault="009D0D25">
                                  <w:pPr>
                                    <w:pStyle w:val="TableParagraph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:rsidR="00957741" w:rsidRDefault="0095774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13" o:spid="_x0000_s1029" type="#_x0000_t202" style="position:absolute;left:0;text-align:left;margin-left:354.85pt;margin-top:-56.8pt;width:92.4pt;height:18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957741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:rsidR="00957741" w:rsidRDefault="009D0D25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957741" w:rsidRDefault="009D0D25">
                            <w:pPr>
                              <w:pStyle w:val="TableParagraph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957741" w:rsidRDefault="009D0D25">
                            <w:pPr>
                              <w:pStyle w:val="TableParagraph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957741" w:rsidRDefault="009D0D25">
                            <w:pPr>
                              <w:pStyle w:val="TableParagraph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957741" w:rsidRDefault="009D0D25">
                            <w:pPr>
                              <w:pStyle w:val="TableParagraph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957741" w:rsidRDefault="009D0D25">
                            <w:pPr>
                              <w:pStyle w:val="TableParagraph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957741" w:rsidRDefault="009D0D25">
                            <w:pPr>
                              <w:pStyle w:val="TableParagraph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:rsidR="00957741" w:rsidRDefault="009D0D25">
                            <w:pPr>
                              <w:pStyle w:val="TableParagraph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8</w:t>
                            </w:r>
                          </w:p>
                        </w:tc>
                      </w:tr>
                    </w:tbl>
                    <w:p w:rsidR="00957741" w:rsidRDefault="0095774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Čl.</w:t>
      </w:r>
      <w:r>
        <w:rPr>
          <w:spacing w:val="-4"/>
        </w:rPr>
        <w:t xml:space="preserve"> </w:t>
      </w:r>
      <w:r>
        <w:t>II</w:t>
      </w:r>
      <w:r>
        <w:rPr>
          <w:spacing w:val="-4"/>
        </w:rPr>
        <w:t xml:space="preserve"> </w:t>
      </w:r>
      <w:r>
        <w:t>(6)</w:t>
      </w:r>
      <w:r>
        <w:rPr>
          <w:spacing w:val="-4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oprave</w:t>
      </w:r>
      <w:r>
        <w:rPr>
          <w:spacing w:val="-4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chýb</w:t>
      </w:r>
      <w:r>
        <w:rPr>
          <w:spacing w:val="-4"/>
        </w:rPr>
        <w:t xml:space="preserve"> </w:t>
      </w:r>
      <w:r>
        <w:t>minulých</w:t>
      </w:r>
      <w:r>
        <w:rPr>
          <w:spacing w:val="-4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účtovaných</w:t>
      </w:r>
      <w:r>
        <w:rPr>
          <w:spacing w:val="-4"/>
        </w:rPr>
        <w:t xml:space="preserve"> </w:t>
      </w:r>
      <w:r>
        <w:t>v bežnom účtovnom období</w:t>
      </w:r>
    </w:p>
    <w:p w:rsidR="00957741" w:rsidRDefault="009D0D25">
      <w:pPr>
        <w:pStyle w:val="Zkladntext"/>
        <w:spacing w:before="223"/>
        <w:ind w:left="10"/>
      </w:pPr>
      <w:r>
        <w:t>V</w:t>
      </w:r>
      <w:r>
        <w:rPr>
          <w:spacing w:val="-1"/>
        </w:rPr>
        <w:t xml:space="preserve"> </w:t>
      </w:r>
      <w:r>
        <w:t>spoločnosti sa</w:t>
      </w:r>
      <w:r>
        <w:rPr>
          <w:spacing w:val="-1"/>
        </w:rPr>
        <w:t xml:space="preserve"> </w:t>
      </w:r>
      <w:r w:rsidR="00CD4A69">
        <w:t>v roku 2025</w:t>
      </w:r>
      <w:r>
        <w:rPr>
          <w:spacing w:val="-1"/>
        </w:rPr>
        <w:t xml:space="preserve"> </w:t>
      </w:r>
      <w:r>
        <w:t>neúčtovalo o</w:t>
      </w:r>
      <w:r>
        <w:rPr>
          <w:spacing w:val="-1"/>
        </w:rPr>
        <w:t xml:space="preserve"> </w:t>
      </w:r>
      <w:r>
        <w:t>oprave významných</w:t>
      </w:r>
      <w:r>
        <w:rPr>
          <w:spacing w:val="37"/>
        </w:rPr>
        <w:t xml:space="preserve"> </w:t>
      </w:r>
      <w:r>
        <w:t>chýb minulých účtovných</w:t>
      </w:r>
      <w:r>
        <w:rPr>
          <w:spacing w:val="-1"/>
        </w:rPr>
        <w:t xml:space="preserve"> </w:t>
      </w:r>
      <w:r>
        <w:rPr>
          <w:spacing w:val="-2"/>
        </w:rPr>
        <w:t>období.</w:t>
      </w:r>
    </w:p>
    <w:p w:rsidR="00957741" w:rsidRDefault="00957741">
      <w:pPr>
        <w:pStyle w:val="Zkladntext"/>
        <w:spacing w:before="143"/>
      </w:pPr>
    </w:p>
    <w:p w:rsidR="00957741" w:rsidRDefault="009D0D25">
      <w:pPr>
        <w:pStyle w:val="Zkladntext"/>
        <w:ind w:left="10"/>
      </w:pPr>
      <w:r>
        <w:t>Čl. II</w:t>
      </w:r>
      <w:r>
        <w:rPr>
          <w:spacing w:val="1"/>
        </w:rPr>
        <w:t xml:space="preserve"> </w:t>
      </w:r>
      <w:r>
        <w:t>(6)</w:t>
      </w:r>
      <w:r>
        <w:rPr>
          <w:spacing w:val="1"/>
        </w:rPr>
        <w:t xml:space="preserve"> </w:t>
      </w:r>
      <w:r>
        <w:t>Oprava</w:t>
      </w:r>
      <w:r>
        <w:rPr>
          <w:spacing w:val="1"/>
        </w:rPr>
        <w:t xml:space="preserve"> </w:t>
      </w:r>
      <w:r>
        <w:t>významných chýb</w:t>
      </w:r>
      <w:r>
        <w:rPr>
          <w:spacing w:val="1"/>
        </w:rPr>
        <w:t xml:space="preserve"> </w:t>
      </w:r>
      <w:r>
        <w:t>minulých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období účtovaných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bežnom</w:t>
      </w:r>
      <w:r>
        <w:rPr>
          <w:spacing w:val="1"/>
        </w:rPr>
        <w:t xml:space="preserve"> </w:t>
      </w:r>
      <w:r>
        <w:t xml:space="preserve">účtovnom </w:t>
      </w:r>
      <w:r>
        <w:rPr>
          <w:spacing w:val="-2"/>
        </w:rPr>
        <w:t>období</w:t>
      </w:r>
    </w:p>
    <w:p w:rsidR="00957741" w:rsidRDefault="00957741">
      <w:pPr>
        <w:pStyle w:val="Zkladntext"/>
        <w:spacing w:before="10"/>
        <w:rPr>
          <w:sz w:val="20"/>
        </w:rPr>
      </w:pPr>
    </w:p>
    <w:tbl>
      <w:tblPr>
        <w:tblStyle w:val="TableNormal"/>
        <w:tblW w:w="0" w:type="auto"/>
        <w:tblInd w:w="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957741">
        <w:trPr>
          <w:trHeight w:val="351"/>
        </w:trPr>
        <w:tc>
          <w:tcPr>
            <w:tcW w:w="6873" w:type="dxa"/>
          </w:tcPr>
          <w:p w:rsidR="00957741" w:rsidRDefault="009D0D25">
            <w:pPr>
              <w:pStyle w:val="TableParagraph"/>
              <w:spacing w:before="93"/>
              <w:ind w:left="29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 xml:space="preserve">Popis významnej </w:t>
            </w:r>
            <w:r>
              <w:rPr>
                <w:rFonts w:ascii="Arial" w:hAnsi="Arial"/>
                <w:b/>
                <w:spacing w:val="-2"/>
                <w:sz w:val="14"/>
              </w:rPr>
              <w:t>chyby</w:t>
            </w:r>
          </w:p>
        </w:tc>
        <w:tc>
          <w:tcPr>
            <w:tcW w:w="2071" w:type="dxa"/>
          </w:tcPr>
          <w:p w:rsidR="00957741" w:rsidRDefault="009D0D25">
            <w:pPr>
              <w:pStyle w:val="TableParagraph"/>
              <w:spacing w:before="10" w:line="160" w:lineRule="atLeast"/>
              <w:ind w:left="518" w:hanging="351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Vplyv</w:t>
            </w:r>
            <w:r>
              <w:rPr>
                <w:rFonts w:ascii="Arial" w:hAnsi="Arial"/>
                <w:b/>
                <w:spacing w:val="-10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na</w:t>
            </w:r>
            <w:r>
              <w:rPr>
                <w:rFonts w:ascii="Arial" w:hAnsi="Arial"/>
                <w:b/>
                <w:spacing w:val="-10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nerozdelený</w:t>
            </w:r>
            <w:r>
              <w:rPr>
                <w:rFonts w:ascii="Arial" w:hAnsi="Arial"/>
                <w:b/>
                <w:spacing w:val="-10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zisk</w:t>
            </w:r>
            <w:r>
              <w:rPr>
                <w:rFonts w:ascii="Arial" w:hAnsi="Arial"/>
                <w:b/>
                <w:spacing w:val="40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minulých</w:t>
            </w:r>
            <w:r>
              <w:rPr>
                <w:rFonts w:ascii="Arial" w:hAnsi="Arial"/>
                <w:b/>
                <w:spacing w:val="-2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rokov</w:t>
            </w:r>
          </w:p>
        </w:tc>
        <w:tc>
          <w:tcPr>
            <w:tcW w:w="2071" w:type="dxa"/>
          </w:tcPr>
          <w:p w:rsidR="00957741" w:rsidRDefault="009D0D25">
            <w:pPr>
              <w:pStyle w:val="TableParagraph"/>
              <w:spacing w:before="10" w:line="160" w:lineRule="atLeast"/>
              <w:ind w:left="518" w:hanging="405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Vplyv</w:t>
            </w:r>
            <w:r>
              <w:rPr>
                <w:rFonts w:ascii="Arial" w:hAnsi="Arial"/>
                <w:b/>
                <w:spacing w:val="-10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na</w:t>
            </w:r>
            <w:r>
              <w:rPr>
                <w:rFonts w:ascii="Arial" w:hAnsi="Arial"/>
                <w:b/>
                <w:spacing w:val="-10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neuhradenú</w:t>
            </w:r>
            <w:r>
              <w:rPr>
                <w:rFonts w:ascii="Arial" w:hAnsi="Arial"/>
                <w:b/>
                <w:spacing w:val="-10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stratu</w:t>
            </w:r>
            <w:r>
              <w:rPr>
                <w:rFonts w:ascii="Arial" w:hAnsi="Arial"/>
                <w:b/>
                <w:spacing w:val="40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minulých</w:t>
            </w:r>
            <w:r>
              <w:rPr>
                <w:rFonts w:ascii="Arial" w:hAnsi="Arial"/>
                <w:b/>
                <w:spacing w:val="-2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rokov</w:t>
            </w:r>
          </w:p>
        </w:tc>
      </w:tr>
    </w:tbl>
    <w:p w:rsidR="00957741" w:rsidRDefault="00957741">
      <w:pPr>
        <w:pStyle w:val="Zkladntext"/>
        <w:spacing w:before="21"/>
      </w:pPr>
    </w:p>
    <w:p w:rsidR="00957741" w:rsidRDefault="009D0D25">
      <w:pPr>
        <w:pStyle w:val="Nadpis1"/>
        <w:spacing w:before="1"/>
      </w:pPr>
      <w:r>
        <w:t>Čl.</w:t>
      </w:r>
      <w:r>
        <w:rPr>
          <w:spacing w:val="-4"/>
        </w:rPr>
        <w:t xml:space="preserve"> </w:t>
      </w:r>
      <w:r>
        <w:t>II</w:t>
      </w:r>
      <w:r>
        <w:rPr>
          <w:spacing w:val="-4"/>
        </w:rPr>
        <w:t xml:space="preserve"> </w:t>
      </w:r>
      <w:r>
        <w:t>(6)</w:t>
      </w:r>
      <w:r>
        <w:rPr>
          <w:spacing w:val="-4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oprave</w:t>
      </w:r>
      <w:r>
        <w:rPr>
          <w:spacing w:val="-4"/>
        </w:rPr>
        <w:t xml:space="preserve"> </w:t>
      </w:r>
      <w:r>
        <w:t>nevýznamných</w:t>
      </w:r>
      <w:r>
        <w:rPr>
          <w:spacing w:val="-4"/>
        </w:rPr>
        <w:t xml:space="preserve"> </w:t>
      </w:r>
      <w:r>
        <w:t>chýb</w:t>
      </w:r>
      <w:r>
        <w:rPr>
          <w:spacing w:val="-4"/>
        </w:rPr>
        <w:t xml:space="preserve"> </w:t>
      </w:r>
      <w:r>
        <w:t>minulých</w:t>
      </w:r>
      <w:r>
        <w:rPr>
          <w:spacing w:val="-4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účtovaných</w:t>
      </w:r>
      <w:r>
        <w:rPr>
          <w:spacing w:val="-4"/>
        </w:rPr>
        <w:t xml:space="preserve"> </w:t>
      </w:r>
      <w:r>
        <w:t>v bežnom účtovnom období</w:t>
      </w:r>
    </w:p>
    <w:p w:rsidR="00957741" w:rsidRDefault="009D0D25">
      <w:pPr>
        <w:pStyle w:val="Zkladntext"/>
        <w:spacing w:before="222"/>
        <w:ind w:left="10"/>
      </w:pPr>
      <w:r>
        <w:t>V</w:t>
      </w:r>
      <w:r>
        <w:rPr>
          <w:spacing w:val="-1"/>
        </w:rPr>
        <w:t xml:space="preserve"> </w:t>
      </w:r>
      <w:r>
        <w:t>spoločnosti sa</w:t>
      </w:r>
      <w:r>
        <w:rPr>
          <w:spacing w:val="-1"/>
        </w:rPr>
        <w:t xml:space="preserve"> </w:t>
      </w:r>
      <w:r w:rsidR="00CD4A69">
        <w:t>v roku 2025</w:t>
      </w:r>
      <w:r>
        <w:rPr>
          <w:spacing w:val="-1"/>
        </w:rPr>
        <w:t xml:space="preserve"> </w:t>
      </w:r>
      <w:r>
        <w:t>neúčtovalo o</w:t>
      </w:r>
      <w:r>
        <w:rPr>
          <w:spacing w:val="-1"/>
        </w:rPr>
        <w:t xml:space="preserve"> </w:t>
      </w:r>
      <w:r>
        <w:t>oprave nevýznamných</w:t>
      </w:r>
      <w:r>
        <w:rPr>
          <w:spacing w:val="37"/>
        </w:rPr>
        <w:t xml:space="preserve"> </w:t>
      </w:r>
      <w:r>
        <w:t>chýb minulých účtovných</w:t>
      </w:r>
      <w:r>
        <w:rPr>
          <w:spacing w:val="-1"/>
        </w:rPr>
        <w:t xml:space="preserve"> </w:t>
      </w:r>
      <w:r>
        <w:rPr>
          <w:spacing w:val="-2"/>
        </w:rPr>
        <w:t>období.</w:t>
      </w:r>
    </w:p>
    <w:p w:rsidR="00957741" w:rsidRDefault="00957741">
      <w:pPr>
        <w:pStyle w:val="Zkladntext"/>
        <w:spacing w:before="143"/>
      </w:pPr>
    </w:p>
    <w:p w:rsidR="00957741" w:rsidRDefault="009D0D25">
      <w:pPr>
        <w:pStyle w:val="Zkladntext"/>
        <w:ind w:left="10"/>
      </w:pPr>
      <w:r>
        <w:t>Čl. II</w:t>
      </w:r>
      <w:r>
        <w:rPr>
          <w:spacing w:val="1"/>
        </w:rPr>
        <w:t xml:space="preserve"> </w:t>
      </w:r>
      <w:r>
        <w:t>(6)</w:t>
      </w:r>
      <w:r>
        <w:rPr>
          <w:spacing w:val="1"/>
        </w:rPr>
        <w:t xml:space="preserve"> </w:t>
      </w:r>
      <w:r>
        <w:t>Oprava</w:t>
      </w:r>
      <w:r>
        <w:rPr>
          <w:spacing w:val="1"/>
        </w:rPr>
        <w:t xml:space="preserve"> </w:t>
      </w:r>
      <w:r>
        <w:t>nevýznamných chýb</w:t>
      </w:r>
      <w:r>
        <w:rPr>
          <w:spacing w:val="1"/>
        </w:rPr>
        <w:t xml:space="preserve"> </w:t>
      </w:r>
      <w:r>
        <w:t>minulých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období</w:t>
      </w:r>
      <w:r>
        <w:t xml:space="preserve"> účtovaných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bežnom</w:t>
      </w:r>
      <w:r>
        <w:rPr>
          <w:spacing w:val="1"/>
        </w:rPr>
        <w:t xml:space="preserve"> </w:t>
      </w:r>
      <w:r>
        <w:t xml:space="preserve">účtovnom </w:t>
      </w:r>
      <w:r>
        <w:rPr>
          <w:spacing w:val="-2"/>
        </w:rPr>
        <w:t>období</w:t>
      </w:r>
    </w:p>
    <w:p w:rsidR="00957741" w:rsidRDefault="009D0D25">
      <w:pPr>
        <w:pStyle w:val="Zkladntext"/>
        <w:spacing w:before="9"/>
        <w:rPr>
          <w:sz w:val="18"/>
        </w:rPr>
      </w:pPr>
      <w:r>
        <w:rPr>
          <w:noProof/>
          <w:sz w:val="18"/>
          <w:lang w:eastAsia="sk-SK"/>
        </w:rPr>
        <mc:AlternateContent>
          <mc:Choice Requires="wpg">
            <w:drawing>
              <wp:anchor distT="0" distB="0" distL="0" distR="0" simplePos="0" relativeHeight="487589376" behindDoc="1" locked="0" layoutInCell="1" allowOverlap="1">
                <wp:simplePos x="0" y="0"/>
                <wp:positionH relativeFrom="page">
                  <wp:posOffset>365759</wp:posOffset>
                </wp:positionH>
                <wp:positionV relativeFrom="paragraph">
                  <wp:posOffset>150581</wp:posOffset>
                </wp:positionV>
                <wp:extent cx="7013575" cy="261620"/>
                <wp:effectExtent l="0" t="0" r="0" b="0"/>
                <wp:wrapTopAndBottom/>
                <wp:docPr id="1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013575" cy="261620"/>
                          <a:chOff x="0" y="0"/>
                          <a:chExt cx="7013575" cy="261620"/>
                        </a:xfrm>
                      </wpg:grpSpPr>
                      <wps:wsp>
                        <wps:cNvPr id="15" name="Textbox 15"/>
                        <wps:cNvSpPr txBox="1"/>
                        <wps:spPr>
                          <a:xfrm>
                            <a:off x="5385434" y="9525"/>
                            <a:ext cx="1618615" cy="242570"/>
                          </a:xfrm>
                          <a:prstGeom prst="rect">
                            <a:avLst/>
                          </a:prstGeom>
                          <a:ln w="190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:rsidR="00957741" w:rsidRDefault="009D0D25">
                              <w:pPr>
                                <w:spacing w:before="10"/>
                                <w:ind w:left="1154" w:right="113" w:hanging="1039"/>
                                <w:rPr>
                                  <w:rFonts w:ascii="Arial" w:hAnsi="Arial"/>
                                  <w:b/>
                                  <w:sz w:val="14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14"/>
                                </w:rPr>
                                <w:t>Vplyv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10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4"/>
                                </w:rPr>
                                <w:t>na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9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4"/>
                                </w:rPr>
                                <w:t>výsledok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10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4"/>
                                </w:rPr>
                                <w:t>hospodárenia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9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4"/>
                                </w:rPr>
                                <w:t>v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40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6"/>
                                  <w:sz w:val="14"/>
                                </w:rPr>
                                <w:t>BO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" name="Textbox 16"/>
                        <wps:cNvSpPr txBox="1"/>
                        <wps:spPr>
                          <a:xfrm>
                            <a:off x="9525" y="9525"/>
                            <a:ext cx="5375910" cy="242570"/>
                          </a:xfrm>
                          <a:prstGeom prst="rect">
                            <a:avLst/>
                          </a:prstGeom>
                          <a:ln w="190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:rsidR="00957741" w:rsidRDefault="009D0D25">
                              <w:pPr>
                                <w:spacing w:before="93"/>
                                <w:jc w:val="center"/>
                                <w:rPr>
                                  <w:rFonts w:ascii="Arial" w:hAnsi="Arial"/>
                                  <w:b/>
                                  <w:sz w:val="14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14"/>
                                </w:rPr>
                                <w:t xml:space="preserve">Popis nevýznamnej 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2"/>
                                  <w:sz w:val="14"/>
                                </w:rPr>
                                <w:t>chyby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4" o:spid="_x0000_s1030" style="position:absolute;margin-left:28.8pt;margin-top:11.85pt;width:552.25pt;height:20.6pt;z-index:-15727104;mso-wrap-distance-left:0;mso-wrap-distance-right:0;mso-position-horizontal-relative:page;mso-position-vertical-relative:text" coordsize="70135,26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">
                <v:shape id="Textbox 15" o:spid="_x0000_s1031" type="#_x0000_t202" style="position:absolute;left:53854;top:95;width:16186;height:24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CbcsAA&#10;AADbAAAADwAAAGRycy9kb3ducmV2LnhtbERPzYrCMBC+C/sOYRa8aapWWbuNIkLFiwd1H2BsZvtj&#10;MylN1Pr2RljY23x8v5Oue9OIO3WusqxgMo5AEOdWV1wo+Dlnoy8QziNrbCyTgic5WK8+Bikm2j74&#10;SPeTL0QIYZeggtL7NpHS5SUZdGPbEgfu13YGfYBdIXWHjxBuGjmNooU0WHFoKLGlbUn59XQzCnb1&#10;5RhVszheZvlsbg51rHW2V2r42W++QXjq/b/4z73XYf4c3r+EA+Tq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JCbcsAAAADbAAAADwAAAAAAAAAAAAAAAACYAgAAZHJzL2Rvd25y&#10;ZXYueG1sUEsFBgAAAAAEAAQA9QAAAIUDAAAAAA==&#10;" filled="f" strokeweight="1.5pt">
                  <v:textbox inset="0,0,0,0">
                    <w:txbxContent>
                      <w:p w:rsidR="00957741" w:rsidRDefault="009D0D25">
                        <w:pPr>
                          <w:spacing w:before="10"/>
                          <w:ind w:left="1154" w:right="113" w:hanging="1039"/>
                          <w:rPr>
                            <w:rFonts w:ascii="Arial" w:hAnsi="Arial"/>
                            <w:b/>
                            <w:sz w:val="14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4"/>
                          </w:rPr>
                          <w:t>Vplyv</w:t>
                        </w:r>
                        <w:r>
                          <w:rPr>
                            <w:rFonts w:ascii="Arial" w:hAnsi="Arial"/>
                            <w:b/>
                            <w:spacing w:val="-10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4"/>
                          </w:rPr>
                          <w:t>na</w:t>
                        </w:r>
                        <w:r>
                          <w:rPr>
                            <w:rFonts w:ascii="Arial" w:hAnsi="Arial"/>
                            <w:b/>
                            <w:spacing w:val="-9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4"/>
                          </w:rPr>
                          <w:t>výsledok</w:t>
                        </w:r>
                        <w:r>
                          <w:rPr>
                            <w:rFonts w:ascii="Arial" w:hAnsi="Arial"/>
                            <w:b/>
                            <w:spacing w:val="-10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4"/>
                          </w:rPr>
                          <w:t>hospodárenia</w:t>
                        </w:r>
                        <w:r>
                          <w:rPr>
                            <w:rFonts w:ascii="Arial" w:hAnsi="Arial"/>
                            <w:b/>
                            <w:spacing w:val="-9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4"/>
                          </w:rPr>
                          <w:t>v</w:t>
                        </w:r>
                        <w:r>
                          <w:rPr>
                            <w:rFonts w:ascii="Arial" w:hAnsi="Arial"/>
                            <w:b/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  <w:sz w:val="14"/>
                          </w:rPr>
                          <w:t>BO</w:t>
                        </w:r>
                      </w:p>
                    </w:txbxContent>
                  </v:textbox>
                </v:shape>
                <v:shape id="Textbox 16" o:spid="_x0000_s1032" type="#_x0000_t202" style="position:absolute;left:95;top:95;width:53759;height:24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IFBcAA&#10;AADbAAAADwAAAGRycy9kb3ducmV2LnhtbERPzYrCMBC+L/gOYQRva6p2RaupiFDx4kF3H2Bsxv7Y&#10;TEoTtb79ZkHY23x8v7Pe9KYRD+pcZVnBZByBIM6trrhQ8POdfS5AOI+ssbFMCl7kYJMOPtaYaPvk&#10;Ez3OvhAhhF2CCkrv20RKl5dk0I1tSxy4q+0M+gC7QuoOnyHcNHIaRXNpsOLQUGJLu5Ly2/luFOzr&#10;yymqZnG8zPLZlznWsdbZQanRsN+uQHjq/b/47T7oMH8Of7+EA2T6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EIFBcAAAADbAAAADwAAAAAAAAAAAAAAAACYAgAAZHJzL2Rvd25y&#10;ZXYueG1sUEsFBgAAAAAEAAQA9QAAAIUDAAAAAA==&#10;" filled="f" strokeweight="1.5pt">
                  <v:textbox inset="0,0,0,0">
                    <w:txbxContent>
                      <w:p w:rsidR="00957741" w:rsidRDefault="009D0D25">
                        <w:pPr>
                          <w:spacing w:before="93"/>
                          <w:jc w:val="center"/>
                          <w:rPr>
                            <w:rFonts w:ascii="Arial" w:hAnsi="Arial"/>
                            <w:b/>
                            <w:sz w:val="14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4"/>
                          </w:rPr>
                          <w:t xml:space="preserve">Popis nevýznamnej </w:t>
                        </w:r>
                        <w:r>
                          <w:rPr>
                            <w:rFonts w:ascii="Arial" w:hAnsi="Arial"/>
                            <w:b/>
                            <w:spacing w:val="-2"/>
                            <w:sz w:val="14"/>
                          </w:rPr>
                          <w:t>chyby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957741" w:rsidRDefault="009D0D25">
      <w:pPr>
        <w:pStyle w:val="Nadpis1"/>
        <w:spacing w:before="179"/>
      </w:pPr>
      <w:r>
        <w:t xml:space="preserve">Čl. III Informácie, ktoré vysvetľujú a dopĺňajú súvahu a výkaz ziskov a </w:t>
      </w:r>
      <w:r>
        <w:rPr>
          <w:spacing w:val="-2"/>
        </w:rPr>
        <w:t>strát</w:t>
      </w:r>
    </w:p>
    <w:p w:rsidR="00957741" w:rsidRDefault="00957741">
      <w:pPr>
        <w:pStyle w:val="Zkladntext"/>
        <w:rPr>
          <w:rFonts w:ascii="Arial"/>
          <w:b/>
          <w:sz w:val="24"/>
        </w:rPr>
      </w:pPr>
    </w:p>
    <w:p w:rsidR="00957741" w:rsidRDefault="00957741">
      <w:pPr>
        <w:pStyle w:val="Zkladntext"/>
        <w:rPr>
          <w:rFonts w:ascii="Arial"/>
          <w:b/>
          <w:sz w:val="24"/>
        </w:rPr>
      </w:pPr>
    </w:p>
    <w:p w:rsidR="00957741" w:rsidRDefault="00957741">
      <w:pPr>
        <w:pStyle w:val="Zkladntext"/>
        <w:spacing w:before="58"/>
        <w:rPr>
          <w:rFonts w:ascii="Arial"/>
          <w:b/>
          <w:sz w:val="24"/>
        </w:rPr>
      </w:pPr>
    </w:p>
    <w:p w:rsidR="00957741" w:rsidRDefault="009D0D25">
      <w:pPr>
        <w:ind w:left="10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 xml:space="preserve">Čl. III (4) Informácie o vytvorení kapitálového fondu z </w:t>
      </w:r>
      <w:r>
        <w:rPr>
          <w:rFonts w:ascii="Arial" w:hAnsi="Arial"/>
          <w:b/>
          <w:spacing w:val="-2"/>
          <w:sz w:val="24"/>
        </w:rPr>
        <w:t>príspevkov</w:t>
      </w:r>
    </w:p>
    <w:p w:rsidR="00957741" w:rsidRDefault="009D0D25">
      <w:pPr>
        <w:pStyle w:val="Zkladntext"/>
        <w:spacing w:before="215"/>
        <w:ind w:left="10"/>
      </w:pPr>
      <w:r>
        <w:t>Spoločnosť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 w:rsidR="00CD4A69">
        <w:t>roku 2025</w:t>
      </w:r>
      <w:r>
        <w:rPr>
          <w:spacing w:val="-1"/>
        </w:rPr>
        <w:t xml:space="preserve"> </w:t>
      </w:r>
      <w:r>
        <w:t>nevytvorila</w:t>
      </w:r>
      <w:r>
        <w:rPr>
          <w:spacing w:val="-1"/>
        </w:rPr>
        <w:t xml:space="preserve"> </w:t>
      </w:r>
      <w:r>
        <w:t>kapitálové fondy</w:t>
      </w:r>
      <w:r>
        <w:rPr>
          <w:spacing w:val="-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rPr>
          <w:spacing w:val="-2"/>
        </w:rPr>
        <w:t>príspevkov</w:t>
      </w:r>
    </w:p>
    <w:p w:rsidR="00957741" w:rsidRDefault="00957741">
      <w:pPr>
        <w:pStyle w:val="Zkladntext"/>
        <w:spacing w:before="143"/>
      </w:pPr>
    </w:p>
    <w:p w:rsidR="00957741" w:rsidRDefault="009D0D25">
      <w:pPr>
        <w:pStyle w:val="Zkladntext"/>
        <w:ind w:left="10"/>
      </w:pPr>
      <w:r>
        <w:t xml:space="preserve">Čl. III (4) Informácie, či účtovná jednotka vytvorila kapitálový fond z príspevkov podľa § 123 ods. 2 a 217a Obchodného </w:t>
      </w:r>
      <w:r>
        <w:rPr>
          <w:spacing w:val="-2"/>
        </w:rPr>
        <w:t>zákonníka</w:t>
      </w:r>
    </w:p>
    <w:p w:rsidR="00957741" w:rsidRDefault="00957741">
      <w:pPr>
        <w:pStyle w:val="Zkladntext"/>
      </w:pPr>
    </w:p>
    <w:p w:rsidR="00957741" w:rsidRDefault="00957741">
      <w:pPr>
        <w:pStyle w:val="Zkladntext"/>
        <w:spacing w:before="22"/>
      </w:pPr>
    </w:p>
    <w:p w:rsidR="00957741" w:rsidRDefault="009D0D25">
      <w:pPr>
        <w:pStyle w:val="Nadpis1"/>
        <w:spacing w:before="1"/>
        <w:ind w:right="580"/>
      </w:pPr>
      <w:r>
        <w:t>Čl.</w:t>
      </w:r>
      <w:r>
        <w:rPr>
          <w:spacing w:val="-4"/>
        </w:rPr>
        <w:t xml:space="preserve"> </w:t>
      </w:r>
      <w:r>
        <w:t>III</w:t>
      </w:r>
      <w:r>
        <w:rPr>
          <w:spacing w:val="-4"/>
        </w:rPr>
        <w:t xml:space="preserve"> </w:t>
      </w:r>
      <w:r>
        <w:t>(5)</w:t>
      </w:r>
      <w:r>
        <w:rPr>
          <w:spacing w:val="-4"/>
        </w:rPr>
        <w:t xml:space="preserve"> </w:t>
      </w:r>
      <w:r>
        <w:t>b)</w:t>
      </w:r>
      <w:r>
        <w:rPr>
          <w:spacing w:val="-4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pôžičkách</w:t>
      </w:r>
      <w:r>
        <w:rPr>
          <w:spacing w:val="-4"/>
        </w:rPr>
        <w:t xml:space="preserve"> </w:t>
      </w:r>
      <w:r>
        <w:t>poskytnutých</w:t>
      </w:r>
      <w:r>
        <w:rPr>
          <w:spacing w:val="-4"/>
        </w:rPr>
        <w:t xml:space="preserve"> </w:t>
      </w:r>
      <w:r>
        <w:t>členom</w:t>
      </w:r>
      <w:r>
        <w:rPr>
          <w:spacing w:val="-4"/>
        </w:rPr>
        <w:t xml:space="preserve"> </w:t>
      </w:r>
      <w:r>
        <w:t>orgánov</w:t>
      </w:r>
      <w:r>
        <w:rPr>
          <w:spacing w:val="-4"/>
        </w:rPr>
        <w:t xml:space="preserve"> </w:t>
      </w:r>
      <w:r>
        <w:t>spoločnosti</w:t>
      </w:r>
      <w:r>
        <w:rPr>
          <w:spacing w:val="-4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poslednému dňu účtovného obdobia</w:t>
      </w:r>
    </w:p>
    <w:p w:rsidR="00957741" w:rsidRDefault="009D0D25">
      <w:pPr>
        <w:pStyle w:val="Zkladntext"/>
        <w:spacing w:before="222"/>
        <w:ind w:left="10"/>
      </w:pPr>
      <w:r>
        <w:t>Spoločnosť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 w:rsidR="00CD4A69">
        <w:t>2025</w:t>
      </w:r>
      <w:r>
        <w:rPr>
          <w:spacing w:val="-1"/>
        </w:rPr>
        <w:t xml:space="preserve"> </w:t>
      </w:r>
      <w:r>
        <w:t>neposkytla</w:t>
      </w:r>
      <w:r>
        <w:rPr>
          <w:spacing w:val="-1"/>
        </w:rPr>
        <w:t xml:space="preserve"> </w:t>
      </w:r>
      <w:r>
        <w:t>pôžičky</w:t>
      </w:r>
      <w:r>
        <w:rPr>
          <w:spacing w:val="-1"/>
        </w:rPr>
        <w:t xml:space="preserve"> </w:t>
      </w:r>
      <w:r>
        <w:t>členom</w:t>
      </w:r>
      <w:r>
        <w:rPr>
          <w:spacing w:val="-1"/>
        </w:rPr>
        <w:t xml:space="preserve"> </w:t>
      </w:r>
      <w:r>
        <w:t>orgánov</w:t>
      </w:r>
      <w:r>
        <w:rPr>
          <w:spacing w:val="-1"/>
        </w:rPr>
        <w:t xml:space="preserve"> </w:t>
      </w:r>
      <w:proofErr w:type="spellStart"/>
      <w:r>
        <w:rPr>
          <w:spacing w:val="-2"/>
        </w:rPr>
        <w:t>spoločnosto</w:t>
      </w:r>
      <w:proofErr w:type="spellEnd"/>
      <w:r>
        <w:rPr>
          <w:spacing w:val="-2"/>
        </w:rPr>
        <w:t>.</w:t>
      </w:r>
    </w:p>
    <w:p w:rsidR="00957741" w:rsidRDefault="00957741">
      <w:pPr>
        <w:pStyle w:val="Zkladntext"/>
        <w:spacing w:before="143"/>
      </w:pPr>
    </w:p>
    <w:p w:rsidR="00957741" w:rsidRDefault="009D0D25">
      <w:pPr>
        <w:pStyle w:val="Zkladntext"/>
        <w:ind w:left="10"/>
      </w:pPr>
      <w:r>
        <w:t>Čl.</w:t>
      </w:r>
      <w:r>
        <w:rPr>
          <w:spacing w:val="-2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(5)</w:t>
      </w:r>
      <w:r>
        <w:rPr>
          <w:spacing w:val="-1"/>
        </w:rPr>
        <w:t xml:space="preserve"> </w:t>
      </w:r>
      <w:r>
        <w:t>b)</w:t>
      </w:r>
      <w:r>
        <w:rPr>
          <w:spacing w:val="-1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pôžičkách</w:t>
      </w:r>
      <w:r>
        <w:rPr>
          <w:spacing w:val="-1"/>
        </w:rPr>
        <w:t xml:space="preserve"> </w:t>
      </w:r>
      <w:r>
        <w:t>poskytnutých</w:t>
      </w:r>
      <w:r>
        <w:rPr>
          <w:spacing w:val="-1"/>
        </w:rPr>
        <w:t xml:space="preserve"> </w:t>
      </w:r>
      <w:r>
        <w:t>členom</w:t>
      </w:r>
      <w:r>
        <w:rPr>
          <w:spacing w:val="-2"/>
        </w:rPr>
        <w:t xml:space="preserve"> </w:t>
      </w:r>
      <w:r>
        <w:t>orgánov</w:t>
      </w:r>
      <w:r>
        <w:rPr>
          <w:spacing w:val="-1"/>
        </w:rPr>
        <w:t xml:space="preserve"> </w:t>
      </w:r>
      <w:r>
        <w:t>spoločnosti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poslednému</w:t>
      </w:r>
      <w:r>
        <w:rPr>
          <w:spacing w:val="-2"/>
        </w:rPr>
        <w:t xml:space="preserve"> </w:t>
      </w:r>
      <w:r>
        <w:t>dňu</w:t>
      </w:r>
      <w:r>
        <w:rPr>
          <w:spacing w:val="-1"/>
        </w:rPr>
        <w:t xml:space="preserve"> </w:t>
      </w:r>
      <w:r>
        <w:t>účtovného</w:t>
      </w:r>
      <w:r>
        <w:rPr>
          <w:spacing w:val="-1"/>
        </w:rPr>
        <w:t xml:space="preserve"> </w:t>
      </w:r>
      <w:r>
        <w:rPr>
          <w:spacing w:val="-2"/>
        </w:rPr>
        <w:t>obdobia</w:t>
      </w:r>
    </w:p>
    <w:p w:rsidR="00957741" w:rsidRDefault="00957741">
      <w:pPr>
        <w:pStyle w:val="Zkladntext"/>
        <w:spacing w:before="6"/>
        <w:rPr>
          <w:sz w:val="20"/>
        </w:rPr>
      </w:pPr>
    </w:p>
    <w:tbl>
      <w:tblPr>
        <w:tblStyle w:val="TableNormal"/>
        <w:tblW w:w="0" w:type="auto"/>
        <w:tblInd w:w="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3"/>
        <w:gridCol w:w="1744"/>
        <w:gridCol w:w="1744"/>
        <w:gridCol w:w="1744"/>
      </w:tblGrid>
      <w:tr w:rsidR="00957741">
        <w:trPr>
          <w:trHeight w:val="351"/>
        </w:trPr>
        <w:tc>
          <w:tcPr>
            <w:tcW w:w="5783" w:type="dxa"/>
            <w:tcBorders>
              <w:bottom w:val="single" w:sz="18" w:space="0" w:color="000000"/>
            </w:tcBorders>
          </w:tcPr>
          <w:p w:rsidR="00957741" w:rsidRDefault="009D0D25">
            <w:pPr>
              <w:pStyle w:val="TableParagraph"/>
              <w:spacing w:before="93"/>
              <w:ind w:left="3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 xml:space="preserve">Druh </w:t>
            </w:r>
            <w:r>
              <w:rPr>
                <w:rFonts w:ascii="Arial" w:hAnsi="Arial"/>
                <w:b/>
                <w:spacing w:val="-2"/>
                <w:sz w:val="14"/>
              </w:rPr>
              <w:t>pôžičky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:rsidR="00957741" w:rsidRDefault="009D0D25">
            <w:pPr>
              <w:pStyle w:val="TableParagraph"/>
              <w:spacing w:before="10" w:line="160" w:lineRule="atLeast"/>
              <w:ind w:left="156" w:hanging="86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Hod</w:t>
            </w:r>
            <w:r>
              <w:rPr>
                <w:rFonts w:ascii="Arial" w:hAnsi="Arial"/>
                <w:b/>
                <w:sz w:val="14"/>
              </w:rPr>
              <w:t>nota</w:t>
            </w:r>
            <w:r>
              <w:rPr>
                <w:rFonts w:ascii="Arial" w:hAnsi="Arial"/>
                <w:b/>
                <w:spacing w:val="-10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pôžičky</w:t>
            </w:r>
            <w:r>
              <w:rPr>
                <w:rFonts w:ascii="Arial" w:hAnsi="Arial"/>
                <w:b/>
                <w:spacing w:val="-10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členov</w:t>
            </w:r>
            <w:r>
              <w:rPr>
                <w:rFonts w:ascii="Arial" w:hAnsi="Arial"/>
                <w:b/>
                <w:spacing w:val="40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štatutárnych</w:t>
            </w:r>
            <w:r>
              <w:rPr>
                <w:rFonts w:ascii="Arial" w:hAnsi="Arial"/>
                <w:b/>
                <w:spacing w:val="-2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orgánov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:rsidR="00957741" w:rsidRDefault="009D0D25">
            <w:pPr>
              <w:pStyle w:val="TableParagraph"/>
              <w:spacing w:before="10" w:line="160" w:lineRule="atLeast"/>
              <w:ind w:left="222" w:hanging="152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Hodnota</w:t>
            </w:r>
            <w:r>
              <w:rPr>
                <w:rFonts w:ascii="Arial" w:hAnsi="Arial"/>
                <w:b/>
                <w:spacing w:val="-10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pôžičky</w:t>
            </w:r>
            <w:r>
              <w:rPr>
                <w:rFonts w:ascii="Arial" w:hAnsi="Arial"/>
                <w:b/>
                <w:spacing w:val="-10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členov</w:t>
            </w:r>
            <w:r>
              <w:rPr>
                <w:rFonts w:ascii="Arial" w:hAnsi="Arial"/>
                <w:b/>
                <w:spacing w:val="40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dozorných</w:t>
            </w:r>
            <w:r>
              <w:rPr>
                <w:rFonts w:ascii="Arial" w:hAnsi="Arial"/>
                <w:b/>
                <w:spacing w:val="-2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orgánov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:rsidR="00957741" w:rsidRDefault="009D0D25">
            <w:pPr>
              <w:pStyle w:val="TableParagraph"/>
              <w:spacing w:before="10" w:line="160" w:lineRule="atLeast"/>
              <w:ind w:left="393" w:right="38" w:hanging="323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Hodnota</w:t>
            </w:r>
            <w:r>
              <w:rPr>
                <w:rFonts w:ascii="Arial" w:hAnsi="Arial"/>
                <w:b/>
                <w:spacing w:val="-10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pôžičky</w:t>
            </w:r>
            <w:r>
              <w:rPr>
                <w:rFonts w:ascii="Arial" w:hAnsi="Arial"/>
                <w:b/>
                <w:spacing w:val="-10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členov</w:t>
            </w:r>
            <w:r>
              <w:rPr>
                <w:rFonts w:ascii="Arial" w:hAnsi="Arial"/>
                <w:b/>
                <w:spacing w:val="40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iných</w:t>
            </w:r>
            <w:r>
              <w:rPr>
                <w:rFonts w:ascii="Arial" w:hAnsi="Arial"/>
                <w:b/>
                <w:spacing w:val="-2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orgánov</w:t>
            </w:r>
          </w:p>
        </w:tc>
      </w:tr>
      <w:tr w:rsidR="00957741">
        <w:trPr>
          <w:trHeight w:val="272"/>
        </w:trPr>
        <w:tc>
          <w:tcPr>
            <w:tcW w:w="57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D0D25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Celková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suma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poskytnutých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957741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D0D25">
            <w:pPr>
              <w:pStyle w:val="TableParagraph"/>
              <w:spacing w:before="56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Ceková</w:t>
            </w:r>
            <w:proofErr w:type="spellEnd"/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suma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splatených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957741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D0D25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Celková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suma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odpustených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957741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D0D25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Celková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suma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odpísaných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7741" w:rsidRDefault="00957741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</w:tbl>
    <w:p w:rsidR="009D0D25" w:rsidRDefault="009D0D25"/>
    <w:sectPr w:rsidR="009D0D25">
      <w:pgSz w:w="11900" w:h="16840"/>
      <w:pgMar w:top="560" w:right="141" w:bottom="820" w:left="566" w:header="0" w:footer="63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0D25" w:rsidRDefault="009D0D25">
      <w:r>
        <w:separator/>
      </w:r>
    </w:p>
  </w:endnote>
  <w:endnote w:type="continuationSeparator" w:id="0">
    <w:p w:rsidR="009D0D25" w:rsidRDefault="009D0D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7741" w:rsidRDefault="009D0D25">
    <w:pPr>
      <w:pStyle w:val="Zkladntext"/>
      <w:spacing w:line="14" w:lineRule="auto"/>
      <w:rPr>
        <w:sz w:val="20"/>
      </w:rPr>
    </w:pPr>
    <w:r>
      <w:rPr>
        <w:noProof/>
        <w:sz w:val="20"/>
        <w:lang w:eastAsia="sk-SK"/>
      </w:rPr>
      <mc:AlternateContent>
        <mc:Choice Requires="wps">
          <w:drawing>
            <wp:anchor distT="0" distB="0" distL="0" distR="0" simplePos="0" relativeHeight="487354880" behindDoc="1" locked="0" layoutInCell="1" allowOverlap="1">
              <wp:simplePos x="0" y="0"/>
              <wp:positionH relativeFrom="page">
                <wp:posOffset>5582604</wp:posOffset>
              </wp:positionH>
              <wp:positionV relativeFrom="page">
                <wp:posOffset>10151630</wp:posOffset>
              </wp:positionV>
              <wp:extent cx="476250" cy="13906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76250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957741" w:rsidRDefault="009D0D25">
                          <w:pPr>
                            <w:spacing w:before="17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Strana:</w:t>
                          </w:r>
                          <w:r>
                            <w:rPr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pacing w:val="-12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pacing w:val="-12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spacing w:val="-12"/>
                              <w:sz w:val="16"/>
                            </w:rPr>
                            <w:fldChar w:fldCharType="separate"/>
                          </w:r>
                          <w:r w:rsidR="002B426A">
                            <w:rPr>
                              <w:noProof/>
                              <w:spacing w:val="-12"/>
                              <w:sz w:val="16"/>
                            </w:rPr>
                            <w:t>1</w:t>
                          </w:r>
                          <w:r>
                            <w:rPr>
                              <w:spacing w:val="-12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" o:spid="_x0000_s1033" type="#_x0000_t202" style="position:absolute;margin-left:439.6pt;margin-top:799.35pt;width:37.5pt;height:10.95pt;z-index:-159616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" filled="f" stroked="f">
              <v:path arrowok="t"/>
              <v:textbox inset="0,0,0,0">
                <w:txbxContent>
                  <w:p w:rsidR="00957741" w:rsidRDefault="009D0D25">
                    <w:pPr>
                      <w:spacing w:before="17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Strana:</w:t>
                    </w:r>
                    <w:r>
                      <w:rPr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spacing w:val="-12"/>
                        <w:sz w:val="16"/>
                      </w:rPr>
                      <w:fldChar w:fldCharType="begin"/>
                    </w:r>
                    <w:r>
                      <w:rPr>
                        <w:spacing w:val="-12"/>
                        <w:sz w:val="16"/>
                      </w:rPr>
                      <w:instrText xml:space="preserve"> PAGE </w:instrText>
                    </w:r>
                    <w:r>
                      <w:rPr>
                        <w:spacing w:val="-12"/>
                        <w:sz w:val="16"/>
                      </w:rPr>
                      <w:fldChar w:fldCharType="separate"/>
                    </w:r>
                    <w:r w:rsidR="002B426A">
                      <w:rPr>
                        <w:noProof/>
                        <w:spacing w:val="-12"/>
                        <w:sz w:val="16"/>
                      </w:rPr>
                      <w:t>1</w:t>
                    </w:r>
                    <w:r>
                      <w:rPr>
                        <w:spacing w:val="-12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  <w:lang w:eastAsia="sk-SK"/>
      </w:rPr>
      <mc:AlternateContent>
        <mc:Choice Requires="wps">
          <w:drawing>
            <wp:anchor distT="0" distB="0" distL="0" distR="0" simplePos="0" relativeHeight="487355392" behindDoc="1" locked="0" layoutInCell="1" allowOverlap="1">
              <wp:simplePos x="0" y="0"/>
              <wp:positionH relativeFrom="page">
                <wp:posOffset>1268920</wp:posOffset>
              </wp:positionH>
              <wp:positionV relativeFrom="page">
                <wp:posOffset>10228410</wp:posOffset>
              </wp:positionV>
              <wp:extent cx="3927475" cy="11112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27475" cy="1111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957741" w:rsidRDefault="009D0D25">
                          <w:pPr>
                            <w:spacing w:before="18"/>
                            <w:ind w:left="20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 v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programe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OMEGA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-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podvojné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účtovníctvo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legislatíva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bez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starostí.</w:t>
                          </w:r>
                          <w:r>
                            <w:rPr>
                              <w:spacing w:val="3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©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KROS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2"/>
                            </w:rPr>
                            <w:t>a.s</w:t>
                          </w:r>
                          <w:proofErr w:type="spellEnd"/>
                          <w:r>
                            <w:rPr>
                              <w:sz w:val="12"/>
                            </w:rPr>
                            <w:t>.,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spacing w:val="-2"/>
                                <w:sz w:val="12"/>
                              </w:rPr>
                              <w:t>www.kros.sk/omega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2" o:spid="_x0000_s1034" type="#_x0000_t202" style="position:absolute;margin-left:99.9pt;margin-top:805.4pt;width:309.25pt;height:8.75pt;z-index:-159610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" filled="f" stroked="f">
              <v:path arrowok="t"/>
              <v:textbox inset="0,0,0,0">
                <w:txbxContent>
                  <w:p w:rsidR="00957741" w:rsidRDefault="009D0D25">
                    <w:pPr>
                      <w:spacing w:before="18"/>
                      <w:ind w:left="20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 v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programe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OMEGA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-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podvojné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účtovníctvo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a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legislatíva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bez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starostí.</w:t>
                    </w:r>
                    <w:r>
                      <w:rPr>
                        <w:spacing w:val="3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©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KROS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proofErr w:type="spellStart"/>
                    <w:r>
                      <w:rPr>
                        <w:sz w:val="12"/>
                      </w:rPr>
                      <w:t>a.s</w:t>
                    </w:r>
                    <w:proofErr w:type="spellEnd"/>
                    <w:r>
                      <w:rPr>
                        <w:sz w:val="12"/>
                      </w:rPr>
                      <w:t>.,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hyperlink r:id="rId2">
                      <w:r>
                        <w:rPr>
                          <w:spacing w:val="-2"/>
                          <w:sz w:val="12"/>
                        </w:rPr>
                        <w:t>www.kros.sk/omega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0D25" w:rsidRDefault="009D0D25">
      <w:r>
        <w:separator/>
      </w:r>
    </w:p>
  </w:footnote>
  <w:footnote w:type="continuationSeparator" w:id="0">
    <w:p w:rsidR="009D0D25" w:rsidRDefault="009D0D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7741"/>
    <w:rsid w:val="002B426A"/>
    <w:rsid w:val="008B2A21"/>
    <w:rsid w:val="00957741"/>
    <w:rsid w:val="009D0D25"/>
    <w:rsid w:val="00CC0752"/>
    <w:rsid w:val="00CD4A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7F6152D-B172-455C-B7EC-46C2AAA57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1"/>
    <w:qFormat/>
    <w:pPr>
      <w:ind w:left="10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8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os.sk/omega" TargetMode="External"/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584</Words>
  <Characters>3333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Bramac Dachsysteme International GmbH</Company>
  <LinksUpToDate>false</LinksUpToDate>
  <CharactersWithSpaces>3910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5</cp:revision>
  <dcterms:created xsi:type="dcterms:W3CDTF">2026-02-13T13:11:00Z</dcterms:created>
  <dcterms:modified xsi:type="dcterms:W3CDTF">2026-02-13T13:14:00Z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2025-02-09T00:00:00Z</vt:filetime>
  </property>
  <property fmtid="{D5CDD505-2E9C-101B-9397-08002B2CF9AE}" pid="3" name="LastSaved">
    <vt:filetime>2026-02-13T00:00:00Z</vt:filetime>
  </property>
  <property fmtid="{D5CDD505-2E9C-101B-9397-08002B2CF9AE}" pid="4" name="Producer">
    <vt:lpwstr>Developer Express Inc. DXperience (tm) v22.2.8</vt:lpwstr>
  </property>
</Properties>
</file>