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0305AF" w14:textId="77777777" w:rsidR="00E52953" w:rsidRDefault="002714ED">
      <w:pPr>
        <w:rPr>
          <w:rStyle w:val="Zvraznenie"/>
        </w:rPr>
      </w:pPr>
      <w:r w:rsidRPr="002714ED">
        <w:rPr>
          <w:rStyle w:val="Zvraznenie"/>
        </w:rPr>
        <w:t>Poznámky MÚJ 3-01</w:t>
      </w:r>
    </w:p>
    <w:p w14:paraId="6EFDEF6D" w14:textId="77777777" w:rsidR="002714ED" w:rsidRDefault="002714ED" w:rsidP="002714ED">
      <w:pPr>
        <w:pStyle w:val="Bezriadkovania"/>
        <w:rPr>
          <w:rStyle w:val="Zvraznenie"/>
        </w:rPr>
      </w:pPr>
    </w:p>
    <w:p w14:paraId="1ED7152C" w14:textId="77777777" w:rsidR="002714ED" w:rsidRDefault="00FB61C8"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Medico</w:t>
      </w:r>
      <w:proofErr w:type="spellEnd"/>
      <w:r>
        <w:rPr>
          <w:rFonts w:ascii="Cambria" w:eastAsia="Times New Roman" w:hAnsi="Cambria" w:cs="Times New Roman"/>
          <w:color w:val="17365D"/>
        </w:rPr>
        <w:t xml:space="preserve"> Pro</w:t>
      </w:r>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14:paraId="3C53F41A" w14:textId="77777777" w:rsidR="009D3D90" w:rsidRPr="009D3D90" w:rsidRDefault="00FB61C8" w:rsidP="002714ED">
      <w:pPr>
        <w:pStyle w:val="Bezriadkovania"/>
        <w:rPr>
          <w:rStyle w:val="ra"/>
          <w:rFonts w:ascii="Arial" w:hAnsi="Arial" w:cs="Arial"/>
          <w:bCs/>
          <w:color w:val="000000"/>
          <w:shd w:val="clear" w:color="auto" w:fill="FFFFFF"/>
        </w:rPr>
      </w:pPr>
      <w:r>
        <w:rPr>
          <w:rStyle w:val="ra"/>
          <w:rFonts w:ascii="Arial" w:hAnsi="Arial" w:cs="Arial"/>
          <w:bCs/>
          <w:color w:val="000000"/>
          <w:shd w:val="clear" w:color="auto" w:fill="FFFFFF"/>
        </w:rPr>
        <w:t>Malženice 58, 919 29 Malženice</w:t>
      </w:r>
    </w:p>
    <w:p w14:paraId="7BC86F58" w14:textId="77777777"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IČO: </w:t>
      </w:r>
      <w:r w:rsidR="00FB61C8">
        <w:rPr>
          <w:rFonts w:ascii="Arial" w:eastAsia="Calibri" w:hAnsi="Arial" w:cs="Arial"/>
        </w:rPr>
        <w:t>52 887 464</w:t>
      </w:r>
      <w:r w:rsidRPr="009D3D90">
        <w:rPr>
          <w:rFonts w:ascii="Arial" w:eastAsia="Calibri" w:hAnsi="Arial" w:cs="Arial"/>
        </w:rPr>
        <w:t xml:space="preserve">, DIČ: </w:t>
      </w:r>
      <w:r w:rsidR="00FB61C8">
        <w:rPr>
          <w:rFonts w:ascii="Arial" w:eastAsia="Calibri" w:hAnsi="Arial" w:cs="Arial"/>
        </w:rPr>
        <w:t>2121175485</w:t>
      </w:r>
    </w:p>
    <w:p w14:paraId="5364845E" w14:textId="77777777"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Zapísanej v Obchodnom registri Okresného súdu </w:t>
      </w:r>
      <w:r w:rsidR="00FB61C8">
        <w:rPr>
          <w:rFonts w:ascii="Arial" w:eastAsia="Calibri" w:hAnsi="Arial" w:cs="Arial"/>
        </w:rPr>
        <w:t>Trnava</w:t>
      </w:r>
      <w:r w:rsidRPr="009D3D90">
        <w:rPr>
          <w:rFonts w:ascii="Arial" w:eastAsia="Calibri" w:hAnsi="Arial" w:cs="Arial"/>
        </w:rPr>
        <w:t xml:space="preserve">, Oddiel: </w:t>
      </w:r>
      <w:proofErr w:type="spellStart"/>
      <w:r w:rsidRPr="009D3D90">
        <w:rPr>
          <w:rFonts w:ascii="Arial" w:eastAsia="Calibri" w:hAnsi="Arial" w:cs="Arial"/>
        </w:rPr>
        <w:t>Sro</w:t>
      </w:r>
      <w:proofErr w:type="spellEnd"/>
      <w:r w:rsidRPr="009D3D90">
        <w:rPr>
          <w:rFonts w:ascii="Arial" w:eastAsia="Calibri" w:hAnsi="Arial" w:cs="Arial"/>
        </w:rPr>
        <w:t xml:space="preserve">, </w:t>
      </w:r>
    </w:p>
    <w:p w14:paraId="5236FEA9" w14:textId="77777777" w:rsidR="005212AC" w:rsidRDefault="002714ED" w:rsidP="002714ED">
      <w:pPr>
        <w:pStyle w:val="Bezriadkovania"/>
        <w:rPr>
          <w:rFonts w:ascii="Arial" w:eastAsia="Calibri" w:hAnsi="Arial" w:cs="Arial"/>
        </w:rPr>
      </w:pPr>
      <w:r w:rsidRPr="009D3D90">
        <w:rPr>
          <w:rFonts w:ascii="Arial" w:eastAsia="Calibri" w:hAnsi="Arial" w:cs="Arial"/>
        </w:rPr>
        <w:t>Vložka:</w:t>
      </w:r>
      <w:r w:rsidRPr="009D3D90">
        <w:rPr>
          <w:rFonts w:ascii="Arial" w:eastAsia="Calibri" w:hAnsi="Arial" w:cs="Arial"/>
          <w:bCs/>
          <w:color w:val="000000"/>
          <w:shd w:val="clear" w:color="auto" w:fill="FFFFFF"/>
        </w:rPr>
        <w:t xml:space="preserve"> </w:t>
      </w:r>
      <w:r w:rsidR="00FB61C8">
        <w:rPr>
          <w:rFonts w:ascii="Arial" w:hAnsi="Arial" w:cs="Arial"/>
          <w:bCs/>
          <w:color w:val="000000"/>
          <w:shd w:val="clear" w:color="auto" w:fill="FFFFFF"/>
        </w:rPr>
        <w:t>45999/T</w:t>
      </w:r>
    </w:p>
    <w:p w14:paraId="22D4848B" w14:textId="77777777" w:rsidR="005212AC" w:rsidRDefault="005212AC" w:rsidP="005212AC">
      <w:pPr>
        <w:pStyle w:val="Nadpis1"/>
      </w:pPr>
      <w:r>
        <w:t>Čl.1 Všeobecné údaje</w:t>
      </w:r>
    </w:p>
    <w:p w14:paraId="4DED9898" w14:textId="77777777" w:rsidR="00F85184" w:rsidRPr="00F85184" w:rsidRDefault="00F85184" w:rsidP="00F85184"/>
    <w:p w14:paraId="2F03DFBA" w14:textId="77777777" w:rsidR="002714ED" w:rsidRPr="00FB61C8" w:rsidRDefault="002714ED" w:rsidP="002714ED">
      <w:pPr>
        <w:pStyle w:val="Bezriadkovania"/>
        <w:rPr>
          <w:rFonts w:ascii="Arial" w:eastAsia="Calibri" w:hAnsi="Arial" w:cs="Arial"/>
        </w:rPr>
      </w:pPr>
      <w:r w:rsidRPr="00FB61C8">
        <w:rPr>
          <w:rFonts w:ascii="Arial" w:eastAsia="Calibri" w:hAnsi="Arial" w:cs="Arial"/>
        </w:rPr>
        <w:t>Konateľ:</w:t>
      </w:r>
    </w:p>
    <w:p w14:paraId="42AABA9C" w14:textId="77777777" w:rsidR="005212AC" w:rsidRPr="00FB61C8" w:rsidRDefault="009D3D90" w:rsidP="002714ED">
      <w:pPr>
        <w:pStyle w:val="Bezriadkovania"/>
        <w:rPr>
          <w:rFonts w:ascii="Arial" w:hAnsi="Arial" w:cs="Arial"/>
        </w:rPr>
      </w:pPr>
      <w:r w:rsidRPr="00FB61C8">
        <w:rPr>
          <w:rStyle w:val="ra"/>
          <w:rFonts w:ascii="Arial" w:hAnsi="Arial" w:cs="Arial"/>
          <w:bCs/>
          <w:color w:val="000000"/>
          <w:shd w:val="clear" w:color="auto" w:fill="FFFFFF"/>
        </w:rPr>
        <w:t>MUDr.</w:t>
      </w:r>
      <w:r w:rsidRPr="00FB61C8">
        <w:rPr>
          <w:rStyle w:val="apple-converted-space"/>
          <w:rFonts w:ascii="Arial" w:hAnsi="Arial" w:cs="Arial"/>
          <w:bCs/>
          <w:color w:val="000000"/>
          <w:shd w:val="clear" w:color="auto" w:fill="FFFFFF"/>
        </w:rPr>
        <w:t> </w:t>
      </w:r>
      <w:hyperlink r:id="rId5" w:history="1">
        <w:r w:rsidRPr="00FB61C8">
          <w:rPr>
            <w:rStyle w:val="ra"/>
            <w:rFonts w:ascii="Arial" w:hAnsi="Arial" w:cs="Arial"/>
            <w:bCs/>
            <w:color w:val="000000"/>
            <w:shd w:val="clear" w:color="auto" w:fill="FFFFFF"/>
          </w:rPr>
          <w:t>Juraj</w:t>
        </w:r>
        <w:r w:rsidRPr="00FB61C8">
          <w:rPr>
            <w:rStyle w:val="apple-converted-space"/>
            <w:rFonts w:ascii="Arial" w:hAnsi="Arial" w:cs="Arial"/>
            <w:bCs/>
            <w:color w:val="000000"/>
            <w:shd w:val="clear" w:color="auto" w:fill="FFFFFF"/>
          </w:rPr>
          <w:t> </w:t>
        </w:r>
        <w:proofErr w:type="spellStart"/>
      </w:hyperlink>
      <w:r w:rsidR="00FB61C8" w:rsidRPr="00FB61C8">
        <w:rPr>
          <w:rFonts w:ascii="Arial" w:hAnsi="Arial" w:cs="Arial"/>
        </w:rPr>
        <w:t>Hucko</w:t>
      </w:r>
      <w:proofErr w:type="spellEnd"/>
      <w:r w:rsidR="00FB61C8" w:rsidRPr="00FB61C8">
        <w:rPr>
          <w:rFonts w:ascii="Arial" w:hAnsi="Arial" w:cs="Arial"/>
        </w:rPr>
        <w:t>, PhD.</w:t>
      </w:r>
    </w:p>
    <w:p w14:paraId="2AC5DCEC" w14:textId="77777777" w:rsidR="00FB61C8" w:rsidRPr="00FB61C8" w:rsidRDefault="00FB61C8" w:rsidP="002714ED">
      <w:pPr>
        <w:pStyle w:val="Bezriadkovania"/>
        <w:rPr>
          <w:rFonts w:ascii="Arial" w:hAnsi="Arial" w:cs="Arial"/>
        </w:rPr>
      </w:pPr>
      <w:r w:rsidRPr="00FB61C8">
        <w:rPr>
          <w:rFonts w:ascii="Arial" w:hAnsi="Arial" w:cs="Arial"/>
        </w:rPr>
        <w:t xml:space="preserve">Mgr. Jana </w:t>
      </w:r>
      <w:proofErr w:type="spellStart"/>
      <w:r w:rsidRPr="00FB61C8">
        <w:rPr>
          <w:rFonts w:ascii="Arial" w:hAnsi="Arial" w:cs="Arial"/>
        </w:rPr>
        <w:t>Hucková</w:t>
      </w:r>
      <w:proofErr w:type="spellEnd"/>
    </w:p>
    <w:p w14:paraId="03B912F1" w14:textId="77777777" w:rsidR="009D3D90" w:rsidRPr="00FB61C8" w:rsidRDefault="009D3D90" w:rsidP="002714ED">
      <w:pPr>
        <w:pStyle w:val="Bezriadkovania"/>
        <w:rPr>
          <w:rFonts w:ascii="Arial" w:eastAsia="Calibri" w:hAnsi="Arial" w:cs="Arial"/>
        </w:rPr>
      </w:pPr>
    </w:p>
    <w:p w14:paraId="6E186CC8" w14:textId="77777777" w:rsidR="005212AC" w:rsidRPr="00FB61C8" w:rsidRDefault="005212AC" w:rsidP="002714ED">
      <w:pPr>
        <w:pStyle w:val="Bezriadkovania"/>
        <w:rPr>
          <w:rFonts w:ascii="Arial" w:hAnsi="Arial" w:cs="Arial"/>
        </w:rPr>
      </w:pPr>
      <w:r w:rsidRPr="00FB61C8">
        <w:rPr>
          <w:rFonts w:ascii="Arial" w:hAnsi="Arial" w:cs="Arial"/>
        </w:rPr>
        <w:t>Spoločníci:</w:t>
      </w:r>
    </w:p>
    <w:p w14:paraId="3A122E91" w14:textId="77777777" w:rsidR="00FB61C8" w:rsidRPr="00FB61C8" w:rsidRDefault="00FB61C8" w:rsidP="00FB61C8">
      <w:pPr>
        <w:pStyle w:val="Bezriadkovania"/>
        <w:rPr>
          <w:rFonts w:ascii="Arial" w:hAnsi="Arial" w:cs="Arial"/>
        </w:rPr>
      </w:pPr>
      <w:r w:rsidRPr="00FB61C8">
        <w:rPr>
          <w:rStyle w:val="ra"/>
          <w:rFonts w:ascii="Arial" w:hAnsi="Arial" w:cs="Arial"/>
          <w:bCs/>
          <w:color w:val="000000"/>
          <w:shd w:val="clear" w:color="auto" w:fill="FFFFFF"/>
        </w:rPr>
        <w:t>MUDr.</w:t>
      </w:r>
      <w:r w:rsidRPr="00FB61C8">
        <w:rPr>
          <w:rStyle w:val="apple-converted-space"/>
          <w:rFonts w:ascii="Arial" w:hAnsi="Arial" w:cs="Arial"/>
          <w:bCs/>
          <w:color w:val="000000"/>
          <w:shd w:val="clear" w:color="auto" w:fill="FFFFFF"/>
        </w:rPr>
        <w:t> </w:t>
      </w:r>
      <w:hyperlink r:id="rId6" w:history="1">
        <w:r w:rsidRPr="00FB61C8">
          <w:rPr>
            <w:rStyle w:val="ra"/>
            <w:rFonts w:ascii="Arial" w:hAnsi="Arial" w:cs="Arial"/>
            <w:bCs/>
            <w:color w:val="000000"/>
            <w:shd w:val="clear" w:color="auto" w:fill="FFFFFF"/>
          </w:rPr>
          <w:t>Juraj</w:t>
        </w:r>
        <w:r w:rsidRPr="00FB61C8">
          <w:rPr>
            <w:rStyle w:val="apple-converted-space"/>
            <w:rFonts w:ascii="Arial" w:hAnsi="Arial" w:cs="Arial"/>
            <w:bCs/>
            <w:color w:val="000000"/>
            <w:shd w:val="clear" w:color="auto" w:fill="FFFFFF"/>
          </w:rPr>
          <w:t> </w:t>
        </w:r>
        <w:proofErr w:type="spellStart"/>
      </w:hyperlink>
      <w:r w:rsidRPr="00FB61C8">
        <w:rPr>
          <w:rFonts w:ascii="Arial" w:hAnsi="Arial" w:cs="Arial"/>
        </w:rPr>
        <w:t>Hucko</w:t>
      </w:r>
      <w:proofErr w:type="spellEnd"/>
      <w:r w:rsidRPr="00FB61C8">
        <w:rPr>
          <w:rFonts w:ascii="Arial" w:hAnsi="Arial" w:cs="Arial"/>
        </w:rPr>
        <w:t>, PhD.</w:t>
      </w:r>
      <w:r>
        <w:rPr>
          <w:rFonts w:ascii="Arial" w:hAnsi="Arial" w:cs="Arial"/>
        </w:rPr>
        <w:t xml:space="preserve">  50%    vklad 2500 eur</w:t>
      </w:r>
    </w:p>
    <w:p w14:paraId="66913888" w14:textId="77777777" w:rsidR="00FB61C8" w:rsidRPr="00FB61C8" w:rsidRDefault="00FB61C8" w:rsidP="00FB61C8">
      <w:pPr>
        <w:pStyle w:val="Bezriadkovania"/>
        <w:rPr>
          <w:rFonts w:ascii="Arial" w:hAnsi="Arial" w:cs="Arial"/>
        </w:rPr>
      </w:pPr>
      <w:r w:rsidRPr="00FB61C8">
        <w:rPr>
          <w:rFonts w:ascii="Arial" w:hAnsi="Arial" w:cs="Arial"/>
        </w:rPr>
        <w:t xml:space="preserve">Mgr. Jana </w:t>
      </w:r>
      <w:proofErr w:type="spellStart"/>
      <w:r w:rsidRPr="00FB61C8">
        <w:rPr>
          <w:rFonts w:ascii="Arial" w:hAnsi="Arial" w:cs="Arial"/>
        </w:rPr>
        <w:t>Hucková</w:t>
      </w:r>
      <w:proofErr w:type="spellEnd"/>
      <w:r>
        <w:rPr>
          <w:rFonts w:ascii="Arial" w:hAnsi="Arial" w:cs="Arial"/>
        </w:rPr>
        <w:t xml:space="preserve">           50%    vklad 2500 eur</w:t>
      </w:r>
    </w:p>
    <w:p w14:paraId="6C329AA9" w14:textId="77777777" w:rsidR="00FB61C8" w:rsidRPr="00FB61C8" w:rsidRDefault="00FB61C8" w:rsidP="00FB61C8">
      <w:pPr>
        <w:pStyle w:val="Bezriadkovania"/>
        <w:rPr>
          <w:rFonts w:ascii="Arial" w:hAnsi="Arial" w:cs="Arial"/>
        </w:rPr>
      </w:pPr>
    </w:p>
    <w:p w14:paraId="6C643CC1" w14:textId="77777777" w:rsidR="00FB61C8" w:rsidRPr="009D3D90" w:rsidRDefault="00FB61C8" w:rsidP="002714ED">
      <w:pPr>
        <w:pStyle w:val="Bezriadkovania"/>
        <w:rPr>
          <w:rFonts w:ascii="Arial" w:hAnsi="Arial" w:cs="Arial"/>
        </w:rPr>
      </w:pPr>
    </w:p>
    <w:p w14:paraId="5C7B9F96" w14:textId="77777777" w:rsidR="009D3D90" w:rsidRDefault="009D3D90" w:rsidP="005212AC">
      <w:pPr>
        <w:pStyle w:val="Bezriadkovania"/>
        <w:rPr>
          <w:rFonts w:ascii="Arial" w:eastAsia="Calibri" w:hAnsi="Arial" w:cs="Arial"/>
        </w:rPr>
      </w:pPr>
    </w:p>
    <w:p w14:paraId="0DA637DA" w14:textId="77777777" w:rsidR="005212AC" w:rsidRDefault="005212AC" w:rsidP="005212AC">
      <w:pPr>
        <w:pStyle w:val="Bezriadkovania"/>
        <w:rPr>
          <w:rFonts w:ascii="Arial" w:eastAsia="Calibri" w:hAnsi="Arial" w:cs="Arial"/>
        </w:rPr>
      </w:pPr>
      <w:r>
        <w:rPr>
          <w:rFonts w:ascii="Arial" w:eastAsia="Calibri" w:hAnsi="Arial" w:cs="Arial"/>
        </w:rPr>
        <w:t>Základné imanie: 5000 eur</w:t>
      </w:r>
    </w:p>
    <w:p w14:paraId="3CB9716D" w14:textId="77777777" w:rsidR="005212AC" w:rsidRDefault="005212AC" w:rsidP="005212AC">
      <w:pPr>
        <w:pStyle w:val="Bezriadkovania"/>
        <w:rPr>
          <w:rFonts w:ascii="Arial" w:eastAsia="Calibri" w:hAnsi="Arial" w:cs="Arial"/>
        </w:rPr>
      </w:pPr>
    </w:p>
    <w:p w14:paraId="31412429" w14:textId="77777777" w:rsidR="009D3D90" w:rsidRPr="009D3D90" w:rsidRDefault="005212AC" w:rsidP="005212AC">
      <w:pPr>
        <w:pStyle w:val="Bezriadkovania"/>
        <w:rPr>
          <w:rFonts w:ascii="Arial" w:eastAsia="Calibri" w:hAnsi="Arial" w:cs="Arial"/>
        </w:rPr>
      </w:pPr>
      <w:r w:rsidRPr="009D3D90">
        <w:rPr>
          <w:rFonts w:ascii="Arial" w:eastAsia="Calibri" w:hAnsi="Arial" w:cs="Arial"/>
        </w:rPr>
        <w:t xml:space="preserve">Hospodárska činnosť: </w:t>
      </w:r>
    </w:p>
    <w:p w14:paraId="2B151043" w14:textId="77777777" w:rsidR="005212AC" w:rsidRPr="00FB61C8" w:rsidRDefault="00FB61C8" w:rsidP="005212AC">
      <w:pPr>
        <w:pStyle w:val="Bezriadkovania"/>
        <w:rPr>
          <w:rFonts w:ascii="Arial" w:hAnsi="Arial" w:cs="Arial"/>
          <w:bCs/>
          <w:color w:val="000000"/>
          <w:sz w:val="20"/>
          <w:szCs w:val="20"/>
          <w:shd w:val="clear" w:color="auto" w:fill="FFFFFF"/>
        </w:rPr>
      </w:pPr>
      <w:r w:rsidRPr="00FB61C8">
        <w:rPr>
          <w:rFonts w:ascii="Arial" w:hAnsi="Arial" w:cs="Arial"/>
          <w:bCs/>
          <w:color w:val="000000"/>
          <w:sz w:val="20"/>
          <w:szCs w:val="20"/>
          <w:shd w:val="clear" w:color="auto" w:fill="FFFFFF"/>
        </w:rPr>
        <w:t>Prevádzkovanie zdravotníckeho zariadenia - ambulantnej zdravotnej starostlivosti špecializovanej ortopedickej ambulancie s odborným zameraním: ortopédia.</w:t>
      </w:r>
    </w:p>
    <w:p w14:paraId="621DAC3C" w14:textId="77777777" w:rsidR="00FB61C8" w:rsidRPr="00FB61C8" w:rsidRDefault="00FB61C8" w:rsidP="005212AC">
      <w:pPr>
        <w:pStyle w:val="Bezriadkovania"/>
        <w:rPr>
          <w:rFonts w:ascii="Arial" w:hAnsi="Arial" w:cs="Arial"/>
          <w:bCs/>
          <w:color w:val="000000"/>
          <w:sz w:val="20"/>
          <w:szCs w:val="20"/>
          <w:shd w:val="clear" w:color="auto" w:fill="FFFFFF"/>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FB61C8" w:rsidRPr="00FB61C8" w14:paraId="41D67B01" w14:textId="77777777" w:rsidTr="00FB61C8">
        <w:trPr>
          <w:tblCellSpacing w:w="15" w:type="dxa"/>
        </w:trPr>
        <w:tc>
          <w:tcPr>
            <w:tcW w:w="3350" w:type="pct"/>
            <w:shd w:val="clear" w:color="auto" w:fill="FFFFFF"/>
            <w:vAlign w:val="center"/>
            <w:hideMark/>
          </w:tcPr>
          <w:p w14:paraId="27656818" w14:textId="77777777"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Kúpa tovaru na účely jeho predaja konečnému spotrebiteľovi (maloobchod) alebo iným prevádzkovateľom živnosti (veľkoobchod)</w:t>
            </w:r>
          </w:p>
        </w:tc>
        <w:tc>
          <w:tcPr>
            <w:tcW w:w="1650" w:type="pct"/>
            <w:shd w:val="clear" w:color="auto" w:fill="FFFFFF"/>
            <w:hideMark/>
          </w:tcPr>
          <w:p w14:paraId="78572294" w14:textId="77777777"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14:paraId="5C39BD4A" w14:textId="77777777"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FB61C8" w:rsidRPr="00FB61C8" w14:paraId="78152DBC" w14:textId="77777777" w:rsidTr="00FB61C8">
        <w:trPr>
          <w:tblCellSpacing w:w="15" w:type="dxa"/>
        </w:trPr>
        <w:tc>
          <w:tcPr>
            <w:tcW w:w="3350" w:type="pct"/>
            <w:shd w:val="clear" w:color="auto" w:fill="FFFFFF"/>
            <w:vAlign w:val="center"/>
            <w:hideMark/>
          </w:tcPr>
          <w:p w14:paraId="2E1F9740" w14:textId="77777777"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Počítačové služby a služby súvisiace s počítačovým spracovaním údajov.</w:t>
            </w:r>
          </w:p>
        </w:tc>
        <w:tc>
          <w:tcPr>
            <w:tcW w:w="1650" w:type="pct"/>
            <w:shd w:val="clear" w:color="auto" w:fill="FFFFFF"/>
            <w:hideMark/>
          </w:tcPr>
          <w:p w14:paraId="0CFA4426" w14:textId="77777777"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14:paraId="5F886D85" w14:textId="77777777"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FB61C8" w:rsidRPr="00FB61C8" w14:paraId="3386001B" w14:textId="77777777" w:rsidTr="00FB61C8">
        <w:trPr>
          <w:tblCellSpacing w:w="15" w:type="dxa"/>
        </w:trPr>
        <w:tc>
          <w:tcPr>
            <w:tcW w:w="3350" w:type="pct"/>
            <w:shd w:val="clear" w:color="auto" w:fill="FFFFFF"/>
            <w:vAlign w:val="center"/>
            <w:hideMark/>
          </w:tcPr>
          <w:p w14:paraId="0FDE7AA2" w14:textId="77777777"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Prevádzkovanie športových zariadení a zariadení slúžiacich na regeneráciu a rekondíciu</w:t>
            </w:r>
          </w:p>
        </w:tc>
        <w:tc>
          <w:tcPr>
            <w:tcW w:w="1650" w:type="pct"/>
            <w:shd w:val="clear" w:color="auto" w:fill="FFFFFF"/>
            <w:hideMark/>
          </w:tcPr>
          <w:p w14:paraId="6513613B" w14:textId="77777777"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14:paraId="36BEE653" w14:textId="77777777"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FB61C8" w:rsidRPr="00FB61C8" w14:paraId="38D239AB" w14:textId="77777777" w:rsidTr="00FB61C8">
        <w:trPr>
          <w:tblCellSpacing w:w="15" w:type="dxa"/>
        </w:trPr>
        <w:tc>
          <w:tcPr>
            <w:tcW w:w="3350" w:type="pct"/>
            <w:shd w:val="clear" w:color="auto" w:fill="FFFFFF"/>
            <w:vAlign w:val="center"/>
            <w:hideMark/>
          </w:tcPr>
          <w:p w14:paraId="5496C1D0" w14:textId="77777777"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Sprostredkovateľská činnosť v oblasti obchodu, služieb</w:t>
            </w:r>
          </w:p>
        </w:tc>
        <w:tc>
          <w:tcPr>
            <w:tcW w:w="1650" w:type="pct"/>
            <w:shd w:val="clear" w:color="auto" w:fill="FFFFFF"/>
            <w:hideMark/>
          </w:tcPr>
          <w:p w14:paraId="3696233A" w14:textId="77777777"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14:paraId="73FB278A" w14:textId="77777777"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FB61C8" w:rsidRPr="00FB61C8" w14:paraId="4D073233" w14:textId="77777777" w:rsidTr="00FB61C8">
        <w:trPr>
          <w:tblCellSpacing w:w="15" w:type="dxa"/>
        </w:trPr>
        <w:tc>
          <w:tcPr>
            <w:tcW w:w="3350" w:type="pct"/>
            <w:shd w:val="clear" w:color="auto" w:fill="FFFFFF"/>
            <w:vAlign w:val="center"/>
            <w:hideMark/>
          </w:tcPr>
          <w:p w14:paraId="0528D1D9" w14:textId="77777777"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Reklamné a marketingové služby, prieskum trhu a verejnej mienky.</w:t>
            </w:r>
          </w:p>
        </w:tc>
        <w:tc>
          <w:tcPr>
            <w:tcW w:w="1650" w:type="pct"/>
            <w:shd w:val="clear" w:color="auto" w:fill="FFFFFF"/>
            <w:hideMark/>
          </w:tcPr>
          <w:p w14:paraId="0A0716ED" w14:textId="77777777"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14:paraId="281DBFE5" w14:textId="77777777"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FB61C8" w:rsidRPr="00FB61C8" w14:paraId="035F551C" w14:textId="77777777" w:rsidTr="00FB61C8">
        <w:trPr>
          <w:tblCellSpacing w:w="15" w:type="dxa"/>
        </w:trPr>
        <w:tc>
          <w:tcPr>
            <w:tcW w:w="3350" w:type="pct"/>
            <w:shd w:val="clear" w:color="auto" w:fill="FFFFFF"/>
            <w:vAlign w:val="center"/>
            <w:hideMark/>
          </w:tcPr>
          <w:p w14:paraId="18578737" w14:textId="77777777"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Prevádzkovanie zdravotníckeho zariadenia - ambulantnej zdravotnej starostlivosti špecializovanej ortopedickej ambulancie s odborným zameraním: ortopédia.</w:t>
            </w:r>
          </w:p>
        </w:tc>
        <w:tc>
          <w:tcPr>
            <w:tcW w:w="1650" w:type="pct"/>
            <w:shd w:val="clear" w:color="auto" w:fill="FFFFFF"/>
            <w:hideMark/>
          </w:tcPr>
          <w:p w14:paraId="70EB0658" w14:textId="77777777"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26.02.2021)</w:t>
            </w:r>
          </w:p>
        </w:tc>
      </w:tr>
    </w:tbl>
    <w:p w14:paraId="7B50BF74" w14:textId="77777777" w:rsidR="00FB61C8" w:rsidRDefault="00FB61C8" w:rsidP="005212AC">
      <w:pPr>
        <w:pStyle w:val="Bezriadkovania"/>
        <w:rPr>
          <w:rFonts w:ascii="Arial" w:eastAsia="Calibri" w:hAnsi="Arial" w:cs="Arial"/>
        </w:rPr>
      </w:pPr>
    </w:p>
    <w:p w14:paraId="63CDAC64" w14:textId="77777777" w:rsidR="005212AC" w:rsidRDefault="005212AC" w:rsidP="005212AC">
      <w:pPr>
        <w:pStyle w:val="Bezriadkovania"/>
        <w:rPr>
          <w:rFonts w:ascii="Arial" w:eastAsia="Calibri" w:hAnsi="Arial" w:cs="Arial"/>
        </w:rPr>
      </w:pPr>
    </w:p>
    <w:p w14:paraId="645B5DDB" w14:textId="77777777"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14:paraId="202C791F" w14:textId="77777777" w:rsidR="00F85184" w:rsidRDefault="00F85184" w:rsidP="005212AC">
      <w:pPr>
        <w:pStyle w:val="Bezriadkovania"/>
        <w:rPr>
          <w:rFonts w:ascii="Arial" w:eastAsia="Calibri" w:hAnsi="Arial" w:cs="Arial"/>
        </w:rPr>
      </w:pPr>
    </w:p>
    <w:p w14:paraId="652F5694" w14:textId="77777777"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14:paraId="64194E12" w14:textId="77777777" w:rsidR="005212AC" w:rsidRDefault="005212AC" w:rsidP="005212AC">
      <w:pPr>
        <w:pStyle w:val="Bezriadkovania"/>
        <w:rPr>
          <w:rFonts w:ascii="Arial" w:eastAsia="Calibri" w:hAnsi="Arial" w:cs="Arial"/>
        </w:rPr>
      </w:pPr>
    </w:p>
    <w:p w14:paraId="39D4EE5E" w14:textId="77777777" w:rsidR="005212AC" w:rsidRDefault="005212AC" w:rsidP="002714ED">
      <w:pPr>
        <w:pStyle w:val="Bezriadkovania"/>
        <w:rPr>
          <w:rFonts w:ascii="Arial" w:hAnsi="Arial" w:cs="Arial"/>
        </w:rPr>
      </w:pPr>
    </w:p>
    <w:p w14:paraId="38C96038" w14:textId="77777777" w:rsidR="002714ED" w:rsidRDefault="002714ED" w:rsidP="002714ED">
      <w:pPr>
        <w:pStyle w:val="Bezriadkovania"/>
        <w:rPr>
          <w:rFonts w:ascii="Arial" w:hAnsi="Arial" w:cs="Arial"/>
        </w:rPr>
      </w:pPr>
    </w:p>
    <w:p w14:paraId="207D168B" w14:textId="51466BA2"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641C2A">
        <w:rPr>
          <w:rFonts w:ascii="Arial" w:eastAsia="Calibri" w:hAnsi="Arial" w:cs="Arial"/>
        </w:rPr>
        <w:t xml:space="preserve"> jednotky zostavená k</w:t>
      </w:r>
      <w:r w:rsidR="004A64BB">
        <w:rPr>
          <w:rFonts w:ascii="Arial" w:eastAsia="Calibri" w:hAnsi="Arial" w:cs="Arial"/>
        </w:rPr>
        <w:t> 31.12.202</w:t>
      </w:r>
      <w:r w:rsidR="00634BE0">
        <w:rPr>
          <w:rFonts w:ascii="Arial" w:eastAsia="Calibri" w:hAnsi="Arial" w:cs="Arial"/>
        </w:rPr>
        <w:t>5</w:t>
      </w:r>
    </w:p>
    <w:p w14:paraId="79D68FEF" w14:textId="087E57A4" w:rsidR="002714ED" w:rsidRDefault="00641C2A" w:rsidP="002714ED">
      <w:pPr>
        <w:pStyle w:val="Bezriadkovania"/>
        <w:rPr>
          <w:rFonts w:ascii="Arial" w:eastAsia="Calibri" w:hAnsi="Arial" w:cs="Arial"/>
        </w:rPr>
      </w:pPr>
      <w:r>
        <w:rPr>
          <w:rFonts w:ascii="Arial" w:eastAsia="Calibri" w:hAnsi="Arial" w:cs="Arial"/>
        </w:rPr>
        <w:t xml:space="preserve">Zostavená dňa: </w:t>
      </w:r>
      <w:r w:rsidR="00634BE0">
        <w:rPr>
          <w:rFonts w:ascii="Arial" w:eastAsia="Calibri" w:hAnsi="Arial" w:cs="Arial"/>
        </w:rPr>
        <w:t>7</w:t>
      </w:r>
      <w:r w:rsidR="00F33996">
        <w:rPr>
          <w:rFonts w:ascii="Arial" w:eastAsia="Calibri" w:hAnsi="Arial" w:cs="Arial"/>
        </w:rPr>
        <w:t>.</w:t>
      </w:r>
      <w:r w:rsidR="00634BE0">
        <w:rPr>
          <w:rFonts w:ascii="Arial" w:eastAsia="Calibri" w:hAnsi="Arial" w:cs="Arial"/>
        </w:rPr>
        <w:t>2</w:t>
      </w:r>
      <w:r w:rsidR="004A64BB">
        <w:rPr>
          <w:rFonts w:ascii="Arial" w:eastAsia="Calibri" w:hAnsi="Arial" w:cs="Arial"/>
        </w:rPr>
        <w:t>.202</w:t>
      </w:r>
      <w:r w:rsidR="00634BE0">
        <w:rPr>
          <w:rFonts w:ascii="Arial" w:eastAsia="Calibri" w:hAnsi="Arial" w:cs="Arial"/>
        </w:rPr>
        <w:t>6</w:t>
      </w:r>
    </w:p>
    <w:p w14:paraId="375CC1EE" w14:textId="5EDA7F0E" w:rsidR="002714ED" w:rsidRDefault="00641C2A" w:rsidP="002714ED">
      <w:pPr>
        <w:pStyle w:val="Bezriadkovania"/>
        <w:rPr>
          <w:rFonts w:ascii="Arial" w:eastAsia="Calibri" w:hAnsi="Arial" w:cs="Arial"/>
        </w:rPr>
      </w:pPr>
      <w:r>
        <w:rPr>
          <w:rFonts w:ascii="Arial" w:eastAsia="Calibri" w:hAnsi="Arial" w:cs="Arial"/>
        </w:rPr>
        <w:lastRenderedPageBreak/>
        <w:t xml:space="preserve">Schválená dňa: </w:t>
      </w:r>
      <w:r w:rsidR="00634BE0">
        <w:rPr>
          <w:rFonts w:ascii="Arial" w:eastAsia="Calibri" w:hAnsi="Arial" w:cs="Arial"/>
        </w:rPr>
        <w:t>7</w:t>
      </w:r>
      <w:r w:rsidR="00F33996">
        <w:rPr>
          <w:rFonts w:ascii="Arial" w:eastAsia="Calibri" w:hAnsi="Arial" w:cs="Arial"/>
        </w:rPr>
        <w:t>.</w:t>
      </w:r>
      <w:r w:rsidR="00634BE0">
        <w:rPr>
          <w:rFonts w:ascii="Arial" w:eastAsia="Calibri" w:hAnsi="Arial" w:cs="Arial"/>
        </w:rPr>
        <w:t>2</w:t>
      </w:r>
      <w:r w:rsidR="004A64BB">
        <w:rPr>
          <w:rFonts w:ascii="Arial" w:eastAsia="Calibri" w:hAnsi="Arial" w:cs="Arial"/>
        </w:rPr>
        <w:t>.202</w:t>
      </w:r>
      <w:r w:rsidR="00634BE0">
        <w:rPr>
          <w:rFonts w:ascii="Arial" w:eastAsia="Calibri" w:hAnsi="Arial" w:cs="Arial"/>
        </w:rPr>
        <w:t>6</w:t>
      </w:r>
    </w:p>
    <w:p w14:paraId="7C8895E8" w14:textId="77777777" w:rsidR="002714ED" w:rsidRDefault="002714ED" w:rsidP="002714ED">
      <w:pPr>
        <w:pStyle w:val="Bezriadkovania"/>
        <w:rPr>
          <w:rFonts w:ascii="Arial" w:eastAsia="Calibri" w:hAnsi="Arial" w:cs="Arial"/>
        </w:rPr>
      </w:pPr>
    </w:p>
    <w:p w14:paraId="1EEBEC4E" w14:textId="77777777" w:rsidR="005212AC" w:rsidRPr="005C16C2" w:rsidRDefault="008E52C5" w:rsidP="002714ED">
      <w:pPr>
        <w:pStyle w:val="Bezriadkovania"/>
        <w:rPr>
          <w:rFonts w:ascii="Arial" w:eastAsia="Calibri" w:hAnsi="Arial" w:cs="Arial"/>
        </w:rPr>
      </w:pPr>
      <w:r>
        <w:rPr>
          <w:rFonts w:ascii="Arial" w:eastAsia="Calibri" w:hAnsi="Arial" w:cs="Arial"/>
        </w:rPr>
        <w:t xml:space="preserve">Priemerný počet zamestnancov: </w:t>
      </w:r>
      <w:r w:rsidR="00382E5F">
        <w:rPr>
          <w:rFonts w:ascii="Arial" w:eastAsia="Calibri" w:hAnsi="Arial" w:cs="Arial"/>
        </w:rPr>
        <w:t>2</w:t>
      </w:r>
    </w:p>
    <w:p w14:paraId="5BD52C19" w14:textId="77777777" w:rsidR="005212AC" w:rsidRPr="005C16C2" w:rsidRDefault="005212AC" w:rsidP="00F85184">
      <w:pPr>
        <w:pStyle w:val="Nadpis1"/>
      </w:pPr>
      <w:r w:rsidRPr="005C16C2">
        <w:t xml:space="preserve">Čl.2 Informácie o prijatých postupoch </w:t>
      </w:r>
    </w:p>
    <w:p w14:paraId="1C09AB07" w14:textId="77777777" w:rsidR="005212AC" w:rsidRPr="005C16C2" w:rsidRDefault="005212AC" w:rsidP="002714ED">
      <w:pPr>
        <w:pStyle w:val="Bezriadkovania"/>
        <w:rPr>
          <w:rFonts w:ascii="Arial" w:hAnsi="Arial" w:cs="Arial"/>
        </w:rPr>
      </w:pPr>
    </w:p>
    <w:p w14:paraId="39F2ED41" w14:textId="77777777" w:rsidR="005212AC" w:rsidRPr="005C16C2" w:rsidRDefault="005212AC" w:rsidP="002714ED">
      <w:pPr>
        <w:pStyle w:val="Bezriadkovania"/>
        <w:rPr>
          <w:rFonts w:ascii="Arial" w:hAnsi="Arial" w:cs="Arial"/>
        </w:rPr>
      </w:pPr>
      <w:r w:rsidRPr="005C16C2">
        <w:rPr>
          <w:rFonts w:ascii="Arial" w:hAnsi="Arial" w:cs="Arial"/>
        </w:rPr>
        <w:t xml:space="preserve">Čl.2.1 </w:t>
      </w:r>
    </w:p>
    <w:p w14:paraId="3784BBEB" w14:textId="21C0A8CA" w:rsidR="005212AC" w:rsidRPr="005C16C2" w:rsidRDefault="00927BF2" w:rsidP="002714ED">
      <w:pPr>
        <w:pStyle w:val="Bezriadkovania"/>
        <w:rPr>
          <w:rFonts w:ascii="Arial" w:hAnsi="Arial" w:cs="Arial"/>
        </w:rPr>
      </w:pPr>
      <w:r>
        <w:rPr>
          <w:rFonts w:ascii="Arial" w:hAnsi="Arial" w:cs="Arial"/>
        </w:rPr>
        <w:t>Účtovná jednotka</w:t>
      </w:r>
      <w:r w:rsidR="00FB61C8">
        <w:rPr>
          <w:rFonts w:ascii="Arial" w:hAnsi="Arial" w:cs="Arial"/>
        </w:rPr>
        <w:t xml:space="preserve"> zač</w:t>
      </w:r>
      <w:r w:rsidR="00382E5F">
        <w:rPr>
          <w:rFonts w:ascii="Arial" w:hAnsi="Arial" w:cs="Arial"/>
        </w:rPr>
        <w:t>ala</w:t>
      </w:r>
      <w:r w:rsidR="00FB61C8">
        <w:rPr>
          <w:rFonts w:ascii="Arial" w:hAnsi="Arial" w:cs="Arial"/>
        </w:rPr>
        <w:t xml:space="preserve"> svoju činnosť v r. 2021</w:t>
      </w:r>
      <w:r w:rsidR="004A64BB">
        <w:rPr>
          <w:rFonts w:ascii="Arial" w:hAnsi="Arial" w:cs="Arial"/>
        </w:rPr>
        <w:t xml:space="preserve"> v období 1.1.202</w:t>
      </w:r>
      <w:r w:rsidR="00634BE0">
        <w:rPr>
          <w:rFonts w:ascii="Arial" w:hAnsi="Arial" w:cs="Arial"/>
        </w:rPr>
        <w:t>5</w:t>
      </w:r>
      <w:r w:rsidR="004A64BB">
        <w:rPr>
          <w:rFonts w:ascii="Arial" w:hAnsi="Arial" w:cs="Arial"/>
        </w:rPr>
        <w:t xml:space="preserve"> do 31.12.202</w:t>
      </w:r>
      <w:r w:rsidR="00634BE0">
        <w:rPr>
          <w:rFonts w:ascii="Arial" w:hAnsi="Arial" w:cs="Arial"/>
        </w:rPr>
        <w:t>5</w:t>
      </w:r>
      <w:r>
        <w:rPr>
          <w:rFonts w:ascii="Arial" w:hAnsi="Arial" w:cs="Arial"/>
        </w:rPr>
        <w:t xml:space="preserve"> pokračovala v činnosti</w:t>
      </w:r>
    </w:p>
    <w:p w14:paraId="7A29F006" w14:textId="77777777" w:rsidR="005C16C2" w:rsidRPr="005C16C2" w:rsidRDefault="005C16C2" w:rsidP="002714ED">
      <w:pPr>
        <w:pStyle w:val="Bezriadkovania"/>
        <w:rPr>
          <w:rFonts w:ascii="Arial" w:hAnsi="Arial" w:cs="Arial"/>
        </w:rPr>
      </w:pPr>
    </w:p>
    <w:p w14:paraId="35EA0539" w14:textId="77777777" w:rsidR="005C16C2" w:rsidRPr="005C16C2" w:rsidRDefault="005212AC" w:rsidP="002714ED">
      <w:pPr>
        <w:pStyle w:val="Bezriadkovania"/>
        <w:rPr>
          <w:rFonts w:ascii="Arial" w:hAnsi="Arial" w:cs="Arial"/>
        </w:rPr>
      </w:pPr>
      <w:r w:rsidRPr="005C16C2">
        <w:rPr>
          <w:rFonts w:ascii="Arial" w:hAnsi="Arial" w:cs="Arial"/>
        </w:rPr>
        <w:t>Čl.2.2</w:t>
      </w:r>
    </w:p>
    <w:p w14:paraId="6DD73D09" w14:textId="77777777"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14:paraId="754D8099" w14:textId="77777777"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14:paraId="394B5103" w14:textId="77777777"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14:paraId="196FBB6E" w14:textId="77777777" w:rsidR="005C16C2" w:rsidRPr="005C16C2" w:rsidRDefault="005C16C2" w:rsidP="002714ED">
      <w:pPr>
        <w:pStyle w:val="Bezriadkovania"/>
        <w:rPr>
          <w:rFonts w:ascii="Arial" w:hAnsi="Arial" w:cs="Arial"/>
        </w:rPr>
      </w:pPr>
      <w:r w:rsidRPr="005C16C2">
        <w:rPr>
          <w:rFonts w:ascii="Arial" w:hAnsi="Arial" w:cs="Arial"/>
        </w:rPr>
        <w:t xml:space="preserve">c) pohľadávok, </w:t>
      </w:r>
    </w:p>
    <w:p w14:paraId="6E762E8B" w14:textId="77777777"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14:paraId="46E4848E" w14:textId="77777777"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14:paraId="47BE1161" w14:textId="77777777"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14:paraId="61AD8F40" w14:textId="77777777" w:rsidR="005C16C2" w:rsidRDefault="005C16C2" w:rsidP="002714ED">
      <w:pPr>
        <w:pStyle w:val="Bezriadkovania"/>
      </w:pPr>
    </w:p>
    <w:p w14:paraId="5A5D825C" w14:textId="77777777" w:rsidR="005212AC" w:rsidRDefault="005212AC" w:rsidP="005C16C2">
      <w:pPr>
        <w:pStyle w:val="Bezriadkovania"/>
        <w:jc w:val="both"/>
        <w:rPr>
          <w:rFonts w:ascii="Arial" w:hAnsi="Arial" w:cs="Arial"/>
        </w:rPr>
      </w:pPr>
      <w:r w:rsidRPr="005C16C2">
        <w:rPr>
          <w:rFonts w:ascii="Arial" w:hAnsi="Arial" w:cs="Arial"/>
        </w:rPr>
        <w:t>Účtovná jednotka oceň</w:t>
      </w:r>
      <w:r w:rsidR="009D3D90">
        <w:rPr>
          <w:rFonts w:ascii="Arial" w:hAnsi="Arial" w:cs="Arial"/>
        </w:rPr>
        <w:t>uje</w:t>
      </w:r>
      <w:r w:rsidRPr="005C16C2">
        <w:rPr>
          <w:rFonts w:ascii="Arial" w:hAnsi="Arial" w:cs="Arial"/>
        </w:rPr>
        <w:t xml:space="preserve">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súvi</w:t>
      </w:r>
      <w:r w:rsidR="009D3D90">
        <w:rPr>
          <w:rFonts w:ascii="Arial" w:hAnsi="Arial" w:cs="Arial"/>
        </w:rPr>
        <w:t>si</w:t>
      </w:r>
      <w:r w:rsidRPr="005C16C2">
        <w:rPr>
          <w:rFonts w:ascii="Arial" w:hAnsi="Arial" w:cs="Arial"/>
        </w:rPr>
        <w:t xml:space="preserve">ace s jeho obstaraním. </w:t>
      </w:r>
    </w:p>
    <w:p w14:paraId="505EE3C7" w14:textId="77777777" w:rsidR="009D3D90" w:rsidRPr="005C16C2" w:rsidRDefault="009D3D90" w:rsidP="005C16C2">
      <w:pPr>
        <w:pStyle w:val="Bezriadkovania"/>
        <w:jc w:val="both"/>
        <w:rPr>
          <w:rFonts w:ascii="Arial" w:hAnsi="Arial" w:cs="Arial"/>
        </w:rPr>
      </w:pPr>
    </w:p>
    <w:p w14:paraId="635539C2" w14:textId="77777777" w:rsidR="005212AC" w:rsidRDefault="005212AC" w:rsidP="002714ED">
      <w:pPr>
        <w:pStyle w:val="Bezriadkovania"/>
      </w:pPr>
    </w:p>
    <w:p w14:paraId="5795B9F7" w14:textId="77777777"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14:paraId="260C278D" w14:textId="77777777"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14:paraId="3B561880" w14:textId="77777777"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14:paraId="70F6BCE4" w14:textId="77777777" w:rsidR="005C16C2" w:rsidRPr="005C16C2" w:rsidRDefault="005C16C2" w:rsidP="005C16C2">
      <w:pPr>
        <w:pStyle w:val="Bezriadkovania"/>
        <w:jc w:val="both"/>
        <w:rPr>
          <w:rFonts w:ascii="Arial" w:hAnsi="Arial" w:cs="Arial"/>
        </w:rPr>
      </w:pPr>
      <w:r w:rsidRPr="005C16C2">
        <w:rPr>
          <w:rFonts w:ascii="Arial" w:hAnsi="Arial" w:cs="Arial"/>
        </w:rPr>
        <w:t>Účtovná jednotka stanovila interným predpisom pravidlá pre účtovanie dlhodobého majetku</w:t>
      </w:r>
      <w:r w:rsidR="009D3D90">
        <w:rPr>
          <w:rFonts w:ascii="Arial" w:hAnsi="Arial" w:cs="Arial"/>
        </w:rPr>
        <w:t xml:space="preserve"> v pre prípad jeho obstarania</w:t>
      </w:r>
      <w:r w:rsidRPr="005C16C2">
        <w:rPr>
          <w:rFonts w:ascii="Arial" w:hAnsi="Arial" w:cs="Arial"/>
        </w:rPr>
        <w:t xml:space="preserve">.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14:paraId="44B9613A" w14:textId="77777777" w:rsidR="005C16C2" w:rsidRDefault="005C16C2" w:rsidP="002714ED">
      <w:pPr>
        <w:pStyle w:val="Bezriadkovania"/>
      </w:pPr>
    </w:p>
    <w:p w14:paraId="16D3C537" w14:textId="77777777" w:rsidR="005C16C2" w:rsidRDefault="005C16C2" w:rsidP="002714ED">
      <w:pPr>
        <w:pStyle w:val="Bezriadkovania"/>
      </w:pPr>
    </w:p>
    <w:p w14:paraId="55418BF9" w14:textId="77777777"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14:paraId="4EA3A3C0" w14:textId="77777777"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14:paraId="76CDE3D9" w14:textId="77777777" w:rsidR="005C16C2" w:rsidRDefault="005C16C2" w:rsidP="002714ED">
      <w:pPr>
        <w:pStyle w:val="Bezriadkovania"/>
      </w:pPr>
    </w:p>
    <w:p w14:paraId="53AAF9A3" w14:textId="77777777"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14:paraId="6137BB27" w14:textId="77777777"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14:paraId="3213B850" w14:textId="77777777" w:rsidR="005C16C2" w:rsidRDefault="005C16C2" w:rsidP="002714ED">
      <w:pPr>
        <w:pStyle w:val="Bezriadkovania"/>
      </w:pPr>
    </w:p>
    <w:p w14:paraId="3992932E" w14:textId="77777777" w:rsidR="005C16C2" w:rsidRPr="005C16C2" w:rsidRDefault="005212AC" w:rsidP="005C16C2">
      <w:pPr>
        <w:pStyle w:val="Bezriadkovania"/>
        <w:jc w:val="both"/>
        <w:rPr>
          <w:rFonts w:ascii="Arial" w:hAnsi="Arial" w:cs="Arial"/>
        </w:rPr>
      </w:pPr>
      <w:r w:rsidRPr="005C16C2">
        <w:rPr>
          <w:rFonts w:ascii="Arial" w:hAnsi="Arial" w:cs="Arial"/>
        </w:rPr>
        <w:lastRenderedPageBreak/>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14:paraId="47251571" w14:textId="77777777"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14:paraId="74B45FB2" w14:textId="77777777" w:rsidR="005C16C2" w:rsidRDefault="005C16C2" w:rsidP="002714ED">
      <w:pPr>
        <w:pStyle w:val="Bezriadkovania"/>
      </w:pPr>
    </w:p>
    <w:p w14:paraId="46C83317" w14:textId="77777777" w:rsidR="005051E1" w:rsidRDefault="005051E1" w:rsidP="00F85184">
      <w:pPr>
        <w:pStyle w:val="Nadpis1"/>
      </w:pPr>
      <w:r w:rsidRPr="005051E1">
        <w:t>Čl.3 Informácie, ktoré vysvetľujú a dopĺňajú súvahu a výkaz ziskov a</w:t>
      </w:r>
      <w:r>
        <w:t> </w:t>
      </w:r>
      <w:r w:rsidRPr="005051E1">
        <w:t>strát</w:t>
      </w:r>
    </w:p>
    <w:p w14:paraId="095CC3EA" w14:textId="77777777" w:rsidR="005051E1" w:rsidRDefault="005051E1" w:rsidP="002714ED">
      <w:pPr>
        <w:pStyle w:val="Bezriadkovania"/>
        <w:rPr>
          <w:rFonts w:ascii="Arial" w:hAnsi="Arial" w:cs="Arial"/>
        </w:rPr>
      </w:pPr>
    </w:p>
    <w:p w14:paraId="46D49138" w14:textId="77777777"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14:paraId="63D3E76F" w14:textId="77777777"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14:paraId="53628236" w14:textId="77777777" w:rsidR="005051E1" w:rsidRPr="005051E1" w:rsidRDefault="005051E1" w:rsidP="005051E1">
      <w:pPr>
        <w:pStyle w:val="Bezriadkovania"/>
        <w:ind w:left="360"/>
        <w:jc w:val="both"/>
        <w:rPr>
          <w:rFonts w:ascii="Arial" w:hAnsi="Arial" w:cs="Arial"/>
        </w:rPr>
      </w:pPr>
    </w:p>
    <w:p w14:paraId="052A393F" w14:textId="77777777" w:rsidR="005051E1" w:rsidRPr="005051E1" w:rsidRDefault="005051E1" w:rsidP="002714ED">
      <w:pPr>
        <w:pStyle w:val="Bezriadkovania"/>
        <w:rPr>
          <w:rFonts w:ascii="Arial" w:hAnsi="Arial" w:cs="Arial"/>
        </w:rPr>
      </w:pPr>
      <w:r w:rsidRPr="005051E1">
        <w:rPr>
          <w:rFonts w:ascii="Arial" w:hAnsi="Arial" w:cs="Arial"/>
        </w:rPr>
        <w:t>Čl.3.2.Informácie o záväzkoch, a to:</w:t>
      </w:r>
    </w:p>
    <w:p w14:paraId="3FE2E161" w14:textId="77777777"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14:paraId="7DED289E" w14:textId="77777777"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14:paraId="0E3C2233" w14:textId="77777777"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14:paraId="33F8A81D" w14:textId="77777777" w:rsidR="005051E1" w:rsidRPr="005051E1" w:rsidRDefault="005051E1" w:rsidP="002714ED">
      <w:pPr>
        <w:pStyle w:val="Bezriadkovania"/>
        <w:rPr>
          <w:rFonts w:ascii="Arial" w:hAnsi="Arial" w:cs="Arial"/>
        </w:rPr>
      </w:pPr>
    </w:p>
    <w:p w14:paraId="6556331B" w14:textId="77777777" w:rsidR="005C16C2" w:rsidRDefault="005C16C2" w:rsidP="002714ED">
      <w:pPr>
        <w:pStyle w:val="Bezriadkovania"/>
      </w:pPr>
    </w:p>
    <w:p w14:paraId="36F37318" w14:textId="77777777"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14:paraId="349322DB" w14:textId="77777777"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14:paraId="0BACFBCF" w14:textId="77777777"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14:paraId="0644FC49" w14:textId="77777777"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14:paraId="1F8F25F5" w14:textId="77777777"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14:paraId="51AFECA3" w14:textId="77777777" w:rsidR="005051E1" w:rsidRDefault="005051E1" w:rsidP="002714ED">
      <w:pPr>
        <w:pStyle w:val="Bezriadkovania"/>
      </w:pPr>
    </w:p>
    <w:p w14:paraId="651611BD" w14:textId="77777777" w:rsidR="005C16C2" w:rsidRDefault="005C16C2" w:rsidP="002714ED">
      <w:pPr>
        <w:pStyle w:val="Bezriadkovania"/>
      </w:pPr>
    </w:p>
    <w:p w14:paraId="1AB3686A" w14:textId="77777777"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14:paraId="6FB95B6F" w14:textId="77777777"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14:paraId="34F5A29E" w14:textId="77777777"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14:paraId="4E6C5373" w14:textId="77777777"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14:paraId="2CCA4AA1" w14:textId="77777777"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14:paraId="679DD2E2" w14:textId="77777777"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14:paraId="2CB0247C" w14:textId="77777777" w:rsidR="00066099" w:rsidRDefault="00066099" w:rsidP="002714ED">
      <w:pPr>
        <w:pStyle w:val="Bezriadkovania"/>
        <w:rPr>
          <w:rFonts w:ascii="Arial" w:hAnsi="Arial" w:cs="Arial"/>
        </w:rPr>
      </w:pPr>
      <w:r w:rsidRPr="00066099">
        <w:rPr>
          <w:rFonts w:ascii="Arial" w:hAnsi="Arial" w:cs="Arial"/>
        </w:rPr>
        <w:lastRenderedPageBreak/>
        <w:t>Účtovná jednotka v bežnom účtovnom období nemá povinnosti, ktoré sa nevykazujú v súvahe.</w:t>
      </w:r>
    </w:p>
    <w:p w14:paraId="7C74709A" w14:textId="77777777"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14:paraId="1A10AFB2" w14:textId="77777777"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14:paraId="0D30FAF0" w14:textId="77777777" w:rsidR="00066099" w:rsidRPr="00066099" w:rsidRDefault="00066099" w:rsidP="00066099">
      <w:pPr>
        <w:pStyle w:val="Bezriadkovania"/>
        <w:jc w:val="both"/>
        <w:rPr>
          <w:rFonts w:ascii="Arial" w:hAnsi="Arial" w:cs="Arial"/>
        </w:rPr>
      </w:pPr>
    </w:p>
    <w:p w14:paraId="2B17704D" w14:textId="77777777"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14:paraId="3D3C0CC5" w14:textId="77777777"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14:paraId="43C2B064" w14:textId="77777777"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14:paraId="1EF5C977" w14:textId="77777777"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14:paraId="563EAB9A" w14:textId="77777777"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14:paraId="3D4A16D3" w14:textId="77777777"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14:paraId="5E5A7B5C" w14:textId="77777777"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14:paraId="503B690A" w14:textId="77777777"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14064204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2714ED"/>
    <w:rsid w:val="00066099"/>
    <w:rsid w:val="001F64EE"/>
    <w:rsid w:val="00200381"/>
    <w:rsid w:val="00265225"/>
    <w:rsid w:val="002714ED"/>
    <w:rsid w:val="00382E5F"/>
    <w:rsid w:val="003B3964"/>
    <w:rsid w:val="004A64BB"/>
    <w:rsid w:val="005003CB"/>
    <w:rsid w:val="005051E1"/>
    <w:rsid w:val="005212AC"/>
    <w:rsid w:val="005A479D"/>
    <w:rsid w:val="005A6878"/>
    <w:rsid w:val="005C16C2"/>
    <w:rsid w:val="005F4BD3"/>
    <w:rsid w:val="00634BE0"/>
    <w:rsid w:val="0063611B"/>
    <w:rsid w:val="00641C2A"/>
    <w:rsid w:val="006428A6"/>
    <w:rsid w:val="006D30F8"/>
    <w:rsid w:val="0076314D"/>
    <w:rsid w:val="007D091D"/>
    <w:rsid w:val="00841102"/>
    <w:rsid w:val="008C4A3B"/>
    <w:rsid w:val="008C5C00"/>
    <w:rsid w:val="008E52C5"/>
    <w:rsid w:val="00927BF2"/>
    <w:rsid w:val="009430B8"/>
    <w:rsid w:val="009D3D90"/>
    <w:rsid w:val="009E562E"/>
    <w:rsid w:val="00A46719"/>
    <w:rsid w:val="00A65B1E"/>
    <w:rsid w:val="00A9287E"/>
    <w:rsid w:val="00B14587"/>
    <w:rsid w:val="00B4618B"/>
    <w:rsid w:val="00B677B5"/>
    <w:rsid w:val="00BF02F1"/>
    <w:rsid w:val="00BF19AF"/>
    <w:rsid w:val="00C5112F"/>
    <w:rsid w:val="00C71771"/>
    <w:rsid w:val="00CF3CC2"/>
    <w:rsid w:val="00D43AF3"/>
    <w:rsid w:val="00E327AE"/>
    <w:rsid w:val="00E52953"/>
    <w:rsid w:val="00E53E0B"/>
    <w:rsid w:val="00ED2C27"/>
    <w:rsid w:val="00F33996"/>
    <w:rsid w:val="00F85184"/>
    <w:rsid w:val="00FB61C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726C8D"/>
  <w15:docId w15:val="{E5413058-B753-454D-90C3-2E0CA4BB70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9D3D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6793528">
      <w:bodyDiv w:val="1"/>
      <w:marLeft w:val="0"/>
      <w:marRight w:val="0"/>
      <w:marTop w:val="0"/>
      <w:marBottom w:val="0"/>
      <w:divBdr>
        <w:top w:val="none" w:sz="0" w:space="0" w:color="auto"/>
        <w:left w:val="none" w:sz="0" w:space="0" w:color="auto"/>
        <w:bottom w:val="none" w:sz="0" w:space="0" w:color="auto"/>
        <w:right w:val="none" w:sz="0" w:space="0" w:color="auto"/>
      </w:divBdr>
    </w:div>
    <w:div w:id="1753159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rsr.sk/hladaj_osoba.asp?PR=Luk%E1%E8&amp;MENO=Juraj&amp;SID=0&amp;T=f0&amp;R=1" TargetMode="External"/><Relationship Id="rId5" Type="http://schemas.openxmlformats.org/officeDocument/2006/relationships/hyperlink" Target="http://www.orsr.sk/hladaj_osoba.asp?PR=Luk%E1%E8&amp;MENO=Juraj&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4</Pages>
  <Words>1313</Words>
  <Characters>7485</Characters>
  <Application>Microsoft Office Word</Application>
  <DocSecurity>0</DocSecurity>
  <Lines>62</Lines>
  <Paragraphs>17</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8781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Katarina Reingraber</cp:lastModifiedBy>
  <cp:revision>11</cp:revision>
  <cp:lastPrinted>2025-03-18T18:08:00Z</cp:lastPrinted>
  <dcterms:created xsi:type="dcterms:W3CDTF">2021-03-02T10:50:00Z</dcterms:created>
  <dcterms:modified xsi:type="dcterms:W3CDTF">2026-02-07T16:08:00Z</dcterms:modified>
</cp:coreProperties>
</file>