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STATIKSTAV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Winterova 1751/8, Piešťany</w:t>
            </w:r>
          </w:p>
        </w:tc>
      </w:tr>
      <w:tr w:rsidR="004534D4" w:rsidRPr="003E7910" w:rsidTr="004B7CD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B7CD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50223038          DIČ:  2120239913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B7CD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23.02.2016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B7CD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24.03.2016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4B7CD3" w:rsidRPr="009F01A0" w:rsidTr="004B7CD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7CD3" w:rsidRPr="009F01A0" w:rsidRDefault="004B7CD3" w:rsidP="004B7CD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F01A0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Vypracovanie dokumentácie a projektu jednoduchých stavieb, drobných stavieb a zmien týchto stavieb: stavebná časť </w:t>
            </w:r>
          </w:p>
        </w:tc>
        <w:tc>
          <w:tcPr>
            <w:tcW w:w="1650" w:type="pct"/>
            <w:hideMark/>
          </w:tcPr>
          <w:p w:rsidR="004B7CD3" w:rsidRPr="009F01A0" w:rsidRDefault="004B7CD3" w:rsidP="004B7CD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F01A0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4B7CD3" w:rsidRPr="009F01A0" w:rsidRDefault="004B7CD3" w:rsidP="004B7CD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4B7CD3" w:rsidRPr="009F01A0" w:rsidTr="004B7CD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7CD3" w:rsidRPr="009F01A0" w:rsidRDefault="004B7CD3" w:rsidP="004B7CD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F01A0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Výkon činnosti vedenia uskutočňovania stavieb na individuálnu rekreáciu, prízemných stavieb a stavieb zariadenia staveniska, ak ich zastavaná plocha nepresahuje 300 m2 a výšku 15m, drobných stavieb a ich zmien </w:t>
            </w:r>
          </w:p>
        </w:tc>
        <w:tc>
          <w:tcPr>
            <w:tcW w:w="1650" w:type="pct"/>
            <w:hideMark/>
          </w:tcPr>
          <w:p w:rsidR="004B7CD3" w:rsidRPr="009F01A0" w:rsidRDefault="004B7CD3" w:rsidP="004B7CD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F01A0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4B7CD3" w:rsidRPr="009F01A0" w:rsidRDefault="004B7CD3" w:rsidP="004B7CD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4B7CD3" w:rsidRPr="009F01A0" w:rsidTr="004B7CD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7CD3" w:rsidRPr="009F01A0" w:rsidRDefault="004B7CD3" w:rsidP="004B7CD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F01A0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Montáž, rekonštrukcia a údržba vyhradených technických zariadení - elektrických </w:t>
            </w:r>
          </w:p>
        </w:tc>
        <w:tc>
          <w:tcPr>
            <w:tcW w:w="1650" w:type="pct"/>
            <w:hideMark/>
          </w:tcPr>
          <w:p w:rsidR="004B7CD3" w:rsidRPr="009F01A0" w:rsidRDefault="004B7CD3" w:rsidP="004B7CD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F01A0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4B7CD3" w:rsidRPr="009F01A0" w:rsidRDefault="004B7CD3" w:rsidP="004B7CD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4B7CD3" w:rsidRPr="009F01A0" w:rsidTr="004B7CD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7CD3" w:rsidRPr="009F01A0" w:rsidRDefault="004B7CD3" w:rsidP="004B7CD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F01A0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Sprostredkovanie predaja, prenájmu a kúpy nehnuteľností (realitná činnosť) </w:t>
            </w:r>
          </w:p>
        </w:tc>
        <w:tc>
          <w:tcPr>
            <w:tcW w:w="1650" w:type="pct"/>
            <w:hideMark/>
          </w:tcPr>
          <w:p w:rsidR="004B7CD3" w:rsidRPr="009F01A0" w:rsidRDefault="004B7CD3" w:rsidP="004B7CD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F01A0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4B7CD3" w:rsidRPr="009F01A0" w:rsidRDefault="004B7CD3" w:rsidP="004B7CD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4B7CD3" w:rsidRPr="009F01A0" w:rsidTr="004B7CD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7CD3" w:rsidRPr="009F01A0" w:rsidRDefault="004B7CD3" w:rsidP="004B7CD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F01A0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Inžinierska činnosť, stavebné cenárstvo, projektovanie a konštruovanie elektrických zariadení </w:t>
            </w:r>
          </w:p>
        </w:tc>
        <w:tc>
          <w:tcPr>
            <w:tcW w:w="1650" w:type="pct"/>
            <w:hideMark/>
          </w:tcPr>
          <w:p w:rsidR="004B7CD3" w:rsidRPr="009F01A0" w:rsidRDefault="004B7CD3" w:rsidP="004B7CD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F01A0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4B7CD3" w:rsidRPr="009F01A0" w:rsidRDefault="004B7CD3" w:rsidP="004B7CD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4B7CD3" w:rsidRPr="009F01A0" w:rsidTr="004B7CD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7CD3" w:rsidRPr="009F01A0" w:rsidRDefault="004B7CD3" w:rsidP="004B7CD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F01A0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Uskutočňovanie stavieb a ich zmien </w:t>
            </w:r>
          </w:p>
        </w:tc>
        <w:tc>
          <w:tcPr>
            <w:tcW w:w="1650" w:type="pct"/>
            <w:hideMark/>
          </w:tcPr>
          <w:p w:rsidR="004B7CD3" w:rsidRPr="009F01A0" w:rsidRDefault="004B7CD3" w:rsidP="004B7CD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F01A0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4B7CD3" w:rsidRPr="009F01A0" w:rsidRDefault="004B7CD3" w:rsidP="004B7CD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4B7CD3" w:rsidRPr="009F01A0" w:rsidTr="004B7CD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7CD3" w:rsidRPr="009F01A0" w:rsidRDefault="004B7CD3" w:rsidP="004B7CD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F01A0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Prípravné práce k realizácii stavby </w:t>
            </w:r>
          </w:p>
        </w:tc>
        <w:tc>
          <w:tcPr>
            <w:tcW w:w="1650" w:type="pct"/>
            <w:hideMark/>
          </w:tcPr>
          <w:p w:rsidR="004B7CD3" w:rsidRPr="009F01A0" w:rsidRDefault="004B7CD3" w:rsidP="004B7CD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F01A0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4B7CD3" w:rsidRPr="009F01A0" w:rsidRDefault="004B7CD3" w:rsidP="004B7CD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4B7CD3" w:rsidRPr="009F01A0" w:rsidTr="004B7CD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7CD3" w:rsidRPr="009F01A0" w:rsidRDefault="004B7CD3" w:rsidP="004B7CD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F01A0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Dokončovacie stavebné práce pri realizácii exteriérov a interiérov </w:t>
            </w:r>
          </w:p>
        </w:tc>
        <w:tc>
          <w:tcPr>
            <w:tcW w:w="1650" w:type="pct"/>
            <w:hideMark/>
          </w:tcPr>
          <w:p w:rsidR="004B7CD3" w:rsidRPr="009F01A0" w:rsidRDefault="004B7CD3" w:rsidP="004B7CD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F01A0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4B7CD3" w:rsidRPr="009F01A0" w:rsidRDefault="004B7CD3" w:rsidP="004B7CD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4B7CD3" w:rsidRPr="009F01A0" w:rsidTr="004B7CD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7CD3" w:rsidRPr="009F01A0" w:rsidRDefault="004B7CD3" w:rsidP="004B7CD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F01A0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Osadzovanie a údržba dopravného značenia a inštalovanie dopravných značiek </w:t>
            </w:r>
          </w:p>
        </w:tc>
        <w:tc>
          <w:tcPr>
            <w:tcW w:w="1650" w:type="pct"/>
            <w:hideMark/>
          </w:tcPr>
          <w:p w:rsidR="004B7CD3" w:rsidRPr="009F01A0" w:rsidRDefault="004B7CD3" w:rsidP="004B7CD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F01A0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4B7CD3" w:rsidRPr="009F01A0" w:rsidRDefault="004B7CD3" w:rsidP="004B7CD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4B7CD3" w:rsidRPr="009F01A0" w:rsidTr="004B7CD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7CD3" w:rsidRPr="009F01A0" w:rsidRDefault="004B7CD3" w:rsidP="004B7CD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F01A0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Informatívne testovanie, meranie, analýzy a kontroly </w:t>
            </w:r>
          </w:p>
        </w:tc>
        <w:tc>
          <w:tcPr>
            <w:tcW w:w="1650" w:type="pct"/>
            <w:hideMark/>
          </w:tcPr>
          <w:p w:rsidR="004B7CD3" w:rsidRPr="009F01A0" w:rsidRDefault="004B7CD3" w:rsidP="004B7CD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F01A0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4B7CD3" w:rsidRPr="009F01A0" w:rsidRDefault="004B7CD3" w:rsidP="004B7CD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4B7CD3" w:rsidRPr="009F01A0" w:rsidTr="004B7CD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7CD3" w:rsidRPr="009F01A0" w:rsidRDefault="004B7CD3" w:rsidP="004B7CD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F01A0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Montáž bezpečnostných dverí s menej ako 3-bodovým uzamykacím mechanizmom </w:t>
            </w:r>
          </w:p>
        </w:tc>
        <w:tc>
          <w:tcPr>
            <w:tcW w:w="1650" w:type="pct"/>
            <w:hideMark/>
          </w:tcPr>
          <w:p w:rsidR="004B7CD3" w:rsidRPr="009F01A0" w:rsidRDefault="004B7CD3" w:rsidP="004B7CD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F01A0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4B7CD3" w:rsidRPr="009F01A0" w:rsidRDefault="004B7CD3" w:rsidP="004B7CD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4B7CD3" w:rsidRPr="009F01A0" w:rsidTr="004B7CD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7CD3" w:rsidRPr="009F01A0" w:rsidRDefault="004B7CD3" w:rsidP="004B7CD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F01A0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:rsidR="004B7CD3" w:rsidRPr="009F01A0" w:rsidRDefault="004B7CD3" w:rsidP="004B7CD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F01A0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4B7CD3" w:rsidRPr="009F01A0" w:rsidRDefault="004B7CD3" w:rsidP="004B7CD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4B7CD3" w:rsidRPr="009F01A0" w:rsidTr="004B7CD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7CD3" w:rsidRPr="009F01A0" w:rsidRDefault="004B7CD3" w:rsidP="004B7CD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F01A0">
              <w:rPr>
                <w:rFonts w:ascii="Times New Roman" w:hAnsi="Times New Roman"/>
                <w:sz w:val="24"/>
                <w:szCs w:val="24"/>
                <w:lang w:eastAsia="sk-SK"/>
              </w:rPr>
              <w:lastRenderedPageBreak/>
              <w:t xml:space="preserve">Sprostredkovateľská činnosť v oblasti služieb </w:t>
            </w:r>
          </w:p>
        </w:tc>
        <w:tc>
          <w:tcPr>
            <w:tcW w:w="1650" w:type="pct"/>
            <w:hideMark/>
          </w:tcPr>
          <w:p w:rsidR="004B7CD3" w:rsidRPr="009F01A0" w:rsidRDefault="004B7CD3" w:rsidP="004B7CD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F01A0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4B7CD3" w:rsidRPr="009F01A0" w:rsidRDefault="004B7CD3" w:rsidP="004B7CD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4B7CD3" w:rsidRPr="009F01A0" w:rsidTr="004B7CD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7CD3" w:rsidRPr="009F01A0" w:rsidRDefault="004B7CD3" w:rsidP="004B7CD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F01A0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Sprostredkovateľská činnosť v oblasti obchodu </w:t>
            </w:r>
          </w:p>
        </w:tc>
        <w:tc>
          <w:tcPr>
            <w:tcW w:w="1650" w:type="pct"/>
            <w:hideMark/>
          </w:tcPr>
          <w:p w:rsidR="004B7CD3" w:rsidRPr="009F01A0" w:rsidRDefault="004B7CD3" w:rsidP="004B7CD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F01A0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4B7CD3" w:rsidRPr="009F01A0" w:rsidRDefault="004B7CD3" w:rsidP="004B7CD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4B7CD3" w:rsidRPr="009F01A0" w:rsidTr="004B7CD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7CD3" w:rsidRPr="009F01A0" w:rsidRDefault="004B7CD3" w:rsidP="004B7CD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F01A0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Ubytovacie služby bez poskytovania pohostinských činností </w:t>
            </w:r>
          </w:p>
        </w:tc>
        <w:tc>
          <w:tcPr>
            <w:tcW w:w="1650" w:type="pct"/>
            <w:hideMark/>
          </w:tcPr>
          <w:p w:rsidR="004B7CD3" w:rsidRPr="009F01A0" w:rsidRDefault="004B7CD3" w:rsidP="004B7CD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F01A0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4B7CD3" w:rsidRPr="009F01A0" w:rsidRDefault="004B7CD3" w:rsidP="004B7CD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4B7CD3" w:rsidRPr="009F01A0" w:rsidTr="004B7CD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7CD3" w:rsidRPr="009F01A0" w:rsidRDefault="004B7CD3" w:rsidP="004B7CD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F01A0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Prenájom nehnuteľností spojený s poskytovaním iných než základných služieb spojených s prenájmom </w:t>
            </w:r>
          </w:p>
        </w:tc>
        <w:tc>
          <w:tcPr>
            <w:tcW w:w="1650" w:type="pct"/>
            <w:hideMark/>
          </w:tcPr>
          <w:p w:rsidR="004B7CD3" w:rsidRPr="009F01A0" w:rsidRDefault="004B7CD3" w:rsidP="004B7CD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F01A0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4B7CD3" w:rsidRPr="009F01A0" w:rsidRDefault="004B7CD3" w:rsidP="004B7CD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4B7CD3" w:rsidRPr="009F01A0" w:rsidTr="004B7CD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7CD3" w:rsidRPr="009F01A0" w:rsidRDefault="004B7CD3" w:rsidP="004B7CD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F01A0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Prenájom hnuteľných vecí </w:t>
            </w:r>
          </w:p>
        </w:tc>
        <w:tc>
          <w:tcPr>
            <w:tcW w:w="1650" w:type="pct"/>
            <w:hideMark/>
          </w:tcPr>
          <w:p w:rsidR="004B7CD3" w:rsidRPr="009F01A0" w:rsidRDefault="004B7CD3" w:rsidP="004B7CD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F01A0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4B7CD3" w:rsidRPr="009F01A0" w:rsidRDefault="004B7CD3" w:rsidP="004B7CD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4B7CD3" w:rsidRPr="009F01A0" w:rsidTr="004B7CD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7CD3" w:rsidRPr="009F01A0" w:rsidRDefault="004B7CD3" w:rsidP="004B7CD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F01A0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Reklamné a marketingové služby </w:t>
            </w:r>
          </w:p>
        </w:tc>
        <w:tc>
          <w:tcPr>
            <w:tcW w:w="1650" w:type="pct"/>
            <w:hideMark/>
          </w:tcPr>
          <w:p w:rsidR="004B7CD3" w:rsidRPr="009F01A0" w:rsidRDefault="004B7CD3" w:rsidP="004B7CD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F01A0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4B7CD3" w:rsidRPr="009F01A0" w:rsidRDefault="004B7CD3" w:rsidP="004B7CD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4B7CD3" w:rsidRPr="009F01A0" w:rsidTr="004B7CD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7CD3" w:rsidRPr="009F01A0" w:rsidRDefault="004B7CD3" w:rsidP="004B7CD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F01A0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Odevná výroba </w:t>
            </w:r>
          </w:p>
        </w:tc>
        <w:tc>
          <w:tcPr>
            <w:tcW w:w="1650" w:type="pct"/>
            <w:hideMark/>
          </w:tcPr>
          <w:p w:rsidR="004B7CD3" w:rsidRPr="009F01A0" w:rsidRDefault="004B7CD3" w:rsidP="004B7CD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F01A0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4B7CD3" w:rsidRPr="009F01A0" w:rsidRDefault="004B7CD3" w:rsidP="004B7CD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4B7CD3" w:rsidRPr="009F01A0" w:rsidTr="004B7CD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7CD3" w:rsidRPr="009F01A0" w:rsidRDefault="004B7CD3" w:rsidP="004B7CD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F01A0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Oprava odevov, textilu a bytového textilu </w:t>
            </w:r>
          </w:p>
        </w:tc>
        <w:tc>
          <w:tcPr>
            <w:tcW w:w="1650" w:type="pct"/>
            <w:hideMark/>
          </w:tcPr>
          <w:p w:rsidR="004B7CD3" w:rsidRPr="009F01A0" w:rsidRDefault="004B7CD3" w:rsidP="004B7CD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F01A0">
              <w:rPr>
                <w:rFonts w:ascii="Times New Roman" w:hAnsi="Times New Roman"/>
                <w:sz w:val="24"/>
                <w:szCs w:val="24"/>
                <w:lang w:eastAsia="sk-SK"/>
              </w:rPr>
              <w:t>  (od: 24.03.2016)</w:t>
            </w:r>
          </w:p>
        </w:tc>
      </w:tr>
    </w:tbl>
    <w:p w:rsidR="004B7CD3" w:rsidRPr="009F01A0" w:rsidRDefault="004B7CD3" w:rsidP="004B7CD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4B7CD3" w:rsidRPr="009F01A0" w:rsidTr="004B7CD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7CD3" w:rsidRPr="009F01A0" w:rsidRDefault="004B7CD3" w:rsidP="004B7CD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F01A0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Podnikanie v oblasti nakladania s iným ako nebezpečným odpadom </w:t>
            </w:r>
          </w:p>
        </w:tc>
        <w:tc>
          <w:tcPr>
            <w:tcW w:w="1650" w:type="pct"/>
            <w:hideMark/>
          </w:tcPr>
          <w:p w:rsidR="004B7CD3" w:rsidRPr="009F01A0" w:rsidRDefault="004B7CD3" w:rsidP="004B7CD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F01A0">
              <w:rPr>
                <w:rFonts w:ascii="Times New Roman" w:hAnsi="Times New Roman"/>
                <w:sz w:val="24"/>
                <w:szCs w:val="24"/>
                <w:lang w:eastAsia="sk-SK"/>
              </w:rPr>
              <w:t>  (od: 30.01.2019)</w:t>
            </w:r>
          </w:p>
        </w:tc>
      </w:tr>
    </w:tbl>
    <w:p w:rsidR="004B7CD3" w:rsidRPr="009F01A0" w:rsidRDefault="004B7CD3" w:rsidP="004B7CD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4B7CD3" w:rsidRPr="009F01A0" w:rsidTr="004B7CD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7CD3" w:rsidRPr="009F01A0" w:rsidRDefault="004B7CD3" w:rsidP="004B7CD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F01A0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Poskytovanie úverov alebo pôžičiek z peňažných zdrojov získaných výlučne bez verejnej výzvy a bez verejnej ponuky majetkových hodnôt </w:t>
            </w:r>
          </w:p>
        </w:tc>
        <w:tc>
          <w:tcPr>
            <w:tcW w:w="1650" w:type="pct"/>
            <w:hideMark/>
          </w:tcPr>
          <w:p w:rsidR="004B7CD3" w:rsidRPr="009F01A0" w:rsidRDefault="004B7CD3" w:rsidP="004B7CD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F01A0">
              <w:rPr>
                <w:rFonts w:ascii="Times New Roman" w:hAnsi="Times New Roman"/>
                <w:sz w:val="24"/>
                <w:szCs w:val="24"/>
                <w:lang w:eastAsia="sk-SK"/>
              </w:rPr>
              <w:t>  (od: 30.01.2019)</w:t>
            </w:r>
          </w:p>
        </w:tc>
      </w:tr>
    </w:tbl>
    <w:p w:rsidR="004B7CD3" w:rsidRPr="009F01A0" w:rsidRDefault="004B7CD3" w:rsidP="004B7CD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4B7CD3" w:rsidRPr="009F01A0" w:rsidTr="004B7CD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7CD3" w:rsidRPr="009F01A0" w:rsidRDefault="004B7CD3" w:rsidP="004B7CD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F01A0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Sprostredkovanie poskytovania úverov alebo pôžičiek z peňažných zdrojov získaných výlučne bez verejnej výzvy a bez verejnej ponuky majetkových hodnôt </w:t>
            </w:r>
          </w:p>
        </w:tc>
        <w:tc>
          <w:tcPr>
            <w:tcW w:w="1650" w:type="pct"/>
            <w:hideMark/>
          </w:tcPr>
          <w:p w:rsidR="004B7CD3" w:rsidRPr="009F01A0" w:rsidRDefault="004B7CD3" w:rsidP="004B7CD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F01A0">
              <w:rPr>
                <w:rFonts w:ascii="Times New Roman" w:hAnsi="Times New Roman"/>
                <w:sz w:val="24"/>
                <w:szCs w:val="24"/>
                <w:lang w:eastAsia="sk-SK"/>
              </w:rPr>
              <w:t>  (od: 30.01.2019)</w:t>
            </w:r>
          </w:p>
        </w:tc>
      </w:tr>
    </w:tbl>
    <w:p w:rsidR="004B7CD3" w:rsidRPr="009F01A0" w:rsidRDefault="004B7CD3" w:rsidP="004B7CD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4B7CD3" w:rsidRPr="009F01A0" w:rsidTr="004B7CD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7CD3" w:rsidRPr="009F01A0" w:rsidRDefault="004B7CD3" w:rsidP="004B7CD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F01A0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Činnosť podnikateľských, organizačných a ekonomických poradcov </w:t>
            </w:r>
          </w:p>
        </w:tc>
        <w:tc>
          <w:tcPr>
            <w:tcW w:w="1650" w:type="pct"/>
            <w:hideMark/>
          </w:tcPr>
          <w:p w:rsidR="004B7CD3" w:rsidRPr="009F01A0" w:rsidRDefault="004B7CD3" w:rsidP="004B7CD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F01A0">
              <w:rPr>
                <w:rFonts w:ascii="Times New Roman" w:hAnsi="Times New Roman"/>
                <w:sz w:val="24"/>
                <w:szCs w:val="24"/>
                <w:lang w:eastAsia="sk-SK"/>
              </w:rPr>
              <w:t>  (od: 30.01.2019)</w:t>
            </w:r>
          </w:p>
        </w:tc>
      </w:tr>
    </w:tbl>
    <w:p w:rsidR="004B7CD3" w:rsidRPr="009F01A0" w:rsidRDefault="004B7CD3" w:rsidP="004B7CD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4B7CD3" w:rsidRPr="009F01A0" w:rsidTr="004B7CD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7CD3" w:rsidRPr="009F01A0" w:rsidRDefault="004B7CD3" w:rsidP="004B7CD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F01A0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Oprávnené overovanie správ o emisiách skleníkových plynov z prevádzky </w:t>
            </w:r>
          </w:p>
        </w:tc>
        <w:tc>
          <w:tcPr>
            <w:tcW w:w="1650" w:type="pct"/>
            <w:hideMark/>
          </w:tcPr>
          <w:p w:rsidR="004B7CD3" w:rsidRPr="009F01A0" w:rsidRDefault="004B7CD3" w:rsidP="004B7CD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F01A0">
              <w:rPr>
                <w:rFonts w:ascii="Times New Roman" w:hAnsi="Times New Roman"/>
                <w:sz w:val="24"/>
                <w:szCs w:val="24"/>
                <w:lang w:eastAsia="sk-SK"/>
              </w:rPr>
              <w:t>  (od: 30.01.2019)</w:t>
            </w:r>
          </w:p>
        </w:tc>
      </w:tr>
    </w:tbl>
    <w:p w:rsidR="004B7CD3" w:rsidRPr="009F01A0" w:rsidRDefault="004B7CD3" w:rsidP="004B7CD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4B7CD3" w:rsidRPr="009F01A0" w:rsidTr="004B7CD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7CD3" w:rsidRPr="009F01A0" w:rsidRDefault="004B7CD3" w:rsidP="004B7CD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F01A0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Dizajnérske činnosti </w:t>
            </w:r>
          </w:p>
        </w:tc>
        <w:tc>
          <w:tcPr>
            <w:tcW w:w="1650" w:type="pct"/>
            <w:hideMark/>
          </w:tcPr>
          <w:p w:rsidR="004B7CD3" w:rsidRPr="009F01A0" w:rsidRDefault="004B7CD3" w:rsidP="004B7CD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F01A0">
              <w:rPr>
                <w:rFonts w:ascii="Times New Roman" w:hAnsi="Times New Roman"/>
                <w:sz w:val="24"/>
                <w:szCs w:val="24"/>
                <w:lang w:eastAsia="sk-SK"/>
              </w:rPr>
              <w:t>  (od: 30.01.2019)</w:t>
            </w:r>
          </w:p>
        </w:tc>
      </w:tr>
    </w:tbl>
    <w:p w:rsidR="004B7CD3" w:rsidRPr="009F01A0" w:rsidRDefault="004B7CD3" w:rsidP="004B7CD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4B7CD3" w:rsidRPr="009F01A0" w:rsidTr="004B7CD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7CD3" w:rsidRPr="009F01A0" w:rsidRDefault="004B7CD3" w:rsidP="004B7CD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F01A0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Čistiace a upratovacie služby </w:t>
            </w:r>
          </w:p>
        </w:tc>
        <w:tc>
          <w:tcPr>
            <w:tcW w:w="1650" w:type="pct"/>
            <w:hideMark/>
          </w:tcPr>
          <w:p w:rsidR="004B7CD3" w:rsidRPr="009F01A0" w:rsidRDefault="004B7CD3" w:rsidP="004B7CD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F01A0">
              <w:rPr>
                <w:rFonts w:ascii="Times New Roman" w:hAnsi="Times New Roman"/>
                <w:sz w:val="24"/>
                <w:szCs w:val="24"/>
                <w:lang w:eastAsia="sk-SK"/>
              </w:rPr>
              <w:t>  (od: 30.01.2019)</w:t>
            </w:r>
          </w:p>
        </w:tc>
      </w:tr>
    </w:tbl>
    <w:p w:rsidR="004B7CD3" w:rsidRPr="009F01A0" w:rsidRDefault="004B7CD3" w:rsidP="004B7CD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4B7CD3" w:rsidRPr="009F01A0" w:rsidTr="004B7CD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7CD3" w:rsidRPr="009F01A0" w:rsidRDefault="004B7CD3" w:rsidP="004B7CD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F01A0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Prevádzkovanie športových zariadení a zariadení slúžiacich na regeneráciu a rekondíciu </w:t>
            </w:r>
          </w:p>
        </w:tc>
        <w:tc>
          <w:tcPr>
            <w:tcW w:w="1650" w:type="pct"/>
            <w:hideMark/>
          </w:tcPr>
          <w:p w:rsidR="004B7CD3" w:rsidRPr="009F01A0" w:rsidRDefault="004B7CD3" w:rsidP="004B7CD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F01A0">
              <w:rPr>
                <w:rFonts w:ascii="Times New Roman" w:hAnsi="Times New Roman"/>
                <w:sz w:val="24"/>
                <w:szCs w:val="24"/>
                <w:lang w:eastAsia="sk-SK"/>
              </w:rPr>
              <w:t>  (od: 30.01.2019)</w:t>
            </w:r>
          </w:p>
        </w:tc>
      </w:tr>
    </w:tbl>
    <w:p w:rsidR="004B7CD3" w:rsidRPr="009F01A0" w:rsidRDefault="004B7CD3" w:rsidP="004B7CD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4B7CD3" w:rsidRPr="009F01A0" w:rsidTr="004B7CD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7CD3" w:rsidRPr="009F01A0" w:rsidRDefault="004B7CD3" w:rsidP="004B7CD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F01A0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Oprava osobných potrieb a potrieb pre domácnosť </w:t>
            </w:r>
          </w:p>
        </w:tc>
        <w:tc>
          <w:tcPr>
            <w:tcW w:w="1650" w:type="pct"/>
            <w:hideMark/>
          </w:tcPr>
          <w:p w:rsidR="004B7CD3" w:rsidRPr="009F01A0" w:rsidRDefault="004B7CD3" w:rsidP="004B7CD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F01A0">
              <w:rPr>
                <w:rFonts w:ascii="Times New Roman" w:hAnsi="Times New Roman"/>
                <w:sz w:val="24"/>
                <w:szCs w:val="24"/>
                <w:lang w:eastAsia="sk-SK"/>
              </w:rPr>
              <w:t>  (od: 30.01.2019)</w:t>
            </w:r>
          </w:p>
        </w:tc>
      </w:tr>
    </w:tbl>
    <w:p w:rsidR="004B7CD3" w:rsidRPr="009F01A0" w:rsidRDefault="004B7CD3" w:rsidP="004B7CD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4B7CD3" w:rsidRPr="009F01A0" w:rsidTr="004B7CD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7CD3" w:rsidRPr="009F01A0" w:rsidRDefault="004B7CD3" w:rsidP="004B7CD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F01A0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Verejné obstarávanie </w:t>
            </w:r>
          </w:p>
        </w:tc>
        <w:tc>
          <w:tcPr>
            <w:tcW w:w="1650" w:type="pct"/>
            <w:hideMark/>
          </w:tcPr>
          <w:p w:rsidR="004B7CD3" w:rsidRPr="009F01A0" w:rsidRDefault="004B7CD3" w:rsidP="004B7CD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F01A0">
              <w:rPr>
                <w:rFonts w:ascii="Times New Roman" w:hAnsi="Times New Roman"/>
                <w:sz w:val="24"/>
                <w:szCs w:val="24"/>
                <w:lang w:eastAsia="sk-SK"/>
              </w:rPr>
              <w:t>  (od: 30.01.2019)</w:t>
            </w:r>
          </w:p>
        </w:tc>
      </w:tr>
    </w:tbl>
    <w:p w:rsidR="004B7CD3" w:rsidRPr="009F01A0" w:rsidRDefault="004B7CD3" w:rsidP="004B7CD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4B7CD3" w:rsidRPr="009F01A0" w:rsidTr="004B7CD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7CD3" w:rsidRPr="009F01A0" w:rsidRDefault="004B7CD3" w:rsidP="004B7CD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F01A0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Činnosti na úseku požiarnej ochrany v rozsahu servis, oprava, kontrola, plnenie hasiacich prístrojov, požiarnych/požiarnotechnických zariadení </w:t>
            </w:r>
          </w:p>
        </w:tc>
        <w:tc>
          <w:tcPr>
            <w:tcW w:w="1650" w:type="pct"/>
            <w:hideMark/>
          </w:tcPr>
          <w:p w:rsidR="004B7CD3" w:rsidRPr="009F01A0" w:rsidRDefault="004B7CD3" w:rsidP="004B7CD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F01A0">
              <w:rPr>
                <w:rFonts w:ascii="Times New Roman" w:hAnsi="Times New Roman"/>
                <w:sz w:val="24"/>
                <w:szCs w:val="24"/>
                <w:lang w:eastAsia="sk-SK"/>
              </w:rPr>
              <w:t>  (od: 30.01.2019)</w:t>
            </w:r>
          </w:p>
        </w:tc>
      </w:tr>
    </w:tbl>
    <w:p w:rsidR="004B7CD3" w:rsidRPr="009F01A0" w:rsidRDefault="004B7CD3" w:rsidP="004B7CD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4B7CD3" w:rsidRPr="009F01A0" w:rsidTr="004B7CD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7CD3" w:rsidRPr="009F01A0" w:rsidRDefault="004B7CD3" w:rsidP="004B7CD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F01A0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Špecialista na prevenciu závažných priemyselných havárií </w:t>
            </w:r>
          </w:p>
        </w:tc>
        <w:tc>
          <w:tcPr>
            <w:tcW w:w="1650" w:type="pct"/>
            <w:hideMark/>
          </w:tcPr>
          <w:p w:rsidR="004B7CD3" w:rsidRPr="009F01A0" w:rsidRDefault="004B7CD3" w:rsidP="004B7CD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F01A0">
              <w:rPr>
                <w:rFonts w:ascii="Times New Roman" w:hAnsi="Times New Roman"/>
                <w:sz w:val="24"/>
                <w:szCs w:val="24"/>
                <w:lang w:eastAsia="sk-SK"/>
              </w:rPr>
              <w:t>  (od: 30.01.2019)</w:t>
            </w:r>
          </w:p>
        </w:tc>
      </w:tr>
    </w:tbl>
    <w:p w:rsidR="004B7CD3" w:rsidRPr="009F01A0" w:rsidRDefault="004B7CD3" w:rsidP="004B7CD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4B7CD3" w:rsidRPr="009F01A0" w:rsidTr="004B7CD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7CD3" w:rsidRPr="009F01A0" w:rsidRDefault="004B7CD3" w:rsidP="004B7CD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F01A0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Vykonávanie hodnotenia rizík, vypracúvanie a aktualizovanie bezpečnostnej správy a havarijného plánu a konzultačná a poradenská činnosť v určených oblastiach na úseku prevencie závažných priemyselných havárií </w:t>
            </w:r>
          </w:p>
        </w:tc>
        <w:tc>
          <w:tcPr>
            <w:tcW w:w="1650" w:type="pct"/>
            <w:hideMark/>
          </w:tcPr>
          <w:p w:rsidR="004B7CD3" w:rsidRPr="009F01A0" w:rsidRDefault="004B7CD3" w:rsidP="004B7CD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F01A0">
              <w:rPr>
                <w:rFonts w:ascii="Times New Roman" w:hAnsi="Times New Roman"/>
                <w:sz w:val="24"/>
                <w:szCs w:val="24"/>
                <w:lang w:eastAsia="sk-SK"/>
              </w:rPr>
              <w:t>  (od: 30.01.2019)</w:t>
            </w:r>
          </w:p>
        </w:tc>
      </w:tr>
    </w:tbl>
    <w:p w:rsidR="004B7CD3" w:rsidRPr="009F01A0" w:rsidRDefault="004B7CD3" w:rsidP="004B7CD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4B7CD3" w:rsidRPr="009F01A0" w:rsidTr="004B7CD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7CD3" w:rsidRPr="009F01A0" w:rsidRDefault="004B7CD3" w:rsidP="004B7CD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F01A0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Vykonávanie mimoškolskej vzdelávacej činnosti </w:t>
            </w:r>
          </w:p>
        </w:tc>
        <w:tc>
          <w:tcPr>
            <w:tcW w:w="1650" w:type="pct"/>
            <w:hideMark/>
          </w:tcPr>
          <w:p w:rsidR="004B7CD3" w:rsidRPr="009F01A0" w:rsidRDefault="004B7CD3" w:rsidP="004B7CD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F01A0">
              <w:rPr>
                <w:rFonts w:ascii="Times New Roman" w:hAnsi="Times New Roman"/>
                <w:sz w:val="24"/>
                <w:szCs w:val="24"/>
                <w:lang w:eastAsia="sk-SK"/>
              </w:rPr>
              <w:t>  (od: 30.01.2019)</w:t>
            </w:r>
          </w:p>
        </w:tc>
      </w:tr>
    </w:tbl>
    <w:p w:rsidR="004B7CD3" w:rsidRPr="009F01A0" w:rsidRDefault="004B7CD3" w:rsidP="004B7CD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4B7CD3" w:rsidRPr="009F01A0" w:rsidTr="004B7CD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7CD3" w:rsidRPr="009F01A0" w:rsidRDefault="004B7CD3" w:rsidP="004B7CD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F01A0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Organizovanie športových, kultúrnych a iných spoločenských podujatí </w:t>
            </w:r>
          </w:p>
        </w:tc>
        <w:tc>
          <w:tcPr>
            <w:tcW w:w="1650" w:type="pct"/>
            <w:hideMark/>
          </w:tcPr>
          <w:p w:rsidR="004B7CD3" w:rsidRPr="009F01A0" w:rsidRDefault="004B7CD3" w:rsidP="004B7CD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F01A0">
              <w:rPr>
                <w:rFonts w:ascii="Times New Roman" w:hAnsi="Times New Roman"/>
                <w:sz w:val="24"/>
                <w:szCs w:val="24"/>
                <w:lang w:eastAsia="sk-SK"/>
              </w:rPr>
              <w:t>  (od: 30.01.2019)</w:t>
            </w:r>
          </w:p>
        </w:tc>
      </w:tr>
    </w:tbl>
    <w:p w:rsidR="004B7CD3" w:rsidRPr="009F01A0" w:rsidRDefault="004B7CD3" w:rsidP="004B7CD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4B7CD3" w:rsidRPr="009F01A0" w:rsidTr="004B7CD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7CD3" w:rsidRPr="009F01A0" w:rsidRDefault="004B7CD3" w:rsidP="004B7CD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F01A0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Murárstvo </w:t>
            </w:r>
          </w:p>
        </w:tc>
        <w:tc>
          <w:tcPr>
            <w:tcW w:w="1650" w:type="pct"/>
            <w:hideMark/>
          </w:tcPr>
          <w:p w:rsidR="004B7CD3" w:rsidRPr="009F01A0" w:rsidRDefault="004B7CD3" w:rsidP="004B7CD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F01A0">
              <w:rPr>
                <w:rFonts w:ascii="Times New Roman" w:hAnsi="Times New Roman"/>
                <w:sz w:val="24"/>
                <w:szCs w:val="24"/>
                <w:lang w:eastAsia="sk-SK"/>
              </w:rPr>
              <w:t>  (od: 08.04.2021)</w:t>
            </w:r>
          </w:p>
        </w:tc>
      </w:tr>
    </w:tbl>
    <w:p w:rsidR="004B7CD3" w:rsidRPr="009F01A0" w:rsidRDefault="004B7CD3" w:rsidP="004B7CD3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4B7CD3" w:rsidRPr="009F01A0" w:rsidTr="004B7CD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7CD3" w:rsidRPr="009F01A0" w:rsidRDefault="004B7CD3" w:rsidP="004B7CD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F01A0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Izolatérstvo </w:t>
            </w:r>
          </w:p>
        </w:tc>
        <w:tc>
          <w:tcPr>
            <w:tcW w:w="1650" w:type="pct"/>
            <w:hideMark/>
          </w:tcPr>
          <w:p w:rsidR="004B7CD3" w:rsidRPr="009F01A0" w:rsidRDefault="004B7CD3" w:rsidP="004B7CD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9F01A0">
              <w:rPr>
                <w:rFonts w:ascii="Times New Roman" w:hAnsi="Times New Roman"/>
                <w:sz w:val="24"/>
                <w:szCs w:val="24"/>
                <w:lang w:eastAsia="sk-SK"/>
              </w:rPr>
              <w:t>  (od: 08.04.2021)</w:t>
            </w:r>
          </w:p>
        </w:tc>
      </w:tr>
    </w:tbl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4B7CD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B7CD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B7CD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B7CD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B7CD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B7CD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B7CD3" w:rsidP="004B7C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B7CD3" w:rsidP="004B7C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4B7CD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B7CD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B7CD3" w:rsidP="004B7C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B7CD3" w:rsidP="004B7C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4B7CD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B7CD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B7CD3" w:rsidP="004B7CD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B7CD3" w:rsidP="004B7C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4B7CD3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szCs w:val="22"/>
        </w:rPr>
        <w:t>08.02.2025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B7CD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Milan Ondrejka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124656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124656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124656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124656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43455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43455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28622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7207</w:t>
            </w:r>
            <w:r w:rsidR="003527F2">
              <w:rPr>
                <w:szCs w:val="22"/>
              </w:rPr>
              <w:t>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7207</w:t>
            </w:r>
            <w:r w:rsidR="003527F2">
              <w:rPr>
                <w:szCs w:val="22"/>
              </w:rPr>
              <w:t>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81201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81201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52579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3527F2" w:rsidRDefault="003527F2" w:rsidP="0003344F">
      <w:pPr>
        <w:spacing w:after="0" w:line="240" w:lineRule="auto"/>
        <w:rPr>
          <w:szCs w:val="22"/>
        </w:rPr>
      </w:pPr>
    </w:p>
    <w:p w:rsidR="003527F2" w:rsidRDefault="003527F2" w:rsidP="0003344F">
      <w:pPr>
        <w:spacing w:after="0" w:line="240" w:lineRule="auto"/>
        <w:rPr>
          <w:szCs w:val="22"/>
        </w:rPr>
      </w:pPr>
    </w:p>
    <w:p w:rsidR="003527F2" w:rsidRDefault="003527F2" w:rsidP="0003344F">
      <w:pPr>
        <w:spacing w:after="0" w:line="240" w:lineRule="auto"/>
        <w:rPr>
          <w:szCs w:val="22"/>
        </w:rPr>
      </w:pPr>
    </w:p>
    <w:p w:rsidR="003527F2" w:rsidRDefault="003527F2" w:rsidP="0003344F">
      <w:pPr>
        <w:spacing w:after="0" w:line="240" w:lineRule="auto"/>
        <w:rPr>
          <w:szCs w:val="22"/>
        </w:rPr>
      </w:pPr>
    </w:p>
    <w:p w:rsidR="003527F2" w:rsidRDefault="003527F2" w:rsidP="0003344F">
      <w:pPr>
        <w:spacing w:after="0" w:line="240" w:lineRule="auto"/>
        <w:rPr>
          <w:szCs w:val="22"/>
        </w:rPr>
      </w:pPr>
    </w:p>
    <w:p w:rsidR="003527F2" w:rsidRDefault="003527F2" w:rsidP="0003344F">
      <w:pPr>
        <w:spacing w:after="0" w:line="240" w:lineRule="auto"/>
        <w:rPr>
          <w:szCs w:val="22"/>
        </w:rPr>
      </w:pPr>
    </w:p>
    <w:p w:rsidR="003527F2" w:rsidRDefault="003527F2" w:rsidP="0003344F">
      <w:pPr>
        <w:spacing w:after="0" w:line="240" w:lineRule="auto"/>
        <w:rPr>
          <w:szCs w:val="22"/>
        </w:rPr>
      </w:pPr>
    </w:p>
    <w:p w:rsidR="003527F2" w:rsidRDefault="003527F2" w:rsidP="0003344F">
      <w:pPr>
        <w:spacing w:after="0" w:line="240" w:lineRule="auto"/>
        <w:rPr>
          <w:szCs w:val="22"/>
        </w:rPr>
      </w:pPr>
    </w:p>
    <w:p w:rsidR="003527F2" w:rsidRDefault="003527F2" w:rsidP="0003344F">
      <w:pPr>
        <w:spacing w:after="0" w:line="240" w:lineRule="auto"/>
        <w:rPr>
          <w:szCs w:val="22"/>
        </w:rPr>
      </w:pPr>
    </w:p>
    <w:p w:rsidR="003527F2" w:rsidRDefault="003527F2" w:rsidP="0003344F">
      <w:pPr>
        <w:spacing w:after="0" w:line="240" w:lineRule="auto"/>
        <w:rPr>
          <w:szCs w:val="22"/>
        </w:rPr>
      </w:pPr>
    </w:p>
    <w:p w:rsidR="003527F2" w:rsidRDefault="003527F2" w:rsidP="0003344F">
      <w:pPr>
        <w:spacing w:after="0" w:line="240" w:lineRule="auto"/>
        <w:rPr>
          <w:szCs w:val="22"/>
        </w:rPr>
      </w:pPr>
    </w:p>
    <w:p w:rsidR="003527F2" w:rsidRDefault="003527F2" w:rsidP="0003344F">
      <w:pPr>
        <w:spacing w:after="0" w:line="240" w:lineRule="auto"/>
        <w:rPr>
          <w:szCs w:val="22"/>
        </w:rPr>
      </w:pPr>
    </w:p>
    <w:p w:rsidR="003527F2" w:rsidRDefault="003527F2" w:rsidP="0003344F">
      <w:pPr>
        <w:spacing w:after="0" w:line="240" w:lineRule="auto"/>
        <w:rPr>
          <w:szCs w:val="22"/>
        </w:rPr>
      </w:pPr>
    </w:p>
    <w:p w:rsidR="003527F2" w:rsidRDefault="003527F2" w:rsidP="0003344F">
      <w:pPr>
        <w:spacing w:after="0" w:line="240" w:lineRule="auto"/>
        <w:rPr>
          <w:szCs w:val="22"/>
        </w:rPr>
      </w:pPr>
    </w:p>
    <w:p w:rsidR="003527F2" w:rsidRDefault="003527F2" w:rsidP="0003344F">
      <w:pPr>
        <w:spacing w:after="0" w:line="240" w:lineRule="auto"/>
        <w:rPr>
          <w:szCs w:val="22"/>
        </w:rPr>
      </w:pPr>
    </w:p>
    <w:p w:rsidR="003527F2" w:rsidRDefault="003527F2" w:rsidP="0003344F">
      <w:pPr>
        <w:spacing w:after="0" w:line="240" w:lineRule="auto"/>
        <w:rPr>
          <w:szCs w:val="22"/>
        </w:rPr>
      </w:pPr>
    </w:p>
    <w:p w:rsidR="003527F2" w:rsidRDefault="003527F2" w:rsidP="0003344F">
      <w:pPr>
        <w:spacing w:after="0" w:line="240" w:lineRule="auto"/>
        <w:rPr>
          <w:szCs w:val="22"/>
        </w:rPr>
      </w:pPr>
    </w:p>
    <w:p w:rsidR="003527F2" w:rsidRDefault="003527F2" w:rsidP="0003344F">
      <w:pPr>
        <w:spacing w:after="0" w:line="240" w:lineRule="auto"/>
        <w:rPr>
          <w:szCs w:val="22"/>
        </w:rPr>
      </w:pPr>
    </w:p>
    <w:p w:rsidR="003527F2" w:rsidRDefault="003527F2" w:rsidP="0003344F">
      <w:pPr>
        <w:spacing w:after="0" w:line="240" w:lineRule="auto"/>
        <w:rPr>
          <w:szCs w:val="22"/>
        </w:rPr>
      </w:pPr>
    </w:p>
    <w:p w:rsidR="003527F2" w:rsidRPr="003F477D" w:rsidRDefault="003527F2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527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124656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527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124656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527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124656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527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124656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527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43455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527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43455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527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43455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527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43455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527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81201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527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81201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527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81201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527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81201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Default="003F13FB" w:rsidP="0003344F">
      <w:pPr>
        <w:spacing w:after="0" w:line="240" w:lineRule="auto"/>
        <w:rPr>
          <w:szCs w:val="22"/>
        </w:rPr>
      </w:pPr>
    </w:p>
    <w:p w:rsidR="003527F2" w:rsidRPr="003F477D" w:rsidRDefault="003527F2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316</w:t>
            </w:r>
            <w:r w:rsidR="003527F2">
              <w:rPr>
                <w:szCs w:val="22"/>
              </w:rPr>
              <w:t>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316</w:t>
            </w:r>
            <w:r w:rsidR="003527F2">
              <w:rPr>
                <w:szCs w:val="22"/>
              </w:rPr>
              <w:t>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28412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527F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5678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-11325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17087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527F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5678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3527F2" w:rsidRDefault="003527F2" w:rsidP="003527F2"/>
    <w:p w:rsidR="003527F2" w:rsidRDefault="003527F2" w:rsidP="003527F2"/>
    <w:p w:rsidR="003527F2" w:rsidRDefault="003527F2" w:rsidP="003527F2"/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85AD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  <w:r w:rsidR="00885ADD">
              <w:rPr>
                <w:szCs w:val="22"/>
              </w:rPr>
              <w:t>313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14435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957AC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11707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885AD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38406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885AD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11707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85AD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38406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957AC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34692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85AD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885AD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34692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885AD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885AD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1090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957ACF" w:rsidRDefault="00957ACF" w:rsidP="00957ACF"/>
    <w:p w:rsidR="00957ACF" w:rsidRDefault="00957ACF" w:rsidP="00957ACF"/>
    <w:p w:rsidR="00957ACF" w:rsidRDefault="00957ACF" w:rsidP="00957ACF"/>
    <w:p w:rsidR="00957ACF" w:rsidRDefault="00957ACF" w:rsidP="00957ACF"/>
    <w:p w:rsidR="00957ACF" w:rsidRDefault="00957ACF" w:rsidP="00957ACF"/>
    <w:p w:rsidR="00957ACF" w:rsidRDefault="00957ACF" w:rsidP="00957ACF"/>
    <w:p w:rsidR="00957ACF" w:rsidRPr="00957ACF" w:rsidRDefault="00957ACF" w:rsidP="00957ACF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7ACF">
              <w:rPr>
                <w:szCs w:val="22"/>
              </w:rPr>
              <w:t>BKS Leasing s. r. o.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7ACF">
              <w:rPr>
                <w:szCs w:val="22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7ACF">
              <w:rPr>
                <w:szCs w:val="22"/>
              </w:rPr>
              <w:t>4%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7ACF">
              <w:rPr>
                <w:szCs w:val="22"/>
              </w:rPr>
              <w:t>14.03.2027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957AC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10888,95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7ACF">
              <w:rPr>
                <w:szCs w:val="22"/>
              </w:rPr>
              <w:t>21316,91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3595">
              <w:rPr>
                <w:szCs w:val="22"/>
              </w:rPr>
              <w:t>Slov. sporit. a. s.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3595">
              <w:rPr>
                <w:szCs w:val="22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3595">
              <w:rPr>
                <w:szCs w:val="22"/>
              </w:rPr>
              <w:t>3,1 %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3595">
              <w:rPr>
                <w:szCs w:val="22"/>
              </w:rPr>
              <w:t>09.03.2026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F335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11325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3595">
              <w:rPr>
                <w:szCs w:val="22"/>
              </w:rPr>
              <w:t>Zmluva o pôžičke z 20.03.2025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3595">
              <w:rPr>
                <w:szCs w:val="22"/>
              </w:rPr>
              <w:t>€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3595">
              <w:rPr>
                <w:szCs w:val="22"/>
              </w:rPr>
              <w:t>0%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3595">
              <w:rPr>
                <w:szCs w:val="22"/>
              </w:rPr>
              <w:t>04.11.2026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F3359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F33595" w:rsidRDefault="00F33595" w:rsidP="00F33595"/>
    <w:p w:rsidR="00F33595" w:rsidRDefault="00F33595" w:rsidP="00F33595"/>
    <w:p w:rsidR="00F33595" w:rsidRDefault="00F33595" w:rsidP="00F33595"/>
    <w:p w:rsidR="00F33595" w:rsidRDefault="00F33595" w:rsidP="00F33595"/>
    <w:p w:rsidR="00F33595" w:rsidRPr="00F33595" w:rsidRDefault="00F33595" w:rsidP="00F33595"/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17428</w:t>
            </w:r>
            <w:r w:rsidR="00F33595">
              <w:rPr>
                <w:szCs w:val="22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3359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25186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178332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3359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25186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predchádzajúcich </w:t>
            </w:r>
            <w:r w:rsidRPr="003F477D">
              <w:rPr>
                <w:szCs w:val="22"/>
              </w:rPr>
              <w:lastRenderedPageBreak/>
              <w:t>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485FD1" w:rsidRDefault="00485FD1" w:rsidP="0003344F">
      <w:pPr>
        <w:spacing w:after="0" w:line="240" w:lineRule="auto"/>
        <w:rPr>
          <w:szCs w:val="22"/>
        </w:rPr>
      </w:pPr>
    </w:p>
    <w:p w:rsidR="00485FD1" w:rsidRDefault="00485FD1" w:rsidP="0003344F">
      <w:pPr>
        <w:spacing w:after="0" w:line="240" w:lineRule="auto"/>
        <w:rPr>
          <w:szCs w:val="22"/>
        </w:rPr>
      </w:pPr>
    </w:p>
    <w:p w:rsidR="00485FD1" w:rsidRDefault="00485FD1" w:rsidP="0003344F">
      <w:pPr>
        <w:spacing w:after="0" w:line="240" w:lineRule="auto"/>
        <w:rPr>
          <w:szCs w:val="22"/>
        </w:rPr>
      </w:pPr>
    </w:p>
    <w:p w:rsidR="00485FD1" w:rsidRDefault="00485FD1" w:rsidP="0003344F">
      <w:pPr>
        <w:spacing w:after="0" w:line="240" w:lineRule="auto"/>
        <w:rPr>
          <w:szCs w:val="22"/>
        </w:rPr>
      </w:pPr>
    </w:p>
    <w:p w:rsidR="00485FD1" w:rsidRDefault="00485FD1" w:rsidP="0003344F">
      <w:pPr>
        <w:spacing w:after="0" w:line="240" w:lineRule="auto"/>
        <w:rPr>
          <w:szCs w:val="22"/>
        </w:rPr>
      </w:pPr>
    </w:p>
    <w:p w:rsidR="00485FD1" w:rsidRDefault="00485FD1" w:rsidP="0003344F">
      <w:pPr>
        <w:spacing w:after="0" w:line="240" w:lineRule="auto"/>
        <w:rPr>
          <w:szCs w:val="22"/>
        </w:rPr>
      </w:pPr>
    </w:p>
    <w:p w:rsidR="00485FD1" w:rsidRDefault="00485FD1" w:rsidP="0003344F">
      <w:pPr>
        <w:spacing w:after="0" w:line="240" w:lineRule="auto"/>
        <w:rPr>
          <w:szCs w:val="22"/>
        </w:rPr>
      </w:pPr>
    </w:p>
    <w:p w:rsidR="00485FD1" w:rsidRDefault="00485FD1" w:rsidP="0003344F">
      <w:pPr>
        <w:spacing w:after="0" w:line="240" w:lineRule="auto"/>
        <w:rPr>
          <w:szCs w:val="22"/>
        </w:rPr>
      </w:pPr>
    </w:p>
    <w:p w:rsidR="00485FD1" w:rsidRDefault="00485FD1" w:rsidP="0003344F">
      <w:pPr>
        <w:spacing w:after="0" w:line="240" w:lineRule="auto"/>
        <w:rPr>
          <w:szCs w:val="22"/>
        </w:rPr>
      </w:pPr>
    </w:p>
    <w:p w:rsidR="00485FD1" w:rsidRDefault="00485FD1" w:rsidP="0003344F">
      <w:pPr>
        <w:spacing w:after="0" w:line="240" w:lineRule="auto"/>
        <w:rPr>
          <w:szCs w:val="22"/>
        </w:rPr>
      </w:pPr>
    </w:p>
    <w:p w:rsidR="00485FD1" w:rsidRDefault="00485FD1" w:rsidP="0003344F">
      <w:pPr>
        <w:spacing w:after="0" w:line="240" w:lineRule="auto"/>
        <w:rPr>
          <w:szCs w:val="22"/>
        </w:rPr>
      </w:pPr>
    </w:p>
    <w:p w:rsidR="00485FD1" w:rsidRDefault="00485FD1" w:rsidP="0003344F">
      <w:pPr>
        <w:spacing w:after="0" w:line="240" w:lineRule="auto"/>
        <w:rPr>
          <w:szCs w:val="22"/>
        </w:rPr>
      </w:pPr>
    </w:p>
    <w:p w:rsidR="00485FD1" w:rsidRDefault="00485FD1" w:rsidP="0003344F">
      <w:pPr>
        <w:spacing w:after="0" w:line="240" w:lineRule="auto"/>
        <w:rPr>
          <w:szCs w:val="22"/>
        </w:rPr>
      </w:pPr>
    </w:p>
    <w:p w:rsidR="00485FD1" w:rsidRDefault="00485FD1" w:rsidP="0003344F">
      <w:pPr>
        <w:spacing w:after="0" w:line="240" w:lineRule="auto"/>
        <w:rPr>
          <w:szCs w:val="22"/>
        </w:rPr>
      </w:pPr>
    </w:p>
    <w:p w:rsidR="00485FD1" w:rsidRDefault="00485FD1" w:rsidP="0003344F">
      <w:pPr>
        <w:spacing w:after="0" w:line="240" w:lineRule="auto"/>
        <w:rPr>
          <w:szCs w:val="22"/>
        </w:rPr>
      </w:pPr>
    </w:p>
    <w:p w:rsidR="00485FD1" w:rsidRPr="003F477D" w:rsidRDefault="00485FD1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485FD1" w:rsidRDefault="00485FD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485FD1" w:rsidRDefault="00485FD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485FD1" w:rsidRDefault="00485FD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485FD1" w:rsidRPr="003F477D" w:rsidRDefault="00485FD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5FD1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5FD1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5FD1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5FD1"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5FD1">
              <w:rPr>
                <w:szCs w:val="22"/>
              </w:rPr>
              <w:t>16368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5FD1">
              <w:rPr>
                <w:szCs w:val="22"/>
              </w:rPr>
              <w:t>16246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5FD1">
              <w:rPr>
                <w:szCs w:val="22"/>
              </w:rPr>
              <w:t>122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5FD1">
              <w:rPr>
                <w:szCs w:val="22"/>
              </w:rPr>
              <w:t>16246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5FD1">
              <w:rPr>
                <w:szCs w:val="22"/>
              </w:rPr>
              <w:t>16246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A0B88" w:rsidRDefault="00CA0B88" w:rsidP="00107589">
      <w:pPr>
        <w:spacing w:after="0" w:line="240" w:lineRule="auto"/>
      </w:pPr>
      <w:r>
        <w:separator/>
      </w:r>
    </w:p>
  </w:endnote>
  <w:endnote w:type="continuationSeparator" w:id="1">
    <w:p w:rsidR="00CA0B88" w:rsidRDefault="00CA0B8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7CD3" w:rsidRPr="00981468" w:rsidRDefault="004B7CD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85FD1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A0B88" w:rsidRDefault="00CA0B88" w:rsidP="00107589">
      <w:pPr>
        <w:spacing w:after="0" w:line="240" w:lineRule="auto"/>
      </w:pPr>
      <w:r>
        <w:separator/>
      </w:r>
    </w:p>
  </w:footnote>
  <w:footnote w:type="continuationSeparator" w:id="1">
    <w:p w:rsidR="00CA0B88" w:rsidRDefault="00CA0B8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4B7CD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B7CD3" w:rsidRPr="003F477D" w:rsidRDefault="004B7CD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B7CD3" w:rsidRPr="003F477D" w:rsidRDefault="004B7CD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50223038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2120239913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B7CD3" w:rsidRPr="004268D2" w:rsidRDefault="004B7CD3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7CD3" w:rsidRPr="004268D2" w:rsidRDefault="004B7CD3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27F2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5FD1"/>
    <w:rsid w:val="004A3783"/>
    <w:rsid w:val="004A5A13"/>
    <w:rsid w:val="004A6BBF"/>
    <w:rsid w:val="004B7CD3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5ADD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7ACF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0B88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64F0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3595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28</Pages>
  <Words>5182</Words>
  <Characters>29542</Characters>
  <Application>Microsoft Office Word</Application>
  <DocSecurity>0</DocSecurity>
  <Lines>246</Lines>
  <Paragraphs>69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34655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toka6</cp:lastModifiedBy>
  <cp:revision>2</cp:revision>
  <cp:lastPrinted>2015-01-27T14:36:00Z</cp:lastPrinted>
  <dcterms:created xsi:type="dcterms:W3CDTF">2026-02-15T20:17:00Z</dcterms:created>
  <dcterms:modified xsi:type="dcterms:W3CDTF">2026-02-15T20:17:00Z</dcterms:modified>
</cp:coreProperties>
</file>