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01081" w14:textId="77777777" w:rsidR="005F1421" w:rsidRDefault="004F5419" w:rsidP="004F5419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Poznámky k účtovnej závierke </w:t>
      </w:r>
    </w:p>
    <w:p w14:paraId="0B25EA07" w14:textId="77777777" w:rsidR="004F5419" w:rsidRDefault="004F5419" w:rsidP="004F5419">
      <w:pPr>
        <w:jc w:val="center"/>
      </w:pPr>
      <w:r>
        <w:t>(Poznámky Úč MÚJ 3-01)</w:t>
      </w:r>
    </w:p>
    <w:p w14:paraId="488FB4C2" w14:textId="77777777" w:rsidR="004F5419" w:rsidRDefault="004F5419" w:rsidP="004F5419"/>
    <w:p w14:paraId="4C164261" w14:textId="758CC0A8" w:rsidR="004F5419" w:rsidRDefault="004F5419" w:rsidP="004F5419">
      <w:pPr>
        <w:rPr>
          <w:rStyle w:val="ra"/>
        </w:rPr>
      </w:pPr>
      <w:r>
        <w:t>Obchodné meno:</w:t>
      </w:r>
      <w:r>
        <w:tab/>
      </w:r>
      <w:r>
        <w:tab/>
      </w:r>
      <w:r w:rsidR="006B1EB4">
        <w:rPr>
          <w:rStyle w:val="ra"/>
        </w:rPr>
        <w:t>Princ Eugen, spol. s r.o.</w:t>
      </w:r>
    </w:p>
    <w:p w14:paraId="0CFD5D28" w14:textId="2F3CAD50" w:rsidR="004F5419" w:rsidRDefault="004F5419" w:rsidP="004F5419">
      <w:r>
        <w:rPr>
          <w:rStyle w:val="ra"/>
        </w:rPr>
        <w:t>Sídlo:</w:t>
      </w:r>
      <w:r>
        <w:rPr>
          <w:rStyle w:val="ra"/>
        </w:rPr>
        <w:tab/>
      </w:r>
      <w:r>
        <w:rPr>
          <w:rStyle w:val="ra"/>
        </w:rPr>
        <w:tab/>
      </w:r>
      <w:r>
        <w:rPr>
          <w:rStyle w:val="ra"/>
        </w:rPr>
        <w:tab/>
      </w:r>
      <w:r>
        <w:rPr>
          <w:rStyle w:val="ra"/>
        </w:rPr>
        <w:tab/>
      </w:r>
      <w:r w:rsidR="006B1EB4">
        <w:rPr>
          <w:rStyle w:val="ra"/>
        </w:rPr>
        <w:t>Andreja Kubinu 6937/16, 91701 Trnava</w:t>
      </w:r>
    </w:p>
    <w:p w14:paraId="6EEB79CE" w14:textId="45CE60A8" w:rsidR="004F5419" w:rsidRDefault="004F5419" w:rsidP="004F5419">
      <w:r>
        <w:t>IČO:</w:t>
      </w:r>
      <w:r>
        <w:tab/>
      </w:r>
      <w:r>
        <w:tab/>
      </w:r>
      <w:r>
        <w:tab/>
      </w:r>
      <w:r>
        <w:tab/>
      </w:r>
      <w:r w:rsidR="006B1EB4" w:rsidRPr="006B1EB4">
        <w:t>55974953</w:t>
      </w:r>
    </w:p>
    <w:p w14:paraId="5AACCF77" w14:textId="3371A682" w:rsidR="004F5419" w:rsidRDefault="004F5419" w:rsidP="004F5419">
      <w:r>
        <w:t>DIČ:</w:t>
      </w:r>
      <w:r>
        <w:tab/>
      </w:r>
      <w:r>
        <w:tab/>
      </w:r>
      <w:r>
        <w:tab/>
      </w:r>
      <w:r>
        <w:tab/>
      </w:r>
      <w:r w:rsidR="006B1EB4" w:rsidRPr="006B1EB4">
        <w:t>2122148193</w:t>
      </w:r>
    </w:p>
    <w:p w14:paraId="329FFD58" w14:textId="77777777" w:rsidR="003E2FDF" w:rsidRDefault="003E2FDF" w:rsidP="004F5419"/>
    <w:p w14:paraId="3EC6EF23" w14:textId="77777777" w:rsidR="003E2FDF" w:rsidRDefault="003E2FDF" w:rsidP="004F5419">
      <w:r>
        <w:t>Čl. I (3) Priemerný počet zamestnancov: 0</w:t>
      </w:r>
    </w:p>
    <w:p w14:paraId="70D0E735" w14:textId="77777777" w:rsidR="003E2FDF" w:rsidRDefault="003E2FDF" w:rsidP="004F5419">
      <w:pPr>
        <w:rPr>
          <w:b/>
          <w:bCs/>
        </w:rPr>
      </w:pPr>
      <w:r>
        <w:rPr>
          <w:b/>
          <w:bCs/>
        </w:rPr>
        <w:t>Čl. II Informácie o prijatých postupoch</w:t>
      </w:r>
    </w:p>
    <w:p w14:paraId="1942BFC3" w14:textId="77777777" w:rsidR="003E2FDF" w:rsidRDefault="003E2FDF" w:rsidP="004F5419">
      <w:pPr>
        <w:rPr>
          <w:b/>
          <w:bCs/>
        </w:rPr>
      </w:pPr>
    </w:p>
    <w:p w14:paraId="30C357B5" w14:textId="77777777" w:rsidR="003E2FDF" w:rsidRDefault="003E2FDF" w:rsidP="003E2FDF">
      <w:pPr>
        <w:rPr>
          <w:b/>
          <w:bCs/>
        </w:rPr>
      </w:pPr>
      <w:r>
        <w:rPr>
          <w:b/>
          <w:bCs/>
        </w:rPr>
        <w:t>Čl. II (1) Nepretržité pokračovanie účtovnej jednotky</w:t>
      </w:r>
    </w:p>
    <w:p w14:paraId="5108999D" w14:textId="77777777" w:rsidR="003E2FDF" w:rsidRDefault="003E2FDF" w:rsidP="003E2FDF">
      <w:r>
        <w:t>Čl. II (1) Účtovná uzávierka je zostavená za splnenie predpokladu, že účtovná jednotka bude nepretržite pokračovať vo svojej činnosti.</w:t>
      </w:r>
    </w:p>
    <w:p w14:paraId="51F9F43A" w14:textId="77777777" w:rsidR="003E2FDF" w:rsidRPr="003E2FDF" w:rsidRDefault="003E2FDF" w:rsidP="003E2FDF"/>
    <w:p w14:paraId="7D1B26E3" w14:textId="77777777" w:rsidR="003E2FDF" w:rsidRDefault="003E2FDF" w:rsidP="004F5419">
      <w:pPr>
        <w:rPr>
          <w:b/>
          <w:bCs/>
        </w:rPr>
      </w:pPr>
      <w:r>
        <w:rPr>
          <w:b/>
          <w:bCs/>
        </w:rPr>
        <w:t>Čl. II (2) Spôsob oceňovania jednotlivých položiek majetku a záväzkov</w:t>
      </w:r>
    </w:p>
    <w:p w14:paraId="15AFE028" w14:textId="77777777" w:rsidR="003E2FDF" w:rsidRDefault="003E2FDF" w:rsidP="004F5419">
      <w:r>
        <w:t>Čl. II (2) Spôsob oceňovania jednotlivých položiek majetku a záväzkov:</w:t>
      </w:r>
    </w:p>
    <w:p w14:paraId="17372498" w14:textId="77777777" w:rsidR="003E2FDF" w:rsidRDefault="003E2FDF" w:rsidP="004F5419"/>
    <w:tbl>
      <w:tblPr>
        <w:tblW w:w="93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74"/>
        <w:gridCol w:w="2710"/>
        <w:gridCol w:w="2112"/>
      </w:tblGrid>
      <w:tr w:rsidR="003E2FDF" w:rsidRPr="003E2FDF" w14:paraId="199973D8" w14:textId="77777777" w:rsidTr="003E2FDF">
        <w:trPr>
          <w:trHeight w:val="288"/>
        </w:trPr>
        <w:tc>
          <w:tcPr>
            <w:tcW w:w="4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983885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Popis položky</w:t>
            </w:r>
          </w:p>
        </w:tc>
        <w:tc>
          <w:tcPr>
            <w:tcW w:w="2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611BF55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Ocenenie majetku a záväzkov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1E5D7E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Poznámka k oceneniu</w:t>
            </w:r>
          </w:p>
        </w:tc>
      </w:tr>
      <w:tr w:rsidR="003E2FDF" w:rsidRPr="003E2FDF" w14:paraId="1CDBB5C0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DE9BB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nehmotný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C709E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9346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736CF608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83CED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hmotný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61017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3FA7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381F9549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77756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Dlhodobý finančný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9DD69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FBD58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28FB1B50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EF3D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Zásoby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CCB7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obstarávacia cena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701C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34D63444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3898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Pohľadávky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EF19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795AF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174A1080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FD87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F2252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47143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431B5F7E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7CD54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Záväzky vrátane rezerv, dlhopisov, pôžičiek, úverov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CC64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menovitá hodnota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FD641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3E2FDF" w:rsidRPr="003E2FDF" w14:paraId="29B779FF" w14:textId="77777777" w:rsidTr="003E2FDF">
        <w:trPr>
          <w:trHeight w:val="288"/>
        </w:trPr>
        <w:tc>
          <w:tcPr>
            <w:tcW w:w="4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B437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Derivátové operácie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8B64C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6820A" w14:textId="77777777" w:rsidR="003E2FDF" w:rsidRPr="003E2FDF" w:rsidRDefault="003E2FDF" w:rsidP="003E2FD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E2FDF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14:paraId="7ED00699" w14:textId="77777777" w:rsidR="003E2FDF" w:rsidRPr="003E2FDF" w:rsidRDefault="003E2FDF" w:rsidP="004F5419"/>
    <w:p w14:paraId="0D9A090E" w14:textId="77777777" w:rsidR="003E2FDF" w:rsidRDefault="00601ACB" w:rsidP="004F5419">
      <w:pPr>
        <w:rPr>
          <w:b/>
          <w:bCs/>
        </w:rPr>
      </w:pPr>
      <w:r>
        <w:rPr>
          <w:b/>
          <w:bCs/>
        </w:rPr>
        <w:t>Miesto pre ďalšie záznamy</w:t>
      </w:r>
    </w:p>
    <w:p w14:paraId="5DE1F778" w14:textId="53485D7C" w:rsidR="00F66B4F" w:rsidRDefault="00601ACB" w:rsidP="008F3902">
      <w:pPr>
        <w:rPr>
          <w:rStyle w:val="ra"/>
        </w:rPr>
      </w:pPr>
      <w:r>
        <w:t>Spoločnosť</w:t>
      </w:r>
      <w:r w:rsidR="00650F74" w:rsidRPr="00650F74">
        <w:rPr>
          <w:rStyle w:val="ra"/>
        </w:rPr>
        <w:t xml:space="preserve"> </w:t>
      </w:r>
      <w:r w:rsidR="006B1EB4">
        <w:rPr>
          <w:rStyle w:val="ra"/>
        </w:rPr>
        <w:t>Princ Eugen, spol</w:t>
      </w:r>
      <w:r w:rsidR="00650F74">
        <w:rPr>
          <w:rStyle w:val="ra"/>
        </w:rPr>
        <w:t>.</w:t>
      </w:r>
      <w:r w:rsidR="006B1EB4">
        <w:rPr>
          <w:rStyle w:val="ra"/>
        </w:rPr>
        <w:t xml:space="preserve"> s r.o.</w:t>
      </w:r>
      <w:r>
        <w:t xml:space="preserve">, </w:t>
      </w:r>
      <w:r w:rsidR="008F3902">
        <w:t xml:space="preserve">bude pokračovať v podnikateľskej činnosti aj v roku </w:t>
      </w:r>
      <w:r w:rsidR="00AC0C23">
        <w:t>202</w:t>
      </w:r>
      <w:r w:rsidR="00235645">
        <w:t>6</w:t>
      </w:r>
      <w:r w:rsidR="00AC0C23">
        <w:t>.</w:t>
      </w:r>
    </w:p>
    <w:p w14:paraId="418E39E5" w14:textId="77777777" w:rsidR="00601ACB" w:rsidRPr="00601ACB" w:rsidRDefault="00601ACB" w:rsidP="004F5419"/>
    <w:p w14:paraId="084FE5BB" w14:textId="77777777" w:rsidR="003E2FDF" w:rsidRDefault="003E2FDF" w:rsidP="004F5419"/>
    <w:p w14:paraId="7C2CDABF" w14:textId="77777777" w:rsidR="003E2FDF" w:rsidRDefault="003E2FDF" w:rsidP="004F5419"/>
    <w:p w14:paraId="5FD0CAD8" w14:textId="77777777" w:rsidR="003E2FDF" w:rsidRDefault="003E2FDF" w:rsidP="004F5419"/>
    <w:p w14:paraId="6802AB3D" w14:textId="77777777" w:rsidR="004F5419" w:rsidRDefault="004F5419" w:rsidP="004F5419">
      <w:pPr>
        <w:jc w:val="center"/>
      </w:pPr>
    </w:p>
    <w:p w14:paraId="49703D25" w14:textId="77777777" w:rsidR="004F5419" w:rsidRPr="004F5419" w:rsidRDefault="004F5419" w:rsidP="004F5419">
      <w:pPr>
        <w:jc w:val="center"/>
      </w:pPr>
    </w:p>
    <w:sectPr w:rsidR="004F5419" w:rsidRPr="004F54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419"/>
    <w:rsid w:val="000A1CFB"/>
    <w:rsid w:val="001405A7"/>
    <w:rsid w:val="00235645"/>
    <w:rsid w:val="002656A2"/>
    <w:rsid w:val="003E2FDF"/>
    <w:rsid w:val="004F5419"/>
    <w:rsid w:val="005B69E6"/>
    <w:rsid w:val="005F1421"/>
    <w:rsid w:val="00601ACB"/>
    <w:rsid w:val="00630ABF"/>
    <w:rsid w:val="006362D0"/>
    <w:rsid w:val="00650F74"/>
    <w:rsid w:val="006B1EB4"/>
    <w:rsid w:val="008B69CA"/>
    <w:rsid w:val="008F3902"/>
    <w:rsid w:val="00A14756"/>
    <w:rsid w:val="00AC0C23"/>
    <w:rsid w:val="00B6018F"/>
    <w:rsid w:val="00E676A2"/>
    <w:rsid w:val="00F06A5D"/>
    <w:rsid w:val="00F66B4F"/>
    <w:rsid w:val="00F72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3C4F8"/>
  <w15:chartTrackingRefBased/>
  <w15:docId w15:val="{E9AD9C13-CB02-410E-A6FF-706194E4A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4F54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75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5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Zuzana</cp:lastModifiedBy>
  <cp:revision>5</cp:revision>
  <dcterms:created xsi:type="dcterms:W3CDTF">2025-01-24T11:51:00Z</dcterms:created>
  <dcterms:modified xsi:type="dcterms:W3CDTF">2026-02-12T08:15:00Z</dcterms:modified>
</cp:coreProperties>
</file>