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/>
      </w:pPr>
      <w:r>
        <w:rPr/>
        <w:t xml:space="preserve">Poznámky Úč. MÚJ 3 -01 </w:t>
        <w:tab/>
      </w:r>
      <w:r>
        <w:rPr>
          <w:b/>
          <w:bCs/>
        </w:rPr>
        <w:t xml:space="preserve">IČO: </w:t>
      </w:r>
      <w:r>
        <w:rPr>
          <w:b/>
          <w:bCs/>
        </w:rPr>
        <w:t>56440880</w:t>
      </w:r>
      <w:r>
        <w:rPr>
          <w:b/>
          <w:bCs/>
        </w:rPr>
        <w:tab/>
        <w:t xml:space="preserve">DIČ: </w:t>
      </w:r>
      <w:r>
        <w:rPr>
          <w:b/>
          <w:bCs/>
        </w:rPr>
        <w:t>2122311587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bidi w:val="0"/>
        <w:jc w:val="center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POZNÁMKY k účtovnej závierke mikro účtovnej jednotky k 31.12.202</w:t>
      </w:r>
      <w:r>
        <w:rPr>
          <w:b/>
          <w:bCs/>
          <w:sz w:val="22"/>
          <w:szCs w:val="22"/>
        </w:rPr>
        <w:t>5</w:t>
      </w:r>
    </w:p>
    <w:p>
      <w:pPr>
        <w:pStyle w:val="Normal"/>
        <w:bidi w:val="0"/>
        <w:jc w:val="center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center"/>
        <w:rPr>
          <w:sz w:val="22"/>
          <w:szCs w:val="22"/>
        </w:rPr>
      </w:pPr>
      <w:r>
        <w:rPr>
          <w:sz w:val="22"/>
          <w:szCs w:val="22"/>
        </w:rPr>
        <w:t>Všeobecné údaje</w:t>
      </w:r>
    </w:p>
    <w:p>
      <w:pPr>
        <w:pStyle w:val="Normal"/>
        <w:bidi w:val="0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Názov a sídlo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Obchodné meno / názov/ účtovnej jednotky:</w:t>
      </w:r>
    </w:p>
    <w:p>
      <w:pPr>
        <w:pStyle w:val="Normal"/>
        <w:bidi w:val="0"/>
        <w:jc w:val="left"/>
        <w:rPr/>
      </w:pPr>
      <w:r>
        <w:rPr>
          <w:sz w:val="22"/>
          <w:szCs w:val="22"/>
        </w:rPr>
        <w:t>J&amp;J TRANSPORT COMPANY</w:t>
      </w:r>
      <w:r>
        <w:rPr>
          <w:sz w:val="22"/>
          <w:szCs w:val="22"/>
        </w:rPr>
        <w:t xml:space="preserve"> s. r. o.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Sídlo účtovnej jednotky: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  <w:t>Tolstého 5, Bratislava - mestská časť Staré Mesto 811 06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Hlavnou činnosťou organizácie je: 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Nákladná cestná doprava vykonávaná vozidlami s celkovou hmotnosťou do 3,5 t vrátane prípojného vozidla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Skladové, pomocné a prepravné služby v doprave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Počet zamestnancov: </w:t>
      </w:r>
      <w:r>
        <w:rPr>
          <w:b/>
          <w:bCs/>
          <w:sz w:val="22"/>
          <w:szCs w:val="22"/>
        </w:rPr>
        <w:t>2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Dátum schválenia účtovnej závierky za predchádzajúce obdobie: 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Právny dôvod na zostavenie účtovnej závierky: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k 31.12.202</w:t>
      </w:r>
      <w:r>
        <w:rPr>
          <w:b w:val="false"/>
          <w:bCs w:val="false"/>
          <w:sz w:val="22"/>
          <w:szCs w:val="22"/>
        </w:rPr>
        <w:t>5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 spoločníkoch a konateľoch firmy: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Konateľ, spoločník: </w:t>
      </w:r>
      <w:r>
        <w:rPr>
          <w:b w:val="false"/>
          <w:bCs w:val="false"/>
          <w:sz w:val="22"/>
          <w:szCs w:val="22"/>
        </w:rPr>
        <w:t>Juraj Vojtašovič</w:t>
      </w:r>
      <w:r>
        <w:rPr>
          <w:b w:val="false"/>
          <w:bCs w:val="false"/>
          <w:sz w:val="22"/>
          <w:szCs w:val="22"/>
        </w:rPr>
        <w:t xml:space="preserve">, </w:t>
      </w:r>
      <w:r>
        <w:rPr>
          <w:b w:val="false"/>
          <w:bCs w:val="false"/>
          <w:sz w:val="22"/>
          <w:szCs w:val="22"/>
        </w:rPr>
        <w:t>Pod Hájkom 2087/8</w:t>
      </w:r>
      <w:r>
        <w:rPr>
          <w:b w:val="false"/>
          <w:bCs w:val="false"/>
          <w:sz w:val="22"/>
          <w:szCs w:val="22"/>
        </w:rPr>
        <w:t>, 909 01 Skalica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ab/>
        <w:t xml:space="preserve">           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 účtovných zásadách a účtovných metódach: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Účtovná závierka bola zostavená ako riadna a bude nepretržite pokračovať vo svojej činnosti. Účtovné metódy a všeobecné účtovné zásady boli účtovnou jednotkou konzistentne aplikované.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Dlhodobý hmotný a nehmotný majetok: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Dopravné prostriedky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Zásoby: 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Spoločnosť nenakupovala žiadne zásoby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Pohľadávky: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</w:t>
      </w:r>
      <w:r>
        <w:rPr>
          <w:b w:val="false"/>
          <w:bCs w:val="false"/>
          <w:sz w:val="22"/>
          <w:szCs w:val="22"/>
        </w:rPr>
        <w:t xml:space="preserve">eviduje pohľadávky v hodnote </w:t>
      </w:r>
      <w:r>
        <w:rPr>
          <w:b w:val="false"/>
          <w:bCs w:val="false"/>
          <w:sz w:val="22"/>
          <w:szCs w:val="22"/>
        </w:rPr>
        <w:t>0</w:t>
      </w:r>
      <w:r>
        <w:rPr>
          <w:b w:val="false"/>
          <w:bCs w:val="false"/>
          <w:sz w:val="22"/>
          <w:szCs w:val="22"/>
        </w:rPr>
        <w:t>0,00€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Peňažné prostriedky a ceniny: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Peňažné prostriedky a ceniny sa oceňujú menovitou hodnotou.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Náklady budúcich období a príjmy budúcich období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 xml:space="preserve">Spoločnosť vykazuje náklady budúcich období </w:t>
      </w:r>
      <w:r>
        <w:rPr>
          <w:b w:val="false"/>
          <w:bCs w:val="false"/>
          <w:sz w:val="22"/>
          <w:szCs w:val="22"/>
        </w:rPr>
        <w:t>v hodnote 785,75€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Rezervy: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Rezervy organizácia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Záväzky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Záväzky pri ich vzniku sa oceňujú menovitou hodnotou, spoločnosť má záväzky vo výške </w:t>
      </w:r>
      <w:r>
        <w:rPr>
          <w:b w:val="false"/>
          <w:bCs w:val="false"/>
          <w:sz w:val="22"/>
          <w:szCs w:val="22"/>
        </w:rPr>
        <w:t>00,00</w:t>
      </w:r>
      <w:r>
        <w:rPr>
          <w:b w:val="false"/>
          <w:bCs w:val="false"/>
          <w:sz w:val="22"/>
          <w:szCs w:val="22"/>
        </w:rPr>
        <w:t>€. Firma nemá záväzky zabezpečené záložným právom.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Výdavky budúcich období a výnosy budúcich období: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Výnosy a výdavky budúcich období spoločnosť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Finančné účty: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Ako finančné účty sú vykázané peniaze v pokladnici, účty v banke. Účtami v banke môže organizácia voľne disponovať.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 položkách nákladov a výnosov, ktoré majú výnimočný charakter: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Spoločnosť o takýchto položkách neúčtovala.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Spoločnosť neeviduje vlastné akcie.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Informácie o povinnostiach účtovnej jednotky: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Spoločnosť neeviduje finančné povinnosti, ktoré sa nevykazujú v súvahe.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Po dni zostavenia účtovnej závierky nenastali žiadne mimoriadne skutočnosti.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V Skalici dňa  </w:t>
      </w:r>
      <w:r>
        <w:rPr>
          <w:b w:val="false"/>
          <w:bCs w:val="false"/>
          <w:sz w:val="22"/>
          <w:szCs w:val="22"/>
        </w:rPr>
        <w:t>2</w:t>
      </w:r>
      <w:r>
        <w:rPr>
          <w:b w:val="false"/>
          <w:bCs w:val="false"/>
          <w:sz w:val="22"/>
          <w:szCs w:val="22"/>
        </w:rPr>
        <w:t>0</w:t>
      </w:r>
      <w:r>
        <w:rPr>
          <w:b w:val="false"/>
          <w:bCs w:val="false"/>
          <w:sz w:val="22"/>
          <w:szCs w:val="22"/>
        </w:rPr>
        <w:t>.</w:t>
      </w:r>
      <w:r>
        <w:rPr>
          <w:b w:val="false"/>
          <w:bCs w:val="false"/>
          <w:sz w:val="22"/>
          <w:szCs w:val="22"/>
        </w:rPr>
        <w:t xml:space="preserve"> 02. 2</w:t>
      </w:r>
      <w:r>
        <w:rPr>
          <w:b w:val="false"/>
          <w:bCs w:val="false"/>
          <w:sz w:val="22"/>
          <w:szCs w:val="22"/>
        </w:rPr>
        <w:t>02</w:t>
      </w:r>
      <w:r>
        <w:rPr>
          <w:b w:val="false"/>
          <w:bCs w:val="false"/>
          <w:sz w:val="22"/>
          <w:szCs w:val="22"/>
        </w:rPr>
        <w:t>6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Juraj Vojtašovič</w:t>
      </w:r>
      <w:r>
        <w:rPr>
          <w:b w:val="false"/>
          <w:bCs w:val="false"/>
          <w:sz w:val="22"/>
          <w:szCs w:val="22"/>
        </w:rPr>
        <w:t>, konateľ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sk-SK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Arial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</TotalTime>
  <Application>LibreOffice/7.0.3.1$Windows_X86_64 LibreOffice_project/d7547858d014d4cf69878db179d326fc3483e082</Application>
  <Pages>2</Pages>
  <Words>300</Words>
  <Characters>1921</Characters>
  <CharactersWithSpaces>2195</CharactersWithSpaces>
  <Paragraphs>47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2026-02-20T10:25:06Z</dcterms:created>
  <dc:creator/>
  <dc:description/>
  <dc:language>sk-SK</dc:language>
  <cp:lastModifiedBy/>
  <dcterms:modified xsi:type="dcterms:W3CDTF">2026-02-20T11:12:53Z</dcterms:modified>
  <cp:revision>2</cp:revision>
  <dc:subject/>
  <dc:title/>
</cp:coreProperties>
</file>