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053F8" w14:textId="7ACBC57E" w:rsidR="002134DA" w:rsidRDefault="75568783">
      <w:pPr>
        <w:pStyle w:val="Default"/>
        <w:rPr>
          <w:b/>
          <w:bCs/>
          <w:color w:val="00000A"/>
          <w:sz w:val="28"/>
          <w:szCs w:val="28"/>
        </w:rPr>
      </w:pPr>
      <w:r w:rsidRPr="75568783">
        <w:rPr>
          <w:b/>
          <w:bCs/>
          <w:color w:val="00000A"/>
          <w:sz w:val="28"/>
          <w:szCs w:val="28"/>
        </w:rPr>
        <w:t>Poznámky k Účtovnej závierke 202</w:t>
      </w:r>
      <w:r w:rsidR="000A147A">
        <w:rPr>
          <w:b/>
          <w:bCs/>
          <w:color w:val="00000A"/>
          <w:sz w:val="28"/>
          <w:szCs w:val="28"/>
        </w:rPr>
        <w:t>5</w:t>
      </w:r>
      <w:r w:rsidRPr="75568783">
        <w:rPr>
          <w:b/>
          <w:bCs/>
          <w:color w:val="00000A"/>
          <w:sz w:val="28"/>
          <w:szCs w:val="28"/>
        </w:rPr>
        <w:t xml:space="preserve"> MK ProConsult s.r.o.</w:t>
      </w:r>
    </w:p>
    <w:p w14:paraId="672A6659" w14:textId="77777777" w:rsidR="002134DA" w:rsidRDefault="002134DA">
      <w:pPr>
        <w:pStyle w:val="Default"/>
        <w:rPr>
          <w:color w:val="00000A"/>
        </w:rPr>
      </w:pPr>
    </w:p>
    <w:p w14:paraId="05CE092B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14:paraId="7E0149BA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14:paraId="0A37501D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2F2AAC4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14:paraId="4DA23E4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Názov právnickej osoby: MK ProConsult s.r.o. (ďalej len „Spoločnosť“)</w:t>
      </w:r>
    </w:p>
    <w:p w14:paraId="7DB00807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</w:t>
      </w:r>
      <w:r w:rsidR="00E131C2">
        <w:rPr>
          <w:color w:val="00000A"/>
          <w:sz w:val="23"/>
          <w:szCs w:val="23"/>
        </w:rPr>
        <w:t>Tajovského 567/15,972 12 Nedožery-Brezany</w:t>
      </w:r>
    </w:p>
    <w:p w14:paraId="6B9CE943" w14:textId="50426008" w:rsidR="002134DA" w:rsidRDefault="44AF5378">
      <w:pPr>
        <w:pStyle w:val="Default"/>
        <w:jc w:val="both"/>
      </w:pPr>
      <w:r w:rsidRPr="44AF5378">
        <w:rPr>
          <w:color w:val="00000A"/>
          <w:sz w:val="23"/>
          <w:szCs w:val="23"/>
        </w:rPr>
        <w:t xml:space="preserve">Účtovná závierka Spoločnosti bola zostavená dňa </w:t>
      </w:r>
      <w:r w:rsidR="00273D47">
        <w:rPr>
          <w:color w:val="00000A"/>
          <w:sz w:val="23"/>
          <w:szCs w:val="23"/>
        </w:rPr>
        <w:t>23</w:t>
      </w:r>
      <w:r w:rsidR="007B7C6E">
        <w:rPr>
          <w:color w:val="00000A"/>
          <w:sz w:val="23"/>
          <w:szCs w:val="23"/>
        </w:rPr>
        <w:t>.</w:t>
      </w:r>
      <w:r w:rsidR="00273D47">
        <w:rPr>
          <w:color w:val="00000A"/>
          <w:sz w:val="23"/>
          <w:szCs w:val="23"/>
        </w:rPr>
        <w:t>2</w:t>
      </w:r>
      <w:r w:rsidR="007B7C6E">
        <w:rPr>
          <w:color w:val="00000A"/>
          <w:sz w:val="23"/>
          <w:szCs w:val="23"/>
        </w:rPr>
        <w:t>.202</w:t>
      </w:r>
      <w:r w:rsidR="00273D47">
        <w:rPr>
          <w:color w:val="00000A"/>
          <w:sz w:val="23"/>
          <w:szCs w:val="23"/>
        </w:rPr>
        <w:t>6</w:t>
      </w:r>
      <w:r w:rsidRPr="44AF5378">
        <w:rPr>
          <w:color w:val="00000A"/>
          <w:sz w:val="23"/>
          <w:szCs w:val="23"/>
        </w:rPr>
        <w:t>, podľa Opatrenie Ministerstva financií Slovenskej republiky</w:t>
      </w:r>
      <w:r w:rsidR="00491086">
        <w:rPr>
          <w:color w:val="00000A"/>
          <w:sz w:val="23"/>
          <w:szCs w:val="23"/>
        </w:rPr>
        <w:t xml:space="preserve"> </w:t>
      </w:r>
      <w:r w:rsidR="004A42CE">
        <w:rPr>
          <w:color w:val="00000A"/>
          <w:sz w:val="23"/>
          <w:szCs w:val="23"/>
        </w:rPr>
        <w:t>č</w:t>
      </w:r>
      <w:r w:rsidR="004A42CE" w:rsidRPr="004A42CE">
        <w:rPr>
          <w:rStyle w:val="StrongEmphasis"/>
          <w:color w:val="00000A"/>
          <w:sz w:val="23"/>
          <w:szCs w:val="23"/>
        </w:rPr>
        <w:t xml:space="preserve">. </w:t>
      </w:r>
      <w:r w:rsidR="004A42CE" w:rsidRPr="004A42CE">
        <w:rPr>
          <w:rStyle w:val="StrongEmphasis"/>
          <w:b w:val="0"/>
          <w:bCs w:val="0"/>
          <w:color w:val="00000A"/>
          <w:sz w:val="23"/>
          <w:szCs w:val="23"/>
        </w:rPr>
        <w:t>MF/15464/2013-74 (novelizovaného podľa MF/18008/2014-74)</w:t>
      </w:r>
      <w:r w:rsidRPr="004A42CE">
        <w:rPr>
          <w:rStyle w:val="StrongEmphasis"/>
          <w:b w:val="0"/>
          <w:bCs w:val="0"/>
          <w:color w:val="00000A"/>
          <w:sz w:val="23"/>
          <w:szCs w:val="23"/>
        </w:rPr>
        <w:t>,</w:t>
      </w:r>
      <w:r w:rsidRPr="44AF5378">
        <w:rPr>
          <w:rStyle w:val="StrongEmphasis"/>
          <w:color w:val="00000A"/>
          <w:sz w:val="23"/>
          <w:szCs w:val="23"/>
        </w:rPr>
        <w:t xml:space="preserve"> </w:t>
      </w:r>
      <w:r w:rsidRPr="44AF5378">
        <w:rPr>
          <w:color w:val="00000A"/>
          <w:sz w:val="23"/>
          <w:szCs w:val="23"/>
        </w:rPr>
        <w:t xml:space="preserve">a schválená zodpovednými orgánmi spoločnosti dňa </w:t>
      </w:r>
      <w:r w:rsidR="00C14ADB">
        <w:rPr>
          <w:color w:val="00000A"/>
          <w:sz w:val="23"/>
          <w:szCs w:val="23"/>
        </w:rPr>
        <w:t>23</w:t>
      </w:r>
      <w:r w:rsidR="00C14ADB" w:rsidRPr="44AF5378">
        <w:rPr>
          <w:color w:val="00000A"/>
          <w:sz w:val="23"/>
          <w:szCs w:val="23"/>
        </w:rPr>
        <w:t>.</w:t>
      </w:r>
      <w:r w:rsidR="00C14ADB">
        <w:rPr>
          <w:color w:val="00000A"/>
          <w:sz w:val="23"/>
          <w:szCs w:val="23"/>
        </w:rPr>
        <w:t>02</w:t>
      </w:r>
      <w:r w:rsidR="00C14ADB" w:rsidRPr="44AF5378">
        <w:rPr>
          <w:color w:val="00000A"/>
          <w:sz w:val="23"/>
          <w:szCs w:val="23"/>
        </w:rPr>
        <w:t>.202</w:t>
      </w:r>
      <w:r w:rsidR="000A147A">
        <w:rPr>
          <w:color w:val="00000A"/>
          <w:sz w:val="23"/>
          <w:szCs w:val="23"/>
        </w:rPr>
        <w:t>6</w:t>
      </w:r>
      <w:r w:rsidRPr="44AF5378">
        <w:rPr>
          <w:color w:val="00000A"/>
          <w:sz w:val="23"/>
          <w:szCs w:val="23"/>
        </w:rPr>
        <w:t>. Vzhľadom k tomu, že Spoločnosť je mikro-účtovná jednotka súčasťou závierky sú i nasledovné Poznámky.</w:t>
      </w:r>
    </w:p>
    <w:p w14:paraId="5DAB6C7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24357B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1691CBE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14:paraId="02EB378F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5DDE7A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300C5BFE" w14:textId="32000F6F" w:rsidR="002134DA" w:rsidRDefault="75568783">
      <w:pPr>
        <w:pStyle w:val="Default"/>
        <w:jc w:val="both"/>
      </w:pPr>
      <w:r w:rsidRPr="75568783">
        <w:rPr>
          <w:color w:val="00000A"/>
          <w:sz w:val="23"/>
          <w:szCs w:val="23"/>
        </w:rPr>
        <w:t>Spoločnosť nemá a ani nemala v roku 202</w:t>
      </w:r>
      <w:r w:rsidR="00273D47">
        <w:rPr>
          <w:color w:val="00000A"/>
          <w:sz w:val="23"/>
          <w:szCs w:val="23"/>
        </w:rPr>
        <w:t>5</w:t>
      </w:r>
      <w:r w:rsidRPr="75568783">
        <w:rPr>
          <w:color w:val="00000A"/>
          <w:sz w:val="23"/>
          <w:szCs w:val="23"/>
        </w:rPr>
        <w:t xml:space="preserve"> zamestnancov.  </w:t>
      </w:r>
    </w:p>
    <w:p w14:paraId="6A05A80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5FD8DBF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14:paraId="7BF31A3D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14:paraId="5A39BBE3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0FABD395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1EEB33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14:paraId="41C8F396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67367C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05E3C0A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14:paraId="11B8EA6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14:paraId="1A2F0C7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14:paraId="517F0A3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14:paraId="355B172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14:paraId="56F7ACB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14:paraId="5F83310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14:paraId="181B7C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14:paraId="1F14D15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14:paraId="1098FBC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14:paraId="26B3C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14:paraId="3C82E1B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14:paraId="2FFB599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14:paraId="6908AAA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14:paraId="6813158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14:paraId="7B2EE33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14:paraId="6D8BD4A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14:paraId="0759168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14:paraId="208A6C0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14:paraId="0069B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14:paraId="6CBDD90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14:paraId="0F55D16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14:paraId="6189AEC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14:paraId="1954654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Záväzky pri ich vzniku sa oceňujú menovitou hodnotou. Záväzky pri ich prevzatí sa oceňujú obstarávacou </w:t>
      </w:r>
    </w:p>
    <w:p w14:paraId="0FCD8A9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cenou. Ak sa pri inventarizácii zistí, že suma záväzkov je iná ako ich výška v účtovníctve, uvedú sa záväzky </w:t>
      </w:r>
    </w:p>
    <w:p w14:paraId="744D89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14:paraId="6B439CA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14:paraId="2991FEB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14:paraId="536DC3F8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14:paraId="773A755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14:paraId="49BEBD5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14:paraId="371998E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14:paraId="146B833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14:paraId="04B84D8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14:paraId="4A81998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14:paraId="55D6C1A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14:paraId="22BAEBE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14:paraId="72A3D3E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29EBA1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47D9895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14:paraId="193CEF6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14:paraId="275194D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1541389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14:paraId="05A3BE6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14:paraId="678CFF3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14:paraId="537AA5E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0CBC9D1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14:paraId="369C96B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14:paraId="0D0B940D" w14:textId="77777777" w:rsidR="002134DA" w:rsidRDefault="002134DA">
      <w:pPr>
        <w:pStyle w:val="Default"/>
        <w:jc w:val="both"/>
      </w:pPr>
    </w:p>
    <w:p w14:paraId="679858F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14:paraId="34E1EC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14:paraId="0E27B00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0D71ED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14:paraId="477ED50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14:paraId="2F881E3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14:paraId="5FA78A3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14:paraId="021F811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7EBA506D" w14:textId="77777777"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14:paraId="60061E4C" w14:textId="77777777"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14:paraId="449C199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14:paraId="4752EDE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14:paraId="44EAFD9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B94D5A5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DEEC66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56B9A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5FB081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49F31CB" w14:textId="77777777"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14:paraId="53128261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2486C05" w14:textId="77777777"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14:paraId="4101652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BC1414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III </w:t>
      </w:r>
    </w:p>
    <w:p w14:paraId="6F6D823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14:paraId="4B99056E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6299664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6FF2166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14:paraId="1299C43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8CC568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4DDBEF00" w14:textId="77777777" w:rsidR="00DC121E" w:rsidRDefault="00DC121E" w:rsidP="00DC121E">
      <w:pPr>
        <w:pStyle w:val="Default"/>
        <w:spacing w:after="27"/>
        <w:ind w:left="420"/>
        <w:jc w:val="both"/>
        <w:rPr>
          <w:color w:val="00000A"/>
          <w:sz w:val="23"/>
          <w:szCs w:val="23"/>
        </w:rPr>
      </w:pPr>
    </w:p>
    <w:p w14:paraId="27BE238A" w14:textId="1D6AFBE2" w:rsidR="00DC121E" w:rsidRDefault="75568783" w:rsidP="00DC121E">
      <w:pPr>
        <w:pStyle w:val="Default"/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Spoločnosť k 31.12.202</w:t>
      </w:r>
      <w:r w:rsidR="00273D47">
        <w:rPr>
          <w:color w:val="00000A"/>
          <w:sz w:val="23"/>
          <w:szCs w:val="23"/>
        </w:rPr>
        <w:t>5</w:t>
      </w:r>
      <w:r w:rsidRPr="75568783">
        <w:rPr>
          <w:color w:val="00000A"/>
          <w:sz w:val="23"/>
          <w:szCs w:val="23"/>
        </w:rPr>
        <w:t xml:space="preserve"> eviduje neuhradené krátkodobé pohľadávky</w:t>
      </w:r>
      <w:r w:rsidR="00E96AB4">
        <w:rPr>
          <w:color w:val="00000A"/>
          <w:sz w:val="23"/>
          <w:szCs w:val="23"/>
        </w:rPr>
        <w:t>:</w:t>
      </w:r>
    </w:p>
    <w:p w14:paraId="3FD4948D" w14:textId="08A6018B" w:rsidR="00273D47" w:rsidRDefault="00273D47" w:rsidP="00273D47">
      <w:pPr>
        <w:pStyle w:val="Default"/>
        <w:numPr>
          <w:ilvl w:val="0"/>
          <w:numId w:val="3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Ostatné pohľadávky voči spoločníkovi – 238,97 Eur</w:t>
      </w:r>
    </w:p>
    <w:p w14:paraId="3461D77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A6F404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14:paraId="7B7ED8DA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14:paraId="3CF2D8B6" w14:textId="77777777"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14:paraId="6719BF3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14:paraId="67DF060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14:paraId="0FB7827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843BC8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14:paraId="1E2DDFD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14:paraId="0C66D54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14:paraId="1FC39945" w14:textId="77777777"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14:paraId="0562CB0E" w14:textId="77777777"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F4EFE" w14:textId="77777777" w:rsidR="00FC0086" w:rsidRDefault="00FC0086" w:rsidP="002134DA">
      <w:pPr>
        <w:spacing w:after="0" w:line="240" w:lineRule="auto"/>
      </w:pPr>
      <w:r>
        <w:separator/>
      </w:r>
    </w:p>
  </w:endnote>
  <w:endnote w:type="continuationSeparator" w:id="0">
    <w:p w14:paraId="0887B5BD" w14:textId="77777777" w:rsidR="00FC0086" w:rsidRDefault="00FC0086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8046B" w14:textId="77777777"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5274B" w14:textId="77777777" w:rsidR="00FC0086" w:rsidRDefault="00FC0086" w:rsidP="002134DA">
      <w:pPr>
        <w:spacing w:after="0" w:line="240" w:lineRule="auto"/>
      </w:pPr>
      <w:r>
        <w:separator/>
      </w:r>
    </w:p>
  </w:footnote>
  <w:footnote w:type="continuationSeparator" w:id="0">
    <w:p w14:paraId="2D21590B" w14:textId="77777777" w:rsidR="00FC0086" w:rsidRDefault="00FC0086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E0A41" w14:textId="77777777" w:rsidR="002134DA" w:rsidRDefault="002134DA">
    <w:pPr>
      <w:pStyle w:val="Hlavika1"/>
    </w:pPr>
  </w:p>
  <w:tbl>
    <w:tblPr>
      <w:tblStyle w:val="TableGrid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 w14:paraId="240E1FD9" w14:textId="77777777">
      <w:tc>
        <w:tcPr>
          <w:tcW w:w="2967" w:type="dxa"/>
          <w:tcMar>
            <w:left w:w="83" w:type="dxa"/>
          </w:tcMar>
        </w:tcPr>
        <w:p w14:paraId="2EE8ECD4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</w:tcBorders>
          <w:tcMar>
            <w:left w:w="83" w:type="dxa"/>
          </w:tcMar>
        </w:tcPr>
        <w:p w14:paraId="38CD8B08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tcMar>
            <w:left w:w="83" w:type="dxa"/>
          </w:tcMar>
        </w:tcPr>
        <w:p w14:paraId="2598DEE6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tcMar>
            <w:left w:w="83" w:type="dxa"/>
          </w:tcMar>
        </w:tcPr>
        <w:p w14:paraId="75697EEC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tcMar>
            <w:left w:w="83" w:type="dxa"/>
          </w:tcMar>
        </w:tcPr>
        <w:p w14:paraId="78941E47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tcMar>
            <w:left w:w="83" w:type="dxa"/>
          </w:tcMar>
        </w:tcPr>
        <w:p w14:paraId="109B8484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tcMar>
            <w:left w:w="83" w:type="dxa"/>
          </w:tcMar>
        </w:tcPr>
        <w:p w14:paraId="44240AAE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tcMar>
            <w:left w:w="83" w:type="dxa"/>
          </w:tcMar>
        </w:tcPr>
        <w:p w14:paraId="5FCD5EC4" w14:textId="77777777"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tcMar>
            <w:left w:w="83" w:type="dxa"/>
          </w:tcMar>
        </w:tcPr>
        <w:p w14:paraId="76DB90EB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tcMar>
            <w:left w:w="83" w:type="dxa"/>
          </w:tcMar>
        </w:tcPr>
        <w:p w14:paraId="18F999B5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tcMar>
            <w:left w:w="83" w:type="dxa"/>
          </w:tcMar>
        </w:tcPr>
        <w:p w14:paraId="0400E92E" w14:textId="77777777"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tcMar>
            <w:left w:w="83" w:type="dxa"/>
          </w:tcMar>
        </w:tcPr>
        <w:p w14:paraId="7144751B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tcMar>
            <w:left w:w="83" w:type="dxa"/>
          </w:tcMar>
        </w:tcPr>
        <w:p w14:paraId="4B584315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tcMar>
            <w:left w:w="83" w:type="dxa"/>
          </w:tcMar>
        </w:tcPr>
        <w:p w14:paraId="78E884CA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tcMar>
            <w:left w:w="83" w:type="dxa"/>
          </w:tcMar>
        </w:tcPr>
        <w:p w14:paraId="279935FF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tcMar>
            <w:left w:w="83" w:type="dxa"/>
          </w:tcMar>
        </w:tcPr>
        <w:p w14:paraId="2322F001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tcMar>
            <w:left w:w="83" w:type="dxa"/>
          </w:tcMar>
        </w:tcPr>
        <w:p w14:paraId="649841BE" w14:textId="77777777"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tcMar>
            <w:left w:w="83" w:type="dxa"/>
          </w:tcMar>
        </w:tcPr>
        <w:p w14:paraId="7B7EFE02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tcMar>
            <w:left w:w="83" w:type="dxa"/>
          </w:tcMar>
        </w:tcPr>
        <w:p w14:paraId="7842F596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tcMar>
            <w:left w:w="83" w:type="dxa"/>
          </w:tcMar>
        </w:tcPr>
        <w:p w14:paraId="2B2B7304" w14:textId="77777777"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tcMar>
            <w:left w:w="83" w:type="dxa"/>
          </w:tcMar>
        </w:tcPr>
        <w:p w14:paraId="29B4EA11" w14:textId="77777777"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14:paraId="62EBF3C5" w14:textId="77777777"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3482E34"/>
    <w:multiLevelType w:val="hybridMultilevel"/>
    <w:tmpl w:val="C20CD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A84EEB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672758551">
    <w:abstractNumId w:val="0"/>
  </w:num>
  <w:num w:numId="2" w16cid:durableId="1989627044">
    <w:abstractNumId w:val="2"/>
  </w:num>
  <w:num w:numId="3" w16cid:durableId="1008098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A147A"/>
    <w:rsid w:val="000B0B12"/>
    <w:rsid w:val="000B152A"/>
    <w:rsid w:val="000C1432"/>
    <w:rsid w:val="000F1970"/>
    <w:rsid w:val="000F7395"/>
    <w:rsid w:val="00131AD2"/>
    <w:rsid w:val="002134DA"/>
    <w:rsid w:val="002157D1"/>
    <w:rsid w:val="00225796"/>
    <w:rsid w:val="00273D47"/>
    <w:rsid w:val="003526F8"/>
    <w:rsid w:val="00395DA5"/>
    <w:rsid w:val="00404793"/>
    <w:rsid w:val="00476327"/>
    <w:rsid w:val="00491086"/>
    <w:rsid w:val="004A42CE"/>
    <w:rsid w:val="004F4FCA"/>
    <w:rsid w:val="00543D10"/>
    <w:rsid w:val="00554CC8"/>
    <w:rsid w:val="005B2A63"/>
    <w:rsid w:val="005D3E94"/>
    <w:rsid w:val="006225C2"/>
    <w:rsid w:val="006861BB"/>
    <w:rsid w:val="006928A8"/>
    <w:rsid w:val="006A7EB8"/>
    <w:rsid w:val="0074517D"/>
    <w:rsid w:val="00757DAA"/>
    <w:rsid w:val="007B165F"/>
    <w:rsid w:val="007B7C6E"/>
    <w:rsid w:val="008153BC"/>
    <w:rsid w:val="0083651A"/>
    <w:rsid w:val="00880AC9"/>
    <w:rsid w:val="008D228A"/>
    <w:rsid w:val="00904664"/>
    <w:rsid w:val="009167E3"/>
    <w:rsid w:val="00940B29"/>
    <w:rsid w:val="009C50B7"/>
    <w:rsid w:val="009D0317"/>
    <w:rsid w:val="009E0F73"/>
    <w:rsid w:val="00A021BA"/>
    <w:rsid w:val="00A66D91"/>
    <w:rsid w:val="00AF21B8"/>
    <w:rsid w:val="00BF1D60"/>
    <w:rsid w:val="00BF42D3"/>
    <w:rsid w:val="00C13757"/>
    <w:rsid w:val="00C14ADB"/>
    <w:rsid w:val="00C87868"/>
    <w:rsid w:val="00D12277"/>
    <w:rsid w:val="00D35C51"/>
    <w:rsid w:val="00DC121E"/>
    <w:rsid w:val="00DE69AE"/>
    <w:rsid w:val="00E07167"/>
    <w:rsid w:val="00E131C2"/>
    <w:rsid w:val="00E544F1"/>
    <w:rsid w:val="00E71AC4"/>
    <w:rsid w:val="00E90707"/>
    <w:rsid w:val="00E96AB4"/>
    <w:rsid w:val="00EC746E"/>
    <w:rsid w:val="00EF4D40"/>
    <w:rsid w:val="00F5636F"/>
    <w:rsid w:val="00F959B9"/>
    <w:rsid w:val="00FC0086"/>
    <w:rsid w:val="1BE0D2C1"/>
    <w:rsid w:val="44AF5378"/>
    <w:rsid w:val="75568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E9FCF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al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al"/>
    <w:rsid w:val="002134DA"/>
    <w:pPr>
      <w:spacing w:after="140" w:line="288" w:lineRule="auto"/>
    </w:pPr>
  </w:style>
  <w:style w:type="paragraph" w:styleId="List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al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al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al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al"/>
    <w:rsid w:val="002134DA"/>
  </w:style>
  <w:style w:type="paragraph" w:customStyle="1" w:styleId="Pta1">
    <w:name w:val="Päta1"/>
    <w:basedOn w:val="Normal"/>
    <w:rsid w:val="002134DA"/>
  </w:style>
  <w:style w:type="table" w:styleId="TableGrid">
    <w:name w:val="Table Grid"/>
    <w:basedOn w:val="TableNormal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890</Words>
  <Characters>5636</Characters>
  <Application>Microsoft Office Word</Application>
  <DocSecurity>0</DocSecurity>
  <Lines>131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24</cp:revision>
  <dcterms:created xsi:type="dcterms:W3CDTF">2025-02-23T13:12:00Z</dcterms:created>
  <dcterms:modified xsi:type="dcterms:W3CDTF">2026-02-23T19:31:00Z</dcterms:modified>
  <dc:language>en-US</dc:language>
</cp:coreProperties>
</file>