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DD6BA2" w14:textId="77777777" w:rsidR="00CC72C2" w:rsidRPr="00CC72C2" w:rsidRDefault="00CC72C2" w:rsidP="00CC72C2">
      <w:pPr>
        <w:spacing w:before="100" w:beforeAutospacing="1" w:after="100" w:afterAutospacing="1" w:line="276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0"/>
          <w:szCs w:val="40"/>
          <w:lang w:eastAsia="sk-SK"/>
          <w14:ligatures w14:val="none"/>
        </w:rPr>
      </w:pPr>
      <w:r w:rsidRPr="00CC72C2">
        <w:rPr>
          <w:rFonts w:ascii="Times New Roman" w:eastAsia="Times New Roman" w:hAnsi="Times New Roman" w:cs="Times New Roman"/>
          <w:b/>
          <w:bCs/>
          <w:kern w:val="36"/>
          <w:sz w:val="40"/>
          <w:szCs w:val="40"/>
          <w:lang w:eastAsia="sk-SK"/>
          <w14:ligatures w14:val="none"/>
        </w:rPr>
        <w:t xml:space="preserve">Výročná správa neziskovej organizácie </w:t>
      </w:r>
    </w:p>
    <w:p w14:paraId="5AC87D9D" w14:textId="5887E107" w:rsidR="00CC72C2" w:rsidRDefault="00CC72C2" w:rsidP="00CC72C2">
      <w:pPr>
        <w:spacing w:before="100" w:beforeAutospacing="1" w:after="100" w:afterAutospacing="1" w:line="276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0"/>
          <w:szCs w:val="40"/>
          <w:lang w:eastAsia="sk-SK"/>
          <w14:ligatures w14:val="none"/>
        </w:rPr>
      </w:pPr>
      <w:r w:rsidRPr="00CC72C2">
        <w:rPr>
          <w:rFonts w:ascii="Times New Roman" w:eastAsia="Times New Roman" w:hAnsi="Times New Roman" w:cs="Times New Roman"/>
          <w:b/>
          <w:bCs/>
          <w:kern w:val="36"/>
          <w:sz w:val="40"/>
          <w:szCs w:val="40"/>
          <w:lang w:eastAsia="sk-SK"/>
          <w14:ligatures w14:val="none"/>
        </w:rPr>
        <w:t xml:space="preserve">ÉZER </w:t>
      </w:r>
      <w:proofErr w:type="spellStart"/>
      <w:r w:rsidRPr="00CC72C2">
        <w:rPr>
          <w:rFonts w:ascii="Times New Roman" w:eastAsia="Times New Roman" w:hAnsi="Times New Roman" w:cs="Times New Roman"/>
          <w:b/>
          <w:bCs/>
          <w:kern w:val="36"/>
          <w:sz w:val="40"/>
          <w:szCs w:val="40"/>
          <w:lang w:eastAsia="sk-SK"/>
          <w14:ligatures w14:val="none"/>
        </w:rPr>
        <w:t>n.o</w:t>
      </w:r>
      <w:proofErr w:type="spellEnd"/>
      <w:r w:rsidRPr="00CC72C2">
        <w:rPr>
          <w:rFonts w:ascii="Times New Roman" w:eastAsia="Times New Roman" w:hAnsi="Times New Roman" w:cs="Times New Roman"/>
          <w:b/>
          <w:bCs/>
          <w:kern w:val="36"/>
          <w:sz w:val="40"/>
          <w:szCs w:val="40"/>
          <w:lang w:eastAsia="sk-SK"/>
          <w14:ligatures w14:val="none"/>
        </w:rPr>
        <w:t>. – 2025</w:t>
      </w:r>
    </w:p>
    <w:p w14:paraId="1B22A57B" w14:textId="77777777" w:rsidR="00CC72C2" w:rsidRPr="00CC72C2" w:rsidRDefault="00CC72C2" w:rsidP="00CC72C2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0"/>
          <w:szCs w:val="40"/>
          <w:lang w:eastAsia="sk-SK"/>
          <w14:ligatures w14:val="none"/>
        </w:rPr>
      </w:pPr>
    </w:p>
    <w:p w14:paraId="4783B322" w14:textId="77777777" w:rsidR="00CC72C2" w:rsidRPr="00CC72C2" w:rsidRDefault="00CC72C2" w:rsidP="00CC72C2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:lang w:eastAsia="sk-SK"/>
          <w14:ligatures w14:val="none"/>
        </w:rPr>
      </w:pPr>
      <w:r w:rsidRPr="00CC72C2"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:lang w:eastAsia="sk-SK"/>
          <w14:ligatures w14:val="none"/>
        </w:rPr>
        <w:t>1. Úvod</w:t>
      </w:r>
    </w:p>
    <w:p w14:paraId="227C07E1" w14:textId="77777777" w:rsidR="00CC72C2" w:rsidRPr="00CC72C2" w:rsidRDefault="00CC72C2" w:rsidP="00CC72C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C72C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 roku 2025 nezisková organizácia ÉZER vykonávala aktívnu činnosť vo všetkých oblastiach, na ktoré je zameraná. Vytýčené ciele a plány sa nám podarilo splniť vzhľadom na dané okolnosti. Spolupráca s predškolskými zariadeniami, základnými školami a ostatnými spoločenskými organizáciami bola na veľmi dobrej úrovni.</w:t>
      </w:r>
    </w:p>
    <w:p w14:paraId="0B470521" w14:textId="77777777" w:rsidR="00CC72C2" w:rsidRPr="00CC72C2" w:rsidRDefault="00CC72C2" w:rsidP="00CC72C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C72C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5315A8DA">
          <v:rect id="_x0000_i1025" style="width:0;height:1.5pt" o:hralign="center" o:hrstd="t" o:hr="t" fillcolor="#a0a0a0" stroked="f"/>
        </w:pict>
      </w:r>
    </w:p>
    <w:p w14:paraId="3E9C73EB" w14:textId="77777777" w:rsidR="00CC72C2" w:rsidRPr="00CC72C2" w:rsidRDefault="00CC72C2" w:rsidP="00CC72C2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:lang w:eastAsia="sk-SK"/>
          <w14:ligatures w14:val="none"/>
        </w:rPr>
      </w:pPr>
      <w:r w:rsidRPr="00CC72C2"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:lang w:eastAsia="sk-SK"/>
          <w14:ligatures w14:val="none"/>
        </w:rPr>
        <w:t>2. Prehľad hlavných podujatí a aktivít v roku 2025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2"/>
        <w:gridCol w:w="3972"/>
        <w:gridCol w:w="4288"/>
      </w:tblGrid>
      <w:tr w:rsidR="00CC72C2" w:rsidRPr="00CC72C2" w14:paraId="02BE4C4F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1317C94D" w14:textId="77777777" w:rsidR="00CC72C2" w:rsidRPr="00CC72C2" w:rsidRDefault="00CC72C2" w:rsidP="00CC72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14:paraId="12925B07" w14:textId="77777777" w:rsidR="00CC72C2" w:rsidRPr="00CC72C2" w:rsidRDefault="00CC72C2" w:rsidP="00CC72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Podujatie / Aktivita</w:t>
            </w:r>
          </w:p>
        </w:tc>
        <w:tc>
          <w:tcPr>
            <w:tcW w:w="0" w:type="auto"/>
            <w:vAlign w:val="center"/>
            <w:hideMark/>
          </w:tcPr>
          <w:p w14:paraId="13BADD09" w14:textId="77777777" w:rsidR="00CC72C2" w:rsidRPr="00CC72C2" w:rsidRDefault="00CC72C2" w:rsidP="00CC72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Poznámka / Partneri</w:t>
            </w:r>
          </w:p>
        </w:tc>
      </w:tr>
      <w:tr w:rsidR="00CC72C2" w:rsidRPr="00CC72C2" w14:paraId="31E0A083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982225A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26.1.</w:t>
            </w:r>
          </w:p>
        </w:tc>
        <w:tc>
          <w:tcPr>
            <w:tcW w:w="0" w:type="auto"/>
            <w:vAlign w:val="center"/>
            <w:hideMark/>
          </w:tcPr>
          <w:p w14:paraId="706CC49D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Deň maďarskej kultúry</w:t>
            </w:r>
          </w:p>
        </w:tc>
        <w:tc>
          <w:tcPr>
            <w:tcW w:w="0" w:type="auto"/>
            <w:vAlign w:val="center"/>
            <w:hideMark/>
          </w:tcPr>
          <w:p w14:paraId="17BFBDCA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Spolupráca so seniorskou organizáciou a cirkevným zborom</w:t>
            </w:r>
          </w:p>
        </w:tc>
      </w:tr>
      <w:tr w:rsidR="00CC72C2" w:rsidRPr="00CC72C2" w14:paraId="0C08D2AB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17A88ED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30.1.</w:t>
            </w:r>
          </w:p>
        </w:tc>
        <w:tc>
          <w:tcPr>
            <w:tcW w:w="0" w:type="auto"/>
            <w:vAlign w:val="center"/>
            <w:hideMark/>
          </w:tcPr>
          <w:p w14:paraId="24E39C94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Ekumenická bohoslužba – jednota kresťanov</w:t>
            </w:r>
          </w:p>
        </w:tc>
        <w:tc>
          <w:tcPr>
            <w:tcW w:w="0" w:type="auto"/>
            <w:vAlign w:val="center"/>
            <w:hideMark/>
          </w:tcPr>
          <w:p w14:paraId="4AFAA13F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Evanjelický, rímskokatolícky, reformovaný</w:t>
            </w:r>
          </w:p>
        </w:tc>
      </w:tr>
      <w:tr w:rsidR="00CC72C2" w:rsidRPr="00CC72C2" w14:paraId="07D6076D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986A95C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9.3.</w:t>
            </w:r>
          </w:p>
        </w:tc>
        <w:tc>
          <w:tcPr>
            <w:tcW w:w="0" w:type="auto"/>
            <w:vAlign w:val="center"/>
            <w:hideMark/>
          </w:tcPr>
          <w:p w14:paraId="4E1C13F3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MDŽ</w:t>
            </w:r>
          </w:p>
        </w:tc>
        <w:tc>
          <w:tcPr>
            <w:tcW w:w="0" w:type="auto"/>
            <w:vAlign w:val="center"/>
            <w:hideMark/>
          </w:tcPr>
          <w:p w14:paraId="26362FD7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Blahoželanie ženám</w:t>
            </w:r>
          </w:p>
        </w:tc>
      </w:tr>
      <w:tr w:rsidR="00CC72C2" w:rsidRPr="00CC72C2" w14:paraId="42BA5EE2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8E79C8B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14.3.</w:t>
            </w:r>
          </w:p>
        </w:tc>
        <w:tc>
          <w:tcPr>
            <w:tcW w:w="0" w:type="auto"/>
            <w:vAlign w:val="center"/>
            <w:hideMark/>
          </w:tcPr>
          <w:p w14:paraId="286D3FF6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Výročie maďarskej revolúcie 1848–1849</w:t>
            </w:r>
          </w:p>
        </w:tc>
        <w:tc>
          <w:tcPr>
            <w:tcW w:w="0" w:type="auto"/>
            <w:vAlign w:val="center"/>
            <w:hideMark/>
          </w:tcPr>
          <w:p w14:paraId="023B9471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Spolupráca s organizáciami a vzdelávacími inštitúciami</w:t>
            </w:r>
          </w:p>
        </w:tc>
      </w:tr>
      <w:tr w:rsidR="00CC72C2" w:rsidRPr="00CC72C2" w14:paraId="707D97B3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2D6E7EA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6.4.</w:t>
            </w:r>
          </w:p>
        </w:tc>
        <w:tc>
          <w:tcPr>
            <w:tcW w:w="0" w:type="auto"/>
            <w:vAlign w:val="center"/>
            <w:hideMark/>
          </w:tcPr>
          <w:p w14:paraId="098B9E07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Bach pre každého</w:t>
            </w:r>
          </w:p>
        </w:tc>
        <w:tc>
          <w:tcPr>
            <w:tcW w:w="0" w:type="auto"/>
            <w:vAlign w:val="center"/>
            <w:hideMark/>
          </w:tcPr>
          <w:p w14:paraId="4C3A37DB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Pripojenie sa k hudobnému projektu</w:t>
            </w:r>
          </w:p>
        </w:tc>
      </w:tr>
      <w:tr w:rsidR="00CC72C2" w:rsidRPr="00CC72C2" w14:paraId="0BF36870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D31A611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9.4.</w:t>
            </w:r>
          </w:p>
        </w:tc>
        <w:tc>
          <w:tcPr>
            <w:tcW w:w="0" w:type="auto"/>
            <w:vAlign w:val="center"/>
            <w:hideMark/>
          </w:tcPr>
          <w:p w14:paraId="14BC8D5B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Medzinárodný deň Rómov</w:t>
            </w:r>
          </w:p>
        </w:tc>
        <w:tc>
          <w:tcPr>
            <w:tcW w:w="0" w:type="auto"/>
            <w:vAlign w:val="center"/>
            <w:hideMark/>
          </w:tcPr>
          <w:p w14:paraId="208791DC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Spolupráca s obcou a rómskou organizáciou</w:t>
            </w:r>
          </w:p>
        </w:tc>
      </w:tr>
      <w:tr w:rsidR="00CC72C2" w:rsidRPr="00CC72C2" w14:paraId="24C48CF1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3FA370E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4.5.</w:t>
            </w:r>
          </w:p>
        </w:tc>
        <w:tc>
          <w:tcPr>
            <w:tcW w:w="0" w:type="auto"/>
            <w:vAlign w:val="center"/>
            <w:hideMark/>
          </w:tcPr>
          <w:p w14:paraId="011EC791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Deň matiek</w:t>
            </w:r>
          </w:p>
        </w:tc>
        <w:tc>
          <w:tcPr>
            <w:tcW w:w="0" w:type="auto"/>
            <w:vAlign w:val="center"/>
            <w:hideMark/>
          </w:tcPr>
          <w:p w14:paraId="14DAB0FD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Blahoželanie matkám</w:t>
            </w:r>
          </w:p>
        </w:tc>
      </w:tr>
      <w:tr w:rsidR="00CC72C2" w:rsidRPr="00CC72C2" w14:paraId="720B9C6E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35FACEB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7.6.</w:t>
            </w:r>
          </w:p>
        </w:tc>
        <w:tc>
          <w:tcPr>
            <w:tcW w:w="0" w:type="auto"/>
            <w:vAlign w:val="center"/>
            <w:hideMark/>
          </w:tcPr>
          <w:p w14:paraId="28796769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Deň maďarskej kresťanskej jednoty – turistika v Neporadze a kladenie vencov</w:t>
            </w:r>
          </w:p>
        </w:tc>
        <w:tc>
          <w:tcPr>
            <w:tcW w:w="0" w:type="auto"/>
            <w:vAlign w:val="center"/>
            <w:hideMark/>
          </w:tcPr>
          <w:p w14:paraId="5480F388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Spolupráca s reformovaným seniorátom</w:t>
            </w:r>
          </w:p>
        </w:tc>
      </w:tr>
      <w:tr w:rsidR="00CC72C2" w:rsidRPr="00CC72C2" w14:paraId="574A007A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27D1F66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30.6.</w:t>
            </w:r>
          </w:p>
        </w:tc>
        <w:tc>
          <w:tcPr>
            <w:tcW w:w="0" w:type="auto"/>
            <w:vAlign w:val="center"/>
            <w:hideMark/>
          </w:tcPr>
          <w:p w14:paraId="552A5436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Poďakovanie za školský rok 2024–2025</w:t>
            </w:r>
          </w:p>
        </w:tc>
        <w:tc>
          <w:tcPr>
            <w:tcW w:w="0" w:type="auto"/>
            <w:vAlign w:val="center"/>
            <w:hideMark/>
          </w:tcPr>
          <w:p w14:paraId="53ED7262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Začiatok prázdnin s Božím požehnaním</w:t>
            </w:r>
          </w:p>
        </w:tc>
      </w:tr>
      <w:tr w:rsidR="00CC72C2" w:rsidRPr="00CC72C2" w14:paraId="6498E728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D013138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7.–13.7.</w:t>
            </w:r>
          </w:p>
        </w:tc>
        <w:tc>
          <w:tcPr>
            <w:tcW w:w="0" w:type="auto"/>
            <w:vAlign w:val="center"/>
            <w:hideMark/>
          </w:tcPr>
          <w:p w14:paraId="41CA1692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Detský tábor</w:t>
            </w:r>
          </w:p>
        </w:tc>
        <w:tc>
          <w:tcPr>
            <w:tcW w:w="0" w:type="auto"/>
            <w:vAlign w:val="center"/>
            <w:hideMark/>
          </w:tcPr>
          <w:p w14:paraId="00D0C818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Spolupráca so seniorskou organizáciou, cirkevným zborom a rozvojovou skupinou</w:t>
            </w:r>
          </w:p>
        </w:tc>
      </w:tr>
      <w:tr w:rsidR="00CC72C2" w:rsidRPr="00CC72C2" w14:paraId="0176B0AA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8E8CA57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7.9.</w:t>
            </w:r>
          </w:p>
        </w:tc>
        <w:tc>
          <w:tcPr>
            <w:tcW w:w="0" w:type="auto"/>
            <w:vAlign w:val="center"/>
            <w:hideMark/>
          </w:tcPr>
          <w:p w14:paraId="75A7449E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Začiatok nového školského roka</w:t>
            </w:r>
          </w:p>
        </w:tc>
        <w:tc>
          <w:tcPr>
            <w:tcW w:w="0" w:type="auto"/>
            <w:vAlign w:val="center"/>
            <w:hideMark/>
          </w:tcPr>
          <w:p w14:paraId="2D005983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S Božím požehnaním</w:t>
            </w:r>
          </w:p>
        </w:tc>
      </w:tr>
      <w:tr w:rsidR="00CC72C2" w:rsidRPr="00CC72C2" w14:paraId="3C43D243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1641478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30.11.</w:t>
            </w:r>
          </w:p>
        </w:tc>
        <w:tc>
          <w:tcPr>
            <w:tcW w:w="0" w:type="auto"/>
            <w:vAlign w:val="center"/>
            <w:hideMark/>
          </w:tcPr>
          <w:p w14:paraId="3772079A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Zapálenie adventnej sviece</w:t>
            </w:r>
          </w:p>
        </w:tc>
        <w:tc>
          <w:tcPr>
            <w:tcW w:w="0" w:type="auto"/>
            <w:vAlign w:val="center"/>
            <w:hideMark/>
          </w:tcPr>
          <w:p w14:paraId="2C9A733E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S Božím požehnaním, spolupráca s obcou</w:t>
            </w:r>
          </w:p>
        </w:tc>
      </w:tr>
      <w:tr w:rsidR="00CC72C2" w:rsidRPr="00CC72C2" w14:paraId="4D200C02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0E62BC9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7.12.</w:t>
            </w:r>
          </w:p>
        </w:tc>
        <w:tc>
          <w:tcPr>
            <w:tcW w:w="0" w:type="auto"/>
            <w:vAlign w:val="center"/>
            <w:hideMark/>
          </w:tcPr>
          <w:p w14:paraId="692A7085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Zapálenie adventnej sviece</w:t>
            </w:r>
          </w:p>
        </w:tc>
        <w:tc>
          <w:tcPr>
            <w:tcW w:w="0" w:type="auto"/>
            <w:vAlign w:val="center"/>
            <w:hideMark/>
          </w:tcPr>
          <w:p w14:paraId="1C2B887E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Spolupráca s obcou</w:t>
            </w:r>
          </w:p>
        </w:tc>
      </w:tr>
      <w:tr w:rsidR="00CC72C2" w:rsidRPr="00CC72C2" w14:paraId="581C8BA4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1799871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14.12.</w:t>
            </w:r>
          </w:p>
        </w:tc>
        <w:tc>
          <w:tcPr>
            <w:tcW w:w="0" w:type="auto"/>
            <w:vAlign w:val="center"/>
            <w:hideMark/>
          </w:tcPr>
          <w:p w14:paraId="10DA2096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Zapálenie adventnej sviece</w:t>
            </w:r>
          </w:p>
        </w:tc>
        <w:tc>
          <w:tcPr>
            <w:tcW w:w="0" w:type="auto"/>
            <w:vAlign w:val="center"/>
            <w:hideMark/>
          </w:tcPr>
          <w:p w14:paraId="1B20E5CC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Spolupráca s obcou</w:t>
            </w:r>
          </w:p>
        </w:tc>
      </w:tr>
      <w:tr w:rsidR="00CC72C2" w:rsidRPr="00CC72C2" w14:paraId="7793DFEB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A25E5D2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14.12.</w:t>
            </w:r>
          </w:p>
        </w:tc>
        <w:tc>
          <w:tcPr>
            <w:tcW w:w="0" w:type="auto"/>
            <w:vAlign w:val="center"/>
            <w:hideMark/>
          </w:tcPr>
          <w:p w14:paraId="7AEEA1EC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Exkurzia – Rimavská Sobota</w:t>
            </w:r>
          </w:p>
        </w:tc>
        <w:tc>
          <w:tcPr>
            <w:tcW w:w="0" w:type="auto"/>
            <w:vAlign w:val="center"/>
            <w:hideMark/>
          </w:tcPr>
          <w:p w14:paraId="2FC6C582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CC72C2" w:rsidRPr="00CC72C2" w14:paraId="04C1DD32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F023673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21.12.</w:t>
            </w:r>
          </w:p>
        </w:tc>
        <w:tc>
          <w:tcPr>
            <w:tcW w:w="0" w:type="auto"/>
            <w:vAlign w:val="center"/>
            <w:hideMark/>
          </w:tcPr>
          <w:p w14:paraId="12EFD231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Zapálenie adventnej sviece</w:t>
            </w:r>
          </w:p>
        </w:tc>
        <w:tc>
          <w:tcPr>
            <w:tcW w:w="0" w:type="auto"/>
            <w:vAlign w:val="center"/>
            <w:hideMark/>
          </w:tcPr>
          <w:p w14:paraId="155F5162" w14:textId="77777777" w:rsidR="00CC72C2" w:rsidRPr="00CC72C2" w:rsidRDefault="00CC72C2" w:rsidP="00CC72C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C72C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Vianočný koncert s podporou miestneho hudobného súboru, spolupráca s obcou</w:t>
            </w:r>
          </w:p>
        </w:tc>
      </w:tr>
    </w:tbl>
    <w:p w14:paraId="19180426" w14:textId="77777777" w:rsidR="00CC72C2" w:rsidRPr="00CC72C2" w:rsidRDefault="00CC72C2" w:rsidP="00CC72C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C72C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00FB9FD8">
          <v:rect id="_x0000_i1026" style="width:0;height:1.5pt" o:hralign="center" o:hrstd="t" o:hr="t" fillcolor="#a0a0a0" stroked="f"/>
        </w:pict>
      </w:r>
    </w:p>
    <w:p w14:paraId="253CFE6A" w14:textId="77777777" w:rsidR="00CC72C2" w:rsidRDefault="00CC72C2" w:rsidP="00CC72C2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:lang w:eastAsia="sk-SK"/>
          <w14:ligatures w14:val="none"/>
        </w:rPr>
      </w:pPr>
    </w:p>
    <w:p w14:paraId="3E281551" w14:textId="3A5335A0" w:rsidR="00CC72C2" w:rsidRPr="00CC72C2" w:rsidRDefault="00CC72C2" w:rsidP="00CC72C2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:lang w:eastAsia="sk-SK"/>
          <w14:ligatures w14:val="none"/>
        </w:rPr>
      </w:pPr>
      <w:r w:rsidRPr="00CC72C2"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:lang w:eastAsia="sk-SK"/>
          <w14:ligatures w14:val="none"/>
        </w:rPr>
        <w:t>3. Ďalšie aktivity</w:t>
      </w:r>
    </w:p>
    <w:p w14:paraId="1AC68076" w14:textId="77777777" w:rsidR="00CC72C2" w:rsidRPr="00CC72C2" w:rsidRDefault="00CC72C2" w:rsidP="00CC72C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C72C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Spolupráca so základnými školami</w:t>
      </w:r>
    </w:p>
    <w:p w14:paraId="4C3B0183" w14:textId="77777777" w:rsidR="00CC72C2" w:rsidRPr="00CC72C2" w:rsidRDefault="00CC72C2" w:rsidP="00CC72C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C72C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Brigády v kostole a farnosti</w:t>
      </w:r>
    </w:p>
    <w:p w14:paraId="0EB5E5D8" w14:textId="77777777" w:rsidR="00CC72C2" w:rsidRPr="00CC72C2" w:rsidRDefault="00CC72C2" w:rsidP="00CC72C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C72C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Spolupráca so seniorskou organizáciou, cirkevným zborom a rozvojovou skupinou</w:t>
      </w:r>
    </w:p>
    <w:p w14:paraId="733F4E7B" w14:textId="77777777" w:rsidR="00CC72C2" w:rsidRPr="00CC72C2" w:rsidRDefault="00CC72C2" w:rsidP="00CC72C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C72C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Duchovné posilnenie a pomoc starším ľuďom a rodinám</w:t>
      </w:r>
    </w:p>
    <w:p w14:paraId="5EB2BBAB" w14:textId="77777777" w:rsidR="00CC72C2" w:rsidRPr="00CC72C2" w:rsidRDefault="00CC72C2" w:rsidP="00CC72C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C72C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Návšteva starých a chorých občanov obce</w:t>
      </w:r>
    </w:p>
    <w:p w14:paraId="09D67A0C" w14:textId="77777777" w:rsidR="00CC72C2" w:rsidRPr="00CC72C2" w:rsidRDefault="00CC72C2" w:rsidP="00CC72C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C72C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Práca s mládežou</w:t>
      </w:r>
    </w:p>
    <w:p w14:paraId="0414D98F" w14:textId="77777777" w:rsidR="00CC72C2" w:rsidRPr="00CC72C2" w:rsidRDefault="00CC72C2" w:rsidP="00CC72C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C72C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„V zdravom tele zdravý duch“ – prechádzky pre starších ľudí</w:t>
      </w:r>
    </w:p>
    <w:p w14:paraId="2EEAE318" w14:textId="77777777" w:rsidR="00CC72C2" w:rsidRPr="00CC72C2" w:rsidRDefault="00CC72C2" w:rsidP="00CC72C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C72C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Zorganizovali sme zbierku pre polovične siroty a deti so zdravotným znevýhodnením</w:t>
      </w:r>
    </w:p>
    <w:p w14:paraId="0416E6A4" w14:textId="77777777" w:rsidR="00CC72C2" w:rsidRPr="00CC72C2" w:rsidRDefault="00CC72C2" w:rsidP="00CC72C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C72C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502FE37B">
          <v:rect id="_x0000_i1027" style="width:0;height:1.5pt" o:hralign="center" o:hrstd="t" o:hr="t" fillcolor="#a0a0a0" stroked="f"/>
        </w:pict>
      </w:r>
    </w:p>
    <w:p w14:paraId="7D9AC9A9" w14:textId="77777777" w:rsidR="00CC72C2" w:rsidRPr="00CC72C2" w:rsidRDefault="00CC72C2" w:rsidP="00CC72C2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:lang w:eastAsia="sk-SK"/>
          <w14:ligatures w14:val="none"/>
        </w:rPr>
      </w:pPr>
      <w:r w:rsidRPr="00CC72C2"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:lang w:eastAsia="sk-SK"/>
          <w14:ligatures w14:val="none"/>
        </w:rPr>
        <w:t>4. Zhrnutie ročnej činnosti a perspektívy do budúcnosti</w:t>
      </w:r>
    </w:p>
    <w:p w14:paraId="36375F6B" w14:textId="77777777" w:rsidR="00CC72C2" w:rsidRPr="00CC72C2" w:rsidRDefault="00CC72C2" w:rsidP="00CC72C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C72C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Posilnenie komunitných väzieb</w:t>
      </w:r>
    </w:p>
    <w:p w14:paraId="05544BA4" w14:textId="77777777" w:rsidR="00CC72C2" w:rsidRPr="00CC72C2" w:rsidRDefault="00CC72C2" w:rsidP="00CC72C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C72C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Podpora vzdelávania, duchovného rozvoja a kultúrneho života</w:t>
      </w:r>
    </w:p>
    <w:p w14:paraId="0DE675CC" w14:textId="77777777" w:rsidR="00CC72C2" w:rsidRPr="00CC72C2" w:rsidRDefault="00CC72C2" w:rsidP="00CC72C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C72C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Naše aktivity prispeli k zbližovaniu komunity a posilnili spoluprácu medzi školami, cirkvou a spoločenskými organizáciami</w:t>
      </w:r>
    </w:p>
    <w:p w14:paraId="5D41D4D2" w14:textId="77777777" w:rsidR="00CC72C2" w:rsidRDefault="00CC72C2" w:rsidP="00CC72C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CC72C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Plány do budúcnosti: pokračovanie v projektoch pre deti so zdravotným znevýhodnením, komunitné podujatia a duchovná angažovanosť členov</w:t>
      </w:r>
    </w:p>
    <w:p w14:paraId="063E08CE" w14:textId="77777777" w:rsidR="00CC72C2" w:rsidRDefault="00CC72C2" w:rsidP="00CC72C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BC225E9" w14:textId="77777777" w:rsidR="00CC72C2" w:rsidRDefault="00CC72C2" w:rsidP="00CC72C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A35970D" w14:textId="77777777" w:rsidR="00CC72C2" w:rsidRDefault="00CC72C2" w:rsidP="00CC72C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193ADD7" w14:textId="1C6F2917" w:rsidR="00CC72C2" w:rsidRPr="00CC72C2" w:rsidRDefault="00CC72C2" w:rsidP="00CC72C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C72C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V Gemerskej Hôrke, 12.01.2026.</w:t>
      </w:r>
    </w:p>
    <w:p w14:paraId="2ECB39BB" w14:textId="1ADE3F68" w:rsidR="00CC72C2" w:rsidRPr="00CC72C2" w:rsidRDefault="00CC72C2" w:rsidP="00CC72C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CC72C2">
        <w:rPr>
          <w:rStyle w:val="Vrazn"/>
          <w:rFonts w:ascii="Times New Roman" w:hAnsi="Times New Roman" w:cs="Times New Roman"/>
        </w:rPr>
        <w:t>Vypracovala:</w:t>
      </w:r>
      <w:r w:rsidRPr="00CC72C2">
        <w:rPr>
          <w:rFonts w:ascii="Times New Roman" w:hAnsi="Times New Roman" w:cs="Times New Roman"/>
        </w:rPr>
        <w:t xml:space="preserve"> </w:t>
      </w:r>
      <w:proofErr w:type="spellStart"/>
      <w:r w:rsidRPr="00CC72C2">
        <w:rPr>
          <w:rFonts w:ascii="Times New Roman" w:hAnsi="Times New Roman" w:cs="Times New Roman"/>
        </w:rPr>
        <w:t>Malvina</w:t>
      </w:r>
      <w:proofErr w:type="spellEnd"/>
      <w:r w:rsidRPr="00CC72C2">
        <w:rPr>
          <w:rFonts w:ascii="Times New Roman" w:hAnsi="Times New Roman" w:cs="Times New Roman"/>
        </w:rPr>
        <w:t xml:space="preserve"> </w:t>
      </w:r>
      <w:proofErr w:type="spellStart"/>
      <w:r w:rsidRPr="00CC72C2">
        <w:rPr>
          <w:rFonts w:ascii="Times New Roman" w:hAnsi="Times New Roman" w:cs="Times New Roman"/>
        </w:rPr>
        <w:t>Nagypál</w:t>
      </w:r>
      <w:proofErr w:type="spellEnd"/>
    </w:p>
    <w:p w14:paraId="411461C5" w14:textId="77777777" w:rsidR="003D70C0" w:rsidRDefault="003D70C0"/>
    <w:sectPr w:rsidR="003D70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B072EB"/>
    <w:multiLevelType w:val="multilevel"/>
    <w:tmpl w:val="F28EB9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55D1435"/>
    <w:multiLevelType w:val="multilevel"/>
    <w:tmpl w:val="C4F694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02854428">
    <w:abstractNumId w:val="1"/>
  </w:num>
  <w:num w:numId="2" w16cid:durableId="3520749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72C2"/>
    <w:rsid w:val="00111023"/>
    <w:rsid w:val="003D70C0"/>
    <w:rsid w:val="0040047F"/>
    <w:rsid w:val="00537751"/>
    <w:rsid w:val="00CC72C2"/>
    <w:rsid w:val="00DC355A"/>
    <w:rsid w:val="00F66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9299C7"/>
  <w15:chartTrackingRefBased/>
  <w15:docId w15:val="{457A20A0-1A4A-415B-B0D6-875C29C0C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C72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C72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C72C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C72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C72C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C72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C72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C72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C72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72C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C72C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C72C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C72C2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C72C2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C72C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C72C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C72C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C72C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C72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C72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C72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C72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C72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C72C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C72C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C72C2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C72C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C72C2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C72C2"/>
    <w:rPr>
      <w:b/>
      <w:bCs/>
      <w:smallCaps/>
      <w:color w:val="2F5496" w:themeColor="accent1" w:themeShade="BF"/>
      <w:spacing w:val="5"/>
    </w:rPr>
  </w:style>
  <w:style w:type="character" w:styleId="Vrazn">
    <w:name w:val="Strong"/>
    <w:basedOn w:val="Predvolenpsmoodseku"/>
    <w:uiPriority w:val="22"/>
    <w:qFormat/>
    <w:rsid w:val="00CC72C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376</Words>
  <Characters>2144</Characters>
  <Application>Microsoft Office Word</Application>
  <DocSecurity>0</DocSecurity>
  <Lines>17</Lines>
  <Paragraphs>5</Paragraphs>
  <ScaleCrop>false</ScaleCrop>
  <Company/>
  <LinksUpToDate>false</LinksUpToDate>
  <CharactersWithSpaces>2515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malvinaszaszak@gmail.com</dc:creator>
  <cp:keywords/>
  <dc:description/>
  <cp:lastModifiedBy>malvinaszaszak@gmail.com</cp:lastModifiedBy>
  <cp:revision>2</cp:revision>
  <dcterms:created xsi:type="dcterms:W3CDTF">2026-02-19T20:59:00Z</dcterms:created>
  <dcterms:modified xsi:type="dcterms:W3CDTF">2026-02-19T20:59:00Z</dcterms:modified>
</cp:coreProperties>
</file>