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99"/>
        <w:gridCol w:w="2280"/>
        <w:gridCol w:w="336"/>
        <w:gridCol w:w="336"/>
        <w:gridCol w:w="336"/>
        <w:gridCol w:w="336"/>
        <w:gridCol w:w="336"/>
        <w:gridCol w:w="336"/>
        <w:gridCol w:w="336"/>
        <w:gridCol w:w="336"/>
        <w:gridCol w:w="567"/>
        <w:gridCol w:w="318"/>
        <w:gridCol w:w="318"/>
        <w:gridCol w:w="318"/>
        <w:gridCol w:w="318"/>
      </w:tblGrid>
      <w:tr w:rsidR="00C229A2" w:rsidRPr="00056407" w:rsidTr="00093A8E">
        <w:tc>
          <w:tcPr>
            <w:tcW w:w="2799" w:type="dxa"/>
            <w:vAlign w:val="center"/>
          </w:tcPr>
          <w:p w:rsidR="00C229A2" w:rsidRPr="00056407" w:rsidRDefault="00C229A2" w:rsidP="00093A8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05640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05640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05640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280" w:type="dxa"/>
            <w:tcBorders>
              <w:top w:val="nil"/>
              <w:bottom w:val="nil"/>
            </w:tcBorders>
            <w:vAlign w:val="center"/>
          </w:tcPr>
          <w:p w:rsidR="00C229A2" w:rsidRPr="00056407" w:rsidRDefault="00C229A2" w:rsidP="00093A8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6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6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6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6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6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6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6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C229A2" w:rsidRPr="00056407" w:rsidRDefault="00C229A2" w:rsidP="00093A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C229A2" w:rsidRPr="00D90FC4" w:rsidRDefault="00C229A2" w:rsidP="00C229A2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C229A2" w:rsidRPr="00D90FC4" w:rsidRDefault="00C229A2" w:rsidP="00C229A2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C229A2" w:rsidRPr="00D90FC4" w:rsidRDefault="00C229A2" w:rsidP="00C229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C229A2" w:rsidRDefault="00C229A2" w:rsidP="00C229A2">
      <w:pPr>
        <w:numPr>
          <w:ilvl w:val="0"/>
          <w:numId w:val="1"/>
        </w:num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Spolok katolíckeho kultúrneho domu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Vrútky, Námestie S. Zachara 3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Dátum založenia : 9.11.1990</w:t>
      </w:r>
    </w:p>
    <w:p w:rsidR="00C229A2" w:rsidRDefault="00C229A2" w:rsidP="00C229A2">
      <w:pPr>
        <w:numPr>
          <w:ilvl w:val="0"/>
          <w:numId w:val="1"/>
        </w:numPr>
        <w:spacing w:before="0" w:line="240" w:lineRule="auto"/>
        <w:ind w:left="-142" w:firstLine="0"/>
        <w:rPr>
          <w:sz w:val="22"/>
          <w:szCs w:val="22"/>
        </w:rPr>
      </w:pPr>
      <w:r>
        <w:rPr>
          <w:sz w:val="22"/>
          <w:szCs w:val="22"/>
        </w:rPr>
        <w:t xml:space="preserve">   Ing. Peter Kašuba – štatutárny zástupca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Hlavná činnosť : kultúrna a osvetová činnosť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Podnikateľská činnosť : prenájom priestorov      </w:t>
      </w:r>
    </w:p>
    <w:p w:rsidR="00C229A2" w:rsidRPr="00D90FC4" w:rsidRDefault="00C229A2" w:rsidP="00C229A2">
      <w:pPr>
        <w:spacing w:before="0" w:line="240" w:lineRule="auto"/>
        <w:ind w:left="426"/>
        <w:rPr>
          <w:sz w:val="22"/>
          <w:szCs w:val="22"/>
        </w:rPr>
      </w:pPr>
    </w:p>
    <w:p w:rsidR="00C229A2" w:rsidRPr="00D90FC4" w:rsidRDefault="00C229A2" w:rsidP="00C229A2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C229A2" w:rsidRDefault="00C229A2" w:rsidP="00C229A2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229A2" w:rsidRDefault="00C229A2" w:rsidP="00C229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229A2" w:rsidRDefault="00C229A2" w:rsidP="00C229A2">
      <w:pPr>
        <w:numPr>
          <w:ilvl w:val="0"/>
          <w:numId w:val="2"/>
        </w:numPr>
        <w:spacing w:before="0" w:line="240" w:lineRule="auto"/>
        <w:ind w:left="-142" w:firstLine="0"/>
        <w:rPr>
          <w:sz w:val="22"/>
          <w:szCs w:val="22"/>
        </w:rPr>
      </w:pPr>
      <w:r>
        <w:rPr>
          <w:sz w:val="22"/>
          <w:szCs w:val="22"/>
        </w:rPr>
        <w:t xml:space="preserve"> 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 predpokladu, že účtovná jednotka bude nepretržite pokračovať vo svojej činnosti. </w:t>
      </w:r>
    </w:p>
    <w:p w:rsidR="00C229A2" w:rsidRDefault="00C229A2" w:rsidP="00C229A2">
      <w:pPr>
        <w:spacing w:before="0" w:line="240" w:lineRule="auto"/>
        <w:ind w:left="-142"/>
        <w:rPr>
          <w:sz w:val="22"/>
          <w:szCs w:val="22"/>
        </w:rPr>
      </w:pPr>
      <w:r w:rsidRPr="003D2DAC">
        <w:rPr>
          <w:sz w:val="22"/>
          <w:szCs w:val="22"/>
        </w:rPr>
        <w:t xml:space="preserve"> 4. Dlhodobý hmotný majetok je odpísaný. </w:t>
      </w:r>
    </w:p>
    <w:p w:rsidR="00C229A2" w:rsidRDefault="00C229A2" w:rsidP="00C229A2">
      <w:pPr>
        <w:spacing w:before="0" w:line="240" w:lineRule="auto"/>
        <w:ind w:left="-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5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Účtovná jednotka uplatňuje opravné položky na nezaplatené pohľadávky. </w:t>
      </w:r>
    </w:p>
    <w:p w:rsidR="00C229A2" w:rsidRPr="00D90FC4" w:rsidRDefault="00C229A2" w:rsidP="00C229A2">
      <w:pPr>
        <w:spacing w:before="0" w:after="0" w:line="240" w:lineRule="auto"/>
        <w:rPr>
          <w:sz w:val="22"/>
          <w:szCs w:val="22"/>
        </w:rPr>
      </w:pPr>
    </w:p>
    <w:p w:rsidR="00C229A2" w:rsidRPr="00D90FC4" w:rsidRDefault="00C229A2" w:rsidP="00C229A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</w:t>
      </w:r>
      <w:r w:rsidRPr="00D90FC4">
        <w:rPr>
          <w:b/>
          <w:bCs/>
          <w:kern w:val="32"/>
          <w:sz w:val="22"/>
          <w:szCs w:val="22"/>
        </w:rPr>
        <w:t>l. III</w:t>
      </w:r>
    </w:p>
    <w:p w:rsidR="00C229A2" w:rsidRDefault="00C229A2" w:rsidP="00C229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C229A2" w:rsidRDefault="00C229A2" w:rsidP="00C229A2">
      <w:pPr>
        <w:keepNext/>
        <w:spacing w:before="0" w:line="240" w:lineRule="auto"/>
        <w:jc w:val="center"/>
        <w:outlineLvl w:val="1"/>
        <w:rPr>
          <w:sz w:val="22"/>
          <w:szCs w:val="22"/>
        </w:rPr>
      </w:pP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Tabuľka č. 2 k čl. III  ods. 1 o stave a pohybe dlhodobého hmotného majetku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Samostatné hnuteľné                Drobný a ostatný                 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veci a súbory                               dlhodobý                                Spolu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hnuteľných vecí                          hmotný majetok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 w:rsidRPr="0067610A">
        <w:rPr>
          <w:sz w:val="22"/>
          <w:szCs w:val="22"/>
        </w:rPr>
        <w:pict>
          <v:rect id="_x0000_i1025" style="width:0;height:1.5pt" o:hralign="center" o:hrstd="t" o:hr="t" fillcolor="#a0a0a0" stroked="f"/>
        </w:pic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Prvotné </w:t>
      </w:r>
      <w:proofErr w:type="spellStart"/>
      <w:r>
        <w:rPr>
          <w:sz w:val="22"/>
          <w:szCs w:val="22"/>
        </w:rPr>
        <w:t>ocenenie-stav</w:t>
      </w:r>
      <w:proofErr w:type="spellEnd"/>
      <w:r>
        <w:rPr>
          <w:sz w:val="22"/>
          <w:szCs w:val="22"/>
        </w:rPr>
        <w:t xml:space="preserve"> 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na začiatku bežného                             4 739,02                                        8 145,10                         12 884,12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účtovného obdobia</w:t>
      </w:r>
      <w:r w:rsidRPr="0067610A">
        <w:rPr>
          <w:sz w:val="22"/>
          <w:szCs w:val="22"/>
        </w:rPr>
        <w:pict>
          <v:rect id="_x0000_i1026" style="width:0;height:1.5pt" o:hralign="center" o:hrstd="t" o:hr="t" fillcolor="#a0a0a0" stroked="f"/>
        </w:pic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prírastky                                                      0                                                     </w:t>
      </w:r>
      <w:proofErr w:type="spellStart"/>
      <w:r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                                 </w:t>
      </w:r>
      <w:proofErr w:type="spellStart"/>
      <w:r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 w:rsidRPr="0067610A">
        <w:rPr>
          <w:sz w:val="22"/>
          <w:szCs w:val="22"/>
        </w:rPr>
        <w:pict>
          <v:rect id="_x0000_i1027" style="width:0;height:1.5pt" o:hralign="center" o:hrstd="t" o:hr="t" fillcolor="#a0a0a0" stroked="f"/>
        </w:pic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úbytky                                                         0                                                     </w:t>
      </w:r>
      <w:proofErr w:type="spellStart"/>
      <w:r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                                 </w:t>
      </w:r>
      <w:proofErr w:type="spellStart"/>
      <w:r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        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Stav na konci bežného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účtovného obdobia                               4 739,02                                         8 145,10                         12 884,12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Oprávky-stav</w:t>
      </w:r>
      <w:proofErr w:type="spellEnd"/>
      <w:r>
        <w:rPr>
          <w:sz w:val="22"/>
          <w:szCs w:val="22"/>
        </w:rPr>
        <w:t xml:space="preserve"> na začiatku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bežného účtovného obdobia                 4 739,02                                          8 145,10                        12 884,12  </w:t>
      </w:r>
      <w:r w:rsidRPr="0067610A">
        <w:rPr>
          <w:sz w:val="22"/>
          <w:szCs w:val="22"/>
        </w:rPr>
        <w:pict>
          <v:rect id="_x0000_i1028" style="width:0;height:1.5pt" o:hralign="center" o:hrstd="t" o:hr="t" fillcolor="#a0a0a0" stroked="f"/>
        </w:pic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prírastky                                                     0                                                       </w:t>
      </w:r>
      <w:proofErr w:type="spellStart"/>
      <w:r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                                </w:t>
      </w:r>
      <w:proofErr w:type="spellStart"/>
      <w:r>
        <w:rPr>
          <w:sz w:val="22"/>
          <w:szCs w:val="22"/>
        </w:rPr>
        <w:t>0</w:t>
      </w:r>
      <w:proofErr w:type="spellEnd"/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line="240" w:lineRule="auto"/>
        <w:rPr>
          <w:sz w:val="22"/>
          <w:szCs w:val="22"/>
        </w:rPr>
      </w:pPr>
      <w:r w:rsidRPr="0067610A">
        <w:rPr>
          <w:sz w:val="22"/>
          <w:szCs w:val="22"/>
        </w:rPr>
        <w:pict>
          <v:rect id="_x0000_i1029" style="width:0;height:1.5pt" o:hralign="center" o:hrstd="t" o:hr="t" fillcolor="#a0a0a0" stroked="f"/>
        </w:pict>
      </w:r>
      <w:r>
        <w:rPr>
          <w:sz w:val="22"/>
          <w:szCs w:val="22"/>
        </w:rPr>
        <w:t xml:space="preserve"> úbytky                                                        0                                                        </w:t>
      </w:r>
      <w:proofErr w:type="spellStart"/>
      <w:r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                               </w:t>
      </w:r>
      <w:proofErr w:type="spellStart"/>
      <w:r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      </w:t>
      </w:r>
      <w:r w:rsidRPr="0067610A">
        <w:rPr>
          <w:sz w:val="22"/>
          <w:szCs w:val="22"/>
        </w:rPr>
        <w:pict>
          <v:rect id="_x0000_i1030" style="width:0;height:1.5pt" o:hralign="center" o:hrstd="t" o:hr="t" fillcolor="#a0a0a0" stroked="f"/>
        </w:pict>
      </w:r>
      <w:r>
        <w:rPr>
          <w:sz w:val="22"/>
          <w:szCs w:val="22"/>
        </w:rPr>
        <w:t xml:space="preserve"> Stav na konci bežného</w:t>
      </w:r>
    </w:p>
    <w:p w:rsidR="00C229A2" w:rsidRDefault="00C229A2" w:rsidP="00C229A2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účtovného obdobia                                4 739,02                                         8 145,10                        12 884,12</w:t>
      </w:r>
    </w:p>
    <w:p w:rsidR="00C229A2" w:rsidRDefault="00C229A2" w:rsidP="00C229A2">
      <w:pPr>
        <w:spacing w:before="0" w:after="0" w:line="240" w:lineRule="auto"/>
        <w:rPr>
          <w:sz w:val="22"/>
          <w:szCs w:val="22"/>
        </w:rPr>
      </w:pPr>
    </w:p>
    <w:p w:rsidR="00C229A2" w:rsidRDefault="00C229A2" w:rsidP="00C229A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9  o vývoji opravných položiek k</w:t>
      </w:r>
      <w:r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pohľadávkam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</w:p>
    <w:tbl>
      <w:tblPr>
        <w:tblW w:w="24342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11739"/>
        <w:gridCol w:w="160"/>
        <w:gridCol w:w="1260"/>
        <w:gridCol w:w="1145"/>
        <w:gridCol w:w="1053"/>
        <w:gridCol w:w="912"/>
        <w:gridCol w:w="1945"/>
        <w:gridCol w:w="1076"/>
        <w:gridCol w:w="146"/>
        <w:gridCol w:w="146"/>
        <w:gridCol w:w="1720"/>
        <w:gridCol w:w="2080"/>
        <w:gridCol w:w="960"/>
      </w:tblGrid>
      <w:tr w:rsidR="00C229A2" w:rsidRPr="00B3049B" w:rsidTr="00093A8E">
        <w:trPr>
          <w:trHeight w:val="300"/>
        </w:trPr>
        <w:tc>
          <w:tcPr>
            <w:tcW w:w="11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tbl>
            <w:tblPr>
              <w:tblW w:w="10127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1764"/>
              <w:gridCol w:w="2409"/>
              <w:gridCol w:w="1843"/>
              <w:gridCol w:w="1985"/>
              <w:gridCol w:w="2126"/>
            </w:tblGrid>
            <w:tr w:rsidR="00C229A2" w:rsidRPr="002D161C" w:rsidTr="00093A8E">
              <w:trPr>
                <w:trHeight w:val="735"/>
              </w:trPr>
              <w:tc>
                <w:tcPr>
                  <w:tcW w:w="1764" w:type="dxa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Druh pohľadávok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Stav na začiatku bežného účtovného obdobia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Tvorba opravnej položky (zvýšenie)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Zúčtovanie  opravnej položky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C229A2" w:rsidRDefault="00C229A2" w:rsidP="00093A8E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Stav na konci bežného</w:t>
                  </w:r>
                </w:p>
                <w:p w:rsidR="00C229A2" w:rsidRPr="002D161C" w:rsidRDefault="00C229A2" w:rsidP="00093A8E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účtovného </w:t>
                  </w: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obdobia</w:t>
                  </w:r>
                </w:p>
              </w:tc>
            </w:tr>
            <w:tr w:rsidR="00C229A2" w:rsidRPr="002D161C" w:rsidTr="00093A8E">
              <w:trPr>
                <w:trHeight w:val="345"/>
              </w:trPr>
              <w:tc>
                <w:tcPr>
                  <w:tcW w:w="176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jc w:val="left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>Pohľadávky z obchodného styku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0</w:t>
                  </w:r>
                </w:p>
              </w:tc>
              <w:tc>
                <w:tcPr>
                  <w:tcW w:w="1843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0</w:t>
                  </w:r>
                </w:p>
              </w:tc>
              <w:tc>
                <w:tcPr>
                  <w:tcW w:w="1985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0</w:t>
                  </w:r>
                </w:p>
              </w:tc>
              <w:tc>
                <w:tcPr>
                  <w:tcW w:w="2126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0</w:t>
                  </w:r>
                </w:p>
              </w:tc>
            </w:tr>
            <w:tr w:rsidR="00C229A2" w:rsidRPr="002D161C" w:rsidTr="00093A8E">
              <w:trPr>
                <w:trHeight w:val="345"/>
              </w:trPr>
              <w:tc>
                <w:tcPr>
                  <w:tcW w:w="176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jc w:val="left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Pohľadávky spolu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           0 </w:t>
                  </w:r>
                </w:p>
              </w:tc>
              <w:tc>
                <w:tcPr>
                  <w:tcW w:w="1843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</w:t>
                  </w:r>
                  <w:r w:rsidR="0004309B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0                        </w:t>
                  </w:r>
                </w:p>
              </w:tc>
              <w:tc>
                <w:tcPr>
                  <w:tcW w:w="1985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  <w:r w:rsidR="0004309B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   0</w:t>
                  </w:r>
                </w:p>
              </w:tc>
              <w:tc>
                <w:tcPr>
                  <w:tcW w:w="2126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hideMark/>
                </w:tcPr>
                <w:p w:rsidR="00C229A2" w:rsidRPr="002D161C" w:rsidRDefault="00C229A2" w:rsidP="00093A8E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      0</w:t>
                  </w:r>
                </w:p>
              </w:tc>
            </w:tr>
          </w:tbl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784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  <w:r w:rsidRPr="00B3049B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Tabuľka k čl. III ods. 9 o vývoji opravných položiek k</w:t>
            </w: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 </w:t>
            </w:r>
            <w:r w:rsidRPr="00B3049B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pohľadávkam</w:t>
            </w:r>
          </w:p>
          <w:p w:rsidR="00C229A2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C229A2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C229A2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C229A2" w:rsidRPr="00B3049B" w:rsidTr="00093A8E">
        <w:trPr>
          <w:trHeight w:val="345"/>
        </w:trPr>
        <w:tc>
          <w:tcPr>
            <w:tcW w:w="11739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720" w:type="dxa"/>
            <w:vAlign w:val="center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080" w:type="dxa"/>
            <w:vAlign w:val="center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960" w:type="dxa"/>
            <w:vAlign w:val="center"/>
            <w:hideMark/>
          </w:tcPr>
          <w:p w:rsidR="00C229A2" w:rsidRPr="00B3049B" w:rsidRDefault="00C229A2" w:rsidP="00093A8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</w:tbl>
    <w:p w:rsidR="00C229A2" w:rsidRDefault="00C229A2" w:rsidP="00C229A2">
      <w:pPr>
        <w:spacing w:before="0" w:line="240" w:lineRule="auto"/>
        <w:rPr>
          <w:sz w:val="22"/>
          <w:szCs w:val="22"/>
        </w:rPr>
      </w:pP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80"/>
        <w:gridCol w:w="2920"/>
        <w:gridCol w:w="3200"/>
      </w:tblGrid>
      <w:tr w:rsidR="00C229A2" w:rsidRPr="0060228B" w:rsidTr="00093A8E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C229A2" w:rsidRPr="0060228B" w:rsidTr="00093A8E">
        <w:trPr>
          <w:trHeight w:val="34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:rsidR="00C229A2" w:rsidRPr="0060228B" w:rsidRDefault="00C229A2" w:rsidP="00093A8E">
            <w:pPr>
              <w:spacing w:before="0" w:after="0" w:line="240" w:lineRule="auto"/>
              <w:rPr>
                <w:rFonts w:cs="Times New Roman"/>
                <w:color w:val="FF0000"/>
                <w:sz w:val="22"/>
                <w:lang w:eastAsia="sk-SK"/>
              </w:rPr>
            </w:pPr>
            <w:r w:rsidRPr="0060228B">
              <w:rPr>
                <w:rFonts w:cs="Times New Roman"/>
                <w:color w:val="FF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Stav na konci</w:t>
            </w:r>
          </w:p>
        </w:tc>
      </w:tr>
      <w:tr w:rsidR="00C229A2" w:rsidRPr="0060228B" w:rsidTr="00093A8E">
        <w:trPr>
          <w:trHeight w:val="516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229A2" w:rsidRPr="0060228B" w:rsidTr="00093A8E">
        <w:trPr>
          <w:trHeight w:val="4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color w:val="000000" w:themeColor="text1"/>
                <w:sz w:val="22"/>
                <w:szCs w:val="22"/>
                <w:lang w:eastAsia="sk-SK"/>
              </w:rPr>
              <w:t>Pohľadávky do lehoty splatnosti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 w:rsidRPr="0060228B">
              <w:rPr>
                <w:rFonts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 </w:t>
            </w:r>
            <w:r w:rsidRPr="0060228B">
              <w:rPr>
                <w:rFonts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C229A2" w:rsidRPr="0060228B" w:rsidTr="00093A8E">
        <w:trPr>
          <w:trHeight w:val="4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color w:val="000000" w:themeColor="text1"/>
                <w:sz w:val="22"/>
                <w:szCs w:val="22"/>
                <w:lang w:eastAsia="sk-SK"/>
              </w:rPr>
              <w:t>Pohľadávky po lehote splatnosti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0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 0</w:t>
            </w:r>
          </w:p>
        </w:tc>
      </w:tr>
      <w:tr w:rsidR="00C229A2" w:rsidRPr="0060228B" w:rsidTr="00093A8E">
        <w:trPr>
          <w:trHeight w:val="4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 w:themeColor="text1"/>
                <w:sz w:val="22"/>
                <w:szCs w:val="22"/>
                <w:lang w:eastAsia="sk-SK"/>
              </w:rPr>
              <w:t>Pohľadávky spolu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   0                              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     0</w:t>
            </w:r>
          </w:p>
        </w:tc>
      </w:tr>
      <w:tr w:rsidR="00C229A2" w:rsidRPr="0060228B" w:rsidTr="00093A8E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rPr>
                <w:rFonts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C229A2" w:rsidRPr="0060228B" w:rsidTr="00093A8E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60228B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</w:tbl>
    <w:p w:rsidR="00C229A2" w:rsidRDefault="00C229A2" w:rsidP="00C229A2">
      <w:pPr>
        <w:spacing w:before="0" w:line="240" w:lineRule="auto"/>
        <w:rPr>
          <w:sz w:val="22"/>
          <w:szCs w:val="22"/>
        </w:rPr>
      </w:pP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Tabuľka k čl. III ods. 12 o zmenách vlastných zdrojov krytia neobežného majetku a obežného majetku</w:t>
      </w:r>
    </w:p>
    <w:tbl>
      <w:tblPr>
        <w:tblW w:w="11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2380"/>
        <w:gridCol w:w="947"/>
        <w:gridCol w:w="992"/>
        <w:gridCol w:w="851"/>
        <w:gridCol w:w="2126"/>
        <w:gridCol w:w="1244"/>
      </w:tblGrid>
      <w:tr w:rsidR="00C229A2" w:rsidRPr="00A60776" w:rsidTr="00093A8E">
        <w:trPr>
          <w:trHeight w:val="735"/>
        </w:trPr>
        <w:tc>
          <w:tcPr>
            <w:tcW w:w="2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  <w:hideMark/>
          </w:tcPr>
          <w:p w:rsidR="00C229A2" w:rsidRPr="00A60776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:rsidR="00C229A2" w:rsidRPr="00A60776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9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C229A2" w:rsidRPr="00A60776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C229A2" w:rsidRPr="00A60776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C229A2" w:rsidRPr="00A60776" w:rsidRDefault="00C229A2" w:rsidP="00093A8E">
            <w:pPr>
              <w:spacing w:before="0" w:after="0" w:line="240" w:lineRule="auto"/>
              <w:ind w:right="-354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2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hideMark/>
          </w:tcPr>
          <w:p w:rsidR="00C229A2" w:rsidRDefault="00C229A2" w:rsidP="00093A8E">
            <w:pPr>
              <w:tabs>
                <w:tab w:val="left" w:pos="2198"/>
              </w:tabs>
              <w:spacing w:before="0" w:after="0" w:line="240" w:lineRule="auto"/>
              <w:ind w:left="-70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</w:t>
            </w: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tav na konci bežného</w:t>
            </w:r>
          </w:p>
          <w:p w:rsidR="00C229A2" w:rsidRPr="00A60776" w:rsidRDefault="00C229A2" w:rsidP="00093A8E">
            <w:pPr>
              <w:tabs>
                <w:tab w:val="left" w:pos="2198"/>
              </w:tabs>
              <w:spacing w:before="0" w:after="0" w:line="240" w:lineRule="auto"/>
              <w:ind w:left="-70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244" w:type="dxa"/>
            <w:vMerge w:val="restart"/>
            <w:tcBorders>
              <w:left w:val="single" w:sz="4" w:space="0" w:color="auto"/>
            </w:tcBorders>
          </w:tcPr>
          <w:p w:rsidR="00C229A2" w:rsidRPr="00A60776" w:rsidRDefault="00C229A2" w:rsidP="00093A8E">
            <w:pPr>
              <w:tabs>
                <w:tab w:val="left" w:pos="2198"/>
              </w:tabs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C229A2" w:rsidRPr="00A60776" w:rsidTr="00093A8E">
        <w:trPr>
          <w:trHeight w:val="345"/>
        </w:trPr>
        <w:tc>
          <w:tcPr>
            <w:tcW w:w="25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229A2" w:rsidRPr="00A60776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229A2" w:rsidRPr="00A60776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Pr="00A60776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(+)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Pr="00A60776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(-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Pr="00A60776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(+, -)</w:t>
            </w:r>
          </w:p>
        </w:tc>
        <w:tc>
          <w:tcPr>
            <w:tcW w:w="2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229A2" w:rsidRPr="00A60776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244" w:type="dxa"/>
            <w:vMerge/>
            <w:tcBorders>
              <w:left w:val="single" w:sz="4" w:space="0" w:color="auto"/>
            </w:tcBorders>
            <w:vAlign w:val="center"/>
          </w:tcPr>
          <w:p w:rsidR="00C229A2" w:rsidRPr="00A60776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C229A2" w:rsidRPr="00A60776" w:rsidTr="00093A8E">
        <w:trPr>
          <w:trHeight w:val="345"/>
        </w:trPr>
        <w:tc>
          <w:tcPr>
            <w:tcW w:w="97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C229A2" w:rsidRPr="00A60776" w:rsidRDefault="00C229A2" w:rsidP="00093A8E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Fondy zo zisku</w:t>
            </w:r>
          </w:p>
        </w:tc>
        <w:tc>
          <w:tcPr>
            <w:tcW w:w="1244" w:type="dxa"/>
            <w:tcBorders>
              <w:left w:val="single" w:sz="4" w:space="0" w:color="auto"/>
              <w:right w:val="nil"/>
            </w:tcBorders>
            <w:vAlign w:val="bottom"/>
          </w:tcPr>
          <w:p w:rsidR="00C229A2" w:rsidRPr="00A60776" w:rsidRDefault="00C229A2" w:rsidP="00093A8E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C229A2" w:rsidRPr="00A60776" w:rsidTr="00093A8E">
        <w:trPr>
          <w:trHeight w:val="67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A60776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proofErr w:type="spellStart"/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Nevysporiadaný</w:t>
            </w:r>
            <w:proofErr w:type="spellEnd"/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výsledok hospodárenia minulých rokov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Pr="002D7192" w:rsidRDefault="00C229A2" w:rsidP="00093A8E">
            <w:pPr>
              <w:spacing w:before="0" w:after="0" w:line="240" w:lineRule="auto"/>
              <w:rPr>
                <w:rFonts w:cs="Times New Roman"/>
                <w:b/>
                <w:i/>
                <w:color w:val="000000"/>
                <w:sz w:val="22"/>
                <w:lang w:eastAsia="sk-SK"/>
              </w:rPr>
            </w:pPr>
            <w:r w:rsidRPr="00DF288C">
              <w:rPr>
                <w:rFonts w:cs="Times New Roman"/>
                <w:i/>
                <w:color w:val="000000"/>
                <w:sz w:val="22"/>
                <w:szCs w:val="22"/>
                <w:lang w:eastAsia="sk-SK"/>
              </w:rPr>
              <w:t xml:space="preserve">          </w:t>
            </w:r>
          </w:p>
          <w:p w:rsidR="00C229A2" w:rsidRPr="002D7192" w:rsidRDefault="00C229A2" w:rsidP="00C229A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3 072,34</w:t>
            </w:r>
            <w:r w:rsidRP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C229A2" w:rsidRPr="00A60776" w:rsidRDefault="00C229A2" w:rsidP="00C229A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996,12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C229A2" w:rsidRPr="00A60776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Pr="00A60776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:rsidR="00C229A2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C229A2" w:rsidRPr="00A60776" w:rsidRDefault="00C229A2" w:rsidP="00C229A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4 068,46 </w:t>
            </w:r>
          </w:p>
        </w:tc>
        <w:tc>
          <w:tcPr>
            <w:tcW w:w="1244" w:type="dxa"/>
            <w:tcBorders>
              <w:top w:val="nil"/>
              <w:left w:val="single" w:sz="4" w:space="0" w:color="auto"/>
            </w:tcBorders>
          </w:tcPr>
          <w:p w:rsidR="00C229A2" w:rsidRPr="00A60776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C229A2" w:rsidRPr="00A60776" w:rsidTr="00093A8E">
        <w:trPr>
          <w:trHeight w:val="67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A60776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Výsledok hospodárenia za účtovné obdobie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Pr="00DF288C" w:rsidRDefault="00C229A2" w:rsidP="00093A8E">
            <w:pPr>
              <w:spacing w:before="0" w:after="0" w:line="240" w:lineRule="auto"/>
              <w:rPr>
                <w:rFonts w:cs="Times New Roman"/>
                <w:i/>
                <w:color w:val="000000"/>
                <w:sz w:val="24"/>
                <w:lang w:eastAsia="sk-SK"/>
              </w:rPr>
            </w:pPr>
          </w:p>
          <w:p w:rsidR="00C229A2" w:rsidRPr="00DF288C" w:rsidRDefault="00C229A2" w:rsidP="00C229A2">
            <w:pPr>
              <w:spacing w:before="0" w:after="0" w:line="240" w:lineRule="auto"/>
              <w:rPr>
                <w:rFonts w:cs="Times New Roman"/>
                <w:i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4 068,46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C229A2" w:rsidRPr="00A60776" w:rsidRDefault="00C229A2" w:rsidP="00C229A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lang w:eastAsia="sk-SK"/>
              </w:rPr>
              <w:t xml:space="preserve">   567,15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C229A2" w:rsidRPr="00A60776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229A2" w:rsidRPr="00A60776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:rsidR="00C229A2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C229A2" w:rsidRPr="00A60776" w:rsidRDefault="00C229A2" w:rsidP="00C229A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4 635,61  </w:t>
            </w:r>
          </w:p>
        </w:tc>
        <w:tc>
          <w:tcPr>
            <w:tcW w:w="1244" w:type="dxa"/>
            <w:tcBorders>
              <w:top w:val="nil"/>
              <w:left w:val="single" w:sz="4" w:space="0" w:color="auto"/>
            </w:tcBorders>
          </w:tcPr>
          <w:p w:rsidR="00C229A2" w:rsidRPr="00A60776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</w:tbl>
    <w:p w:rsidR="00C229A2" w:rsidRDefault="00C229A2" w:rsidP="00C229A2">
      <w:pPr>
        <w:spacing w:before="0" w:line="240" w:lineRule="auto"/>
        <w:rPr>
          <w:b/>
          <w:sz w:val="22"/>
          <w:szCs w:val="22"/>
        </w:rPr>
      </w:pPr>
    </w:p>
    <w:p w:rsidR="00C229A2" w:rsidRPr="00D90FC4" w:rsidRDefault="00C229A2" w:rsidP="00C229A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Pr="00D90FC4">
        <w:rPr>
          <w:b/>
          <w:sz w:val="22"/>
          <w:szCs w:val="22"/>
        </w:rPr>
        <w:t xml:space="preserve"> účtovnej straty</w:t>
      </w:r>
    </w:p>
    <w:tbl>
      <w:tblPr>
        <w:tblW w:w="82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577"/>
        <w:gridCol w:w="2623"/>
      </w:tblGrid>
      <w:tr w:rsidR="00C229A2" w:rsidRPr="00943F71" w:rsidTr="00093A8E">
        <w:trPr>
          <w:trHeight w:val="1005"/>
        </w:trPr>
        <w:tc>
          <w:tcPr>
            <w:tcW w:w="5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C229A2" w:rsidRPr="00943F71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b/>
                <w:bCs/>
                <w:color w:val="000000"/>
                <w:sz w:val="22"/>
                <w:szCs w:val="22"/>
                <w:lang w:eastAsia="sk-SK"/>
              </w:rPr>
              <w:t>Názov položky</w:t>
            </w:r>
          </w:p>
        </w:tc>
        <w:tc>
          <w:tcPr>
            <w:tcW w:w="26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943F71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229A2" w:rsidRPr="00943F71" w:rsidTr="00093A8E">
        <w:trPr>
          <w:trHeight w:val="330"/>
        </w:trPr>
        <w:tc>
          <w:tcPr>
            <w:tcW w:w="5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C229A2" w:rsidRPr="00943F71" w:rsidRDefault="00C229A2" w:rsidP="00093A8E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Účtovn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á </w:t>
            </w:r>
            <w:r w:rsidRPr="00943F71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strata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C229A2" w:rsidRPr="00943F71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C229A2" w:rsidRPr="00943F71" w:rsidTr="00093A8E">
        <w:trPr>
          <w:trHeight w:val="330"/>
        </w:trPr>
        <w:tc>
          <w:tcPr>
            <w:tcW w:w="5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C229A2" w:rsidRPr="00943F71" w:rsidRDefault="00C229A2" w:rsidP="00093A8E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Prevod  do </w:t>
            </w:r>
            <w:proofErr w:type="spellStart"/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>nevysporiadaného</w:t>
            </w:r>
            <w:proofErr w:type="spellEnd"/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výsledku hospodárenia minulých rokov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C229A2" w:rsidRPr="00943F71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C229A2" w:rsidRPr="00943F71" w:rsidTr="00093A8E">
        <w:trPr>
          <w:trHeight w:val="300"/>
        </w:trPr>
        <w:tc>
          <w:tcPr>
            <w:tcW w:w="5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943F71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229A2" w:rsidRPr="00943F71" w:rsidRDefault="00C229A2" w:rsidP="00093A8E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</w:tbl>
    <w:p w:rsidR="00C229A2" w:rsidRDefault="00C229A2" w:rsidP="00C229A2">
      <w:pPr>
        <w:spacing w:before="0" w:line="240" w:lineRule="auto"/>
        <w:rPr>
          <w:sz w:val="22"/>
          <w:szCs w:val="22"/>
        </w:rPr>
      </w:pPr>
    </w:p>
    <w:p w:rsidR="00C229A2" w:rsidRDefault="00C229A2" w:rsidP="00C229A2">
      <w:pPr>
        <w:spacing w:before="0" w:line="240" w:lineRule="auto"/>
        <w:rPr>
          <w:sz w:val="22"/>
          <w:szCs w:val="22"/>
        </w:rPr>
      </w:pPr>
    </w:p>
    <w:p w:rsidR="00C229A2" w:rsidRPr="00D90FC4" w:rsidRDefault="00C229A2" w:rsidP="00C229A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6"/>
        <w:gridCol w:w="2835"/>
        <w:gridCol w:w="3260"/>
        <w:gridCol w:w="511"/>
        <w:gridCol w:w="1190"/>
      </w:tblGrid>
      <w:tr w:rsidR="00C229A2" w:rsidRPr="00D90FC4" w:rsidTr="00093A8E">
        <w:trPr>
          <w:trHeight w:val="397"/>
        </w:trPr>
        <w:tc>
          <w:tcPr>
            <w:tcW w:w="3756" w:type="dxa"/>
            <w:vMerge w:val="restart"/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                                             </w:t>
            </w: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C229A2" w:rsidRPr="00D90FC4" w:rsidTr="00093A8E">
        <w:tc>
          <w:tcPr>
            <w:tcW w:w="3756" w:type="dxa"/>
            <w:vMerge/>
          </w:tcPr>
          <w:p w:rsidR="00C229A2" w:rsidRPr="00D90FC4" w:rsidRDefault="00C229A2" w:rsidP="00093A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60" w:type="dxa"/>
            <w:vAlign w:val="center"/>
          </w:tcPr>
          <w:p w:rsidR="00C229A2" w:rsidRDefault="00C229A2" w:rsidP="00093A8E">
            <w:pPr>
              <w:spacing w:before="0" w:after="0" w:line="240" w:lineRule="auto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</w:t>
            </w:r>
          </w:p>
          <w:p w:rsidR="00C229A2" w:rsidRPr="00D90FC4" w:rsidRDefault="00C229A2" w:rsidP="00093A8E">
            <w:pPr>
              <w:spacing w:before="0" w:after="0" w:line="240" w:lineRule="auto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C229A2" w:rsidRDefault="00C229A2" w:rsidP="00093A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  <w:p w:rsidR="00C229A2" w:rsidRPr="00D90FC4" w:rsidRDefault="00C229A2" w:rsidP="00093A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229A2" w:rsidRDefault="00C229A2" w:rsidP="00093A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  <w:p w:rsidR="00C229A2" w:rsidRPr="00D90FC4" w:rsidRDefault="00C229A2" w:rsidP="00093A8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C229A2" w:rsidRPr="00D90FC4" w:rsidTr="00093A8E">
        <w:trPr>
          <w:trHeight w:val="391"/>
        </w:trPr>
        <w:tc>
          <w:tcPr>
            <w:tcW w:w="3756" w:type="dxa"/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835" w:type="dxa"/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0</w:t>
            </w:r>
          </w:p>
        </w:tc>
        <w:tc>
          <w:tcPr>
            <w:tcW w:w="3260" w:type="dxa"/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0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C229A2" w:rsidRPr="00D90FC4" w:rsidTr="00093A8E">
        <w:trPr>
          <w:trHeight w:val="391"/>
        </w:trPr>
        <w:tc>
          <w:tcPr>
            <w:tcW w:w="3756" w:type="dxa"/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835" w:type="dxa"/>
            <w:vAlign w:val="center"/>
          </w:tcPr>
          <w:p w:rsidR="00C229A2" w:rsidRPr="00D90FC4" w:rsidRDefault="00C229A2" w:rsidP="00C229A2">
            <w:pPr>
              <w:spacing w:before="0" w:after="0" w:line="240" w:lineRule="auto"/>
              <w:ind w:left="795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1 624,93 </w:t>
            </w:r>
          </w:p>
        </w:tc>
        <w:tc>
          <w:tcPr>
            <w:tcW w:w="3260" w:type="dxa"/>
            <w:vAlign w:val="center"/>
          </w:tcPr>
          <w:p w:rsidR="00C229A2" w:rsidRPr="00D90FC4" w:rsidRDefault="00C229A2" w:rsidP="00C229A2">
            <w:pPr>
              <w:spacing w:before="0" w:after="0" w:line="240" w:lineRule="auto"/>
              <w:ind w:left="615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 xml:space="preserve">  148,48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C229A2" w:rsidRPr="00D90FC4" w:rsidTr="00093A8E">
        <w:trPr>
          <w:trHeight w:val="447"/>
        </w:trPr>
        <w:tc>
          <w:tcPr>
            <w:tcW w:w="3756" w:type="dxa"/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835" w:type="dxa"/>
            <w:vAlign w:val="center"/>
          </w:tcPr>
          <w:p w:rsidR="00C229A2" w:rsidRPr="00D90FC4" w:rsidRDefault="00C229A2" w:rsidP="00C229A2">
            <w:pPr>
              <w:spacing w:before="0" w:after="0" w:line="240" w:lineRule="auto"/>
              <w:ind w:left="795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1 624,93</w:t>
            </w:r>
          </w:p>
        </w:tc>
        <w:tc>
          <w:tcPr>
            <w:tcW w:w="3260" w:type="dxa"/>
            <w:vAlign w:val="center"/>
          </w:tcPr>
          <w:p w:rsidR="00C229A2" w:rsidRPr="00D90FC4" w:rsidRDefault="00C229A2" w:rsidP="0004309B">
            <w:pPr>
              <w:spacing w:before="0" w:after="0" w:line="240" w:lineRule="auto"/>
              <w:ind w:left="435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     14</w:t>
            </w:r>
            <w:r w:rsidR="0004309B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,</w:t>
            </w:r>
            <w:r w:rsidR="0004309B">
              <w:rPr>
                <w:b/>
                <w:sz w:val="22"/>
                <w:szCs w:val="22"/>
              </w:rPr>
              <w:t>48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229A2" w:rsidRPr="00D90FC4" w:rsidRDefault="00C229A2" w:rsidP="00093A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C229A2" w:rsidRDefault="00C229A2" w:rsidP="00C229A2">
      <w:pPr>
        <w:spacing w:before="0" w:line="240" w:lineRule="auto"/>
        <w:rPr>
          <w:sz w:val="22"/>
          <w:szCs w:val="22"/>
        </w:rPr>
      </w:pPr>
    </w:p>
    <w:p w:rsidR="00C229A2" w:rsidRDefault="00C229A2" w:rsidP="00C229A2">
      <w:pPr>
        <w:spacing w:before="0" w:line="240" w:lineRule="auto"/>
        <w:rPr>
          <w:sz w:val="22"/>
          <w:szCs w:val="22"/>
        </w:rPr>
      </w:pPr>
    </w:p>
    <w:p w:rsidR="00C229A2" w:rsidRPr="00D90FC4" w:rsidRDefault="00C229A2" w:rsidP="00C229A2">
      <w:pPr>
        <w:keepNext/>
        <w:spacing w:before="0" w:line="240" w:lineRule="auto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 xml:space="preserve">                                                                                 Čl.</w:t>
      </w:r>
      <w:r w:rsidRPr="00D90FC4">
        <w:rPr>
          <w:b/>
          <w:bCs/>
          <w:kern w:val="32"/>
          <w:sz w:val="22"/>
          <w:szCs w:val="22"/>
        </w:rPr>
        <w:t xml:space="preserve"> IV</w:t>
      </w:r>
      <w:r>
        <w:rPr>
          <w:b/>
          <w:bCs/>
          <w:kern w:val="32"/>
          <w:sz w:val="22"/>
          <w:szCs w:val="22"/>
        </w:rPr>
        <w:t>.</w:t>
      </w:r>
    </w:p>
    <w:p w:rsidR="00C229A2" w:rsidRDefault="00C229A2" w:rsidP="00C229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C229A2" w:rsidRPr="00D90FC4" w:rsidRDefault="00C229A2" w:rsidP="00C229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>Tržby za dlhodobý a krátkodobý prenájom priestorov :   1</w:t>
      </w:r>
      <w:r w:rsidR="0004309B">
        <w:rPr>
          <w:sz w:val="22"/>
          <w:szCs w:val="22"/>
        </w:rPr>
        <w:t>4 622,39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>
        <w:rPr>
          <w:sz w:val="22"/>
          <w:szCs w:val="22"/>
        </w:rPr>
        <w:t>Prijaté členské príspevky :       5</w:t>
      </w:r>
      <w:r w:rsidR="0004309B">
        <w:rPr>
          <w:sz w:val="22"/>
          <w:szCs w:val="22"/>
        </w:rPr>
        <w:t>35</w:t>
      </w:r>
      <w:r>
        <w:rPr>
          <w:sz w:val="22"/>
          <w:szCs w:val="22"/>
        </w:rPr>
        <w:t xml:space="preserve">,- 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</w:t>
      </w:r>
      <w:r>
        <w:rPr>
          <w:sz w:val="22"/>
          <w:szCs w:val="22"/>
        </w:rPr>
        <w:t xml:space="preserve">Dotácia na kultúrnu akciu :   </w:t>
      </w:r>
      <w:r w:rsidR="0004309B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0</w:t>
      </w:r>
    </w:p>
    <w:p w:rsidR="00C229A2" w:rsidRPr="00D90FC4" w:rsidRDefault="00C229A2" w:rsidP="00C229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(5)</w:t>
      </w:r>
      <w:r>
        <w:rPr>
          <w:sz w:val="22"/>
          <w:szCs w:val="22"/>
        </w:rPr>
        <w:t xml:space="preserve"> Náklady na energie : </w:t>
      </w:r>
      <w:r w:rsidR="0004309B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</w:t>
      </w:r>
      <w:r w:rsidR="0004309B">
        <w:rPr>
          <w:sz w:val="22"/>
          <w:szCs w:val="22"/>
        </w:rPr>
        <w:t>5 856,45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Opravy a udržiavanie : </w:t>
      </w:r>
      <w:r w:rsidR="0004309B">
        <w:rPr>
          <w:sz w:val="22"/>
          <w:szCs w:val="22"/>
        </w:rPr>
        <w:t xml:space="preserve"> 2 688,85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Náklady na hlavnú činnosť / bez energií / :  </w:t>
      </w:r>
      <w:r w:rsidR="0004309B">
        <w:rPr>
          <w:sz w:val="22"/>
          <w:szCs w:val="22"/>
        </w:rPr>
        <w:t>3 254,43</w:t>
      </w:r>
      <w:r>
        <w:rPr>
          <w:sz w:val="22"/>
          <w:szCs w:val="22"/>
        </w:rPr>
        <w:t xml:space="preserve">      </w:t>
      </w:r>
    </w:p>
    <w:p w:rsidR="00C229A2" w:rsidRDefault="00C229A2" w:rsidP="00C229A2">
      <w:pPr>
        <w:spacing w:before="0" w:line="240" w:lineRule="auto"/>
        <w:rPr>
          <w:sz w:val="22"/>
          <w:szCs w:val="22"/>
        </w:rPr>
      </w:pPr>
    </w:p>
    <w:p w:rsidR="00C229A2" w:rsidRDefault="00C229A2" w:rsidP="00C229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(6) Prehľad o účele a výške použitia podielu zaplatenej dane za bežné účtovné obdobie.</w:t>
      </w:r>
    </w:p>
    <w:p w:rsidR="00C229A2" w:rsidRDefault="00C229A2" w:rsidP="00C229A2">
      <w:pPr>
        <w:ind w:right="-599"/>
      </w:pPr>
      <w:r>
        <w:t xml:space="preserve">Prijatý podiel zaplatenej dane:  </w:t>
      </w:r>
      <w:r w:rsidR="0004309B">
        <w:t>2 408,07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60"/>
        <w:gridCol w:w="2620"/>
        <w:gridCol w:w="2660"/>
      </w:tblGrid>
      <w:tr w:rsidR="00C229A2" w:rsidRPr="00D074C0" w:rsidTr="00093A8E">
        <w:trPr>
          <w:trHeight w:val="1335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Účel použitia podielu zaplatenej dane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Použitá suma z bezprostredne predchádzajúceho účtovného obdobia</w:t>
            </w:r>
          </w:p>
        </w:tc>
        <w:tc>
          <w:tcPr>
            <w:tcW w:w="2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Použitá suma bežného účtovného obdobia</w:t>
            </w:r>
          </w:p>
        </w:tc>
      </w:tr>
      <w:tr w:rsidR="00C229A2" w:rsidRPr="00D074C0" w:rsidTr="00093A8E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color w:val="000000"/>
                <w:sz w:val="22"/>
                <w:szCs w:val="22"/>
                <w:lang w:eastAsia="sk-SK"/>
              </w:rPr>
              <w:t>Materiál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ne zabezpečenie aktivít SKKD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4309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</w:t>
            </w:r>
            <w:r w:rsidR="0004309B">
              <w:rPr>
                <w:rFonts w:cs="Times New Roman"/>
                <w:color w:val="000000"/>
                <w:sz w:val="22"/>
                <w:szCs w:val="22"/>
                <w:lang w:eastAsia="sk-SK"/>
              </w:rPr>
              <w:t>2 762,85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4309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</w:t>
            </w:r>
            <w:r w:rsidR="0004309B">
              <w:rPr>
                <w:rFonts w:cs="Times New Roman"/>
                <w:color w:val="000000"/>
                <w:sz w:val="22"/>
                <w:szCs w:val="22"/>
                <w:lang w:eastAsia="sk-SK"/>
              </w:rPr>
              <w:t>1 567,37</w:t>
            </w:r>
          </w:p>
        </w:tc>
      </w:tr>
      <w:tr w:rsidR="00C229A2" w:rsidRPr="00D074C0" w:rsidTr="00093A8E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Príspevok na 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energie pre neziskovú činnosť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4309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1</w:t>
            </w:r>
            <w:r w:rsidR="0004309B">
              <w:rPr>
                <w:rFonts w:cs="Times New Roman"/>
                <w:color w:val="000000"/>
                <w:sz w:val="22"/>
                <w:szCs w:val="22"/>
                <w:lang w:eastAsia="sk-SK"/>
              </w:rPr>
              <w:t> 793,91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4309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</w:t>
            </w:r>
            <w:r w:rsidR="0004309B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</w:t>
            </w:r>
            <w:r w:rsidR="0004309B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840,70</w:t>
            </w:r>
          </w:p>
        </w:tc>
      </w:tr>
      <w:tr w:rsidR="00C229A2" w:rsidRPr="00D074C0" w:rsidTr="00093A8E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</w:t>
            </w:r>
          </w:p>
        </w:tc>
      </w:tr>
      <w:tr w:rsidR="00C229A2" w:rsidRPr="00D074C0" w:rsidTr="00093A8E">
        <w:trPr>
          <w:trHeight w:val="345"/>
        </w:trPr>
        <w:tc>
          <w:tcPr>
            <w:tcW w:w="6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Zostatok podielu zaplatenej dane bežného účtovného obdobia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29A2" w:rsidRPr="00D074C0" w:rsidRDefault="00C229A2" w:rsidP="00093A8E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0</w:t>
            </w:r>
          </w:p>
        </w:tc>
      </w:tr>
    </w:tbl>
    <w:p w:rsidR="00C229A2" w:rsidRPr="00D90FC4" w:rsidRDefault="00C229A2" w:rsidP="00C229A2">
      <w:pPr>
        <w:spacing w:before="0" w:line="240" w:lineRule="auto"/>
        <w:rPr>
          <w:sz w:val="22"/>
          <w:szCs w:val="22"/>
        </w:rPr>
      </w:pPr>
    </w:p>
    <w:p w:rsidR="00E760CD" w:rsidRDefault="00E760CD"/>
    <w:sectPr w:rsidR="00E760CD" w:rsidSect="00E760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883650"/>
    <w:multiLevelType w:val="hybridMultilevel"/>
    <w:tmpl w:val="09E84682"/>
    <w:lvl w:ilvl="0" w:tplc="6B900C64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1C24E33"/>
    <w:multiLevelType w:val="hybridMultilevel"/>
    <w:tmpl w:val="F4D40628"/>
    <w:lvl w:ilvl="0" w:tplc="267E1A9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229A2"/>
    <w:rsid w:val="0004309B"/>
    <w:rsid w:val="00C229A2"/>
    <w:rsid w:val="00E76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C229A2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848</Words>
  <Characters>4834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Združenie</dc:creator>
  <cp:lastModifiedBy>Združenie</cp:lastModifiedBy>
  <cp:revision>1</cp:revision>
  <dcterms:created xsi:type="dcterms:W3CDTF">2026-02-26T10:49:00Z</dcterms:created>
  <dcterms:modified xsi:type="dcterms:W3CDTF">2026-02-26T11:04:00Z</dcterms:modified>
</cp:coreProperties>
</file>