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16219" w:rsidRDefault="00A16219" w:rsidP="00A16219">
      <w:pPr>
        <w:pStyle w:val="Nadpis1"/>
        <w:spacing w:before="120" w:after="60"/>
        <w:jc w:val="both"/>
        <w:rPr>
          <w:sz w:val="22"/>
          <w:szCs w:val="22"/>
        </w:rPr>
      </w:pPr>
      <w:r w:rsidRPr="0055035D">
        <w:rPr>
          <w:sz w:val="22"/>
          <w:szCs w:val="22"/>
        </w:rPr>
        <w:t>Informácie o účtovnej jednotke</w:t>
      </w:r>
    </w:p>
    <w:p w:rsidR="00A16219" w:rsidRPr="00717C81" w:rsidRDefault="00A16219" w:rsidP="00A16219"/>
    <w:p w:rsidR="00A16219" w:rsidRPr="0055035D" w:rsidRDefault="00A16219" w:rsidP="00A16219">
      <w:pPr>
        <w:pStyle w:val="Nadpis2"/>
        <w:rPr>
          <w:sz w:val="22"/>
          <w:szCs w:val="22"/>
        </w:rPr>
      </w:pPr>
      <w:r w:rsidRPr="0055035D">
        <w:rPr>
          <w:sz w:val="22"/>
          <w:szCs w:val="22"/>
        </w:rPr>
        <w:t>Založenie spoločnosti</w:t>
      </w:r>
    </w:p>
    <w:p w:rsidR="00A16219" w:rsidRPr="0055035D" w:rsidRDefault="00A16219" w:rsidP="00A16219">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05.04.2013</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10655/R</w:t>
      </w:r>
      <w:r w:rsidRPr="0055035D">
        <w:rPr>
          <w:sz w:val="22"/>
          <w:szCs w:val="22"/>
        </w:rPr>
        <w:t>).</w:t>
      </w:r>
    </w:p>
    <w:p w:rsidR="00A16219" w:rsidRPr="0055035D" w:rsidRDefault="00A16219" w:rsidP="00A16219">
      <w:pPr>
        <w:jc w:val="both"/>
        <w:rPr>
          <w:sz w:val="22"/>
          <w:szCs w:val="22"/>
        </w:rPr>
      </w:pPr>
    </w:p>
    <w:tbl>
      <w:tblPr>
        <w:tblW w:w="9540" w:type="dxa"/>
        <w:tblLayout w:type="fixed"/>
        <w:tblLook w:val="0000" w:firstRow="0" w:lastRow="0" w:firstColumn="0" w:lastColumn="0" w:noHBand="0" w:noVBand="0"/>
      </w:tblPr>
      <w:tblGrid>
        <w:gridCol w:w="2880"/>
        <w:gridCol w:w="6660"/>
      </w:tblGrid>
      <w:tr w:rsidR="00A16219" w:rsidRPr="0055035D" w:rsidTr="00604872">
        <w:tc>
          <w:tcPr>
            <w:tcW w:w="2880" w:type="dxa"/>
          </w:tcPr>
          <w:p w:rsidR="00A16219" w:rsidRPr="0055035D" w:rsidRDefault="00A16219" w:rsidP="00604872">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16219" w:rsidRPr="0055035D" w:rsidRDefault="00A16219" w:rsidP="00604872">
            <w:pPr>
              <w:tabs>
                <w:tab w:val="left" w:pos="6663"/>
              </w:tabs>
              <w:snapToGrid w:val="0"/>
              <w:jc w:val="both"/>
              <w:rPr>
                <w:b/>
                <w:sz w:val="22"/>
                <w:szCs w:val="22"/>
              </w:rPr>
            </w:pPr>
            <w:r>
              <w:rPr>
                <w:b/>
                <w:sz w:val="22"/>
                <w:szCs w:val="22"/>
              </w:rPr>
              <w:t xml:space="preserve">EBG </w:t>
            </w:r>
            <w:proofErr w:type="spellStart"/>
            <w:r>
              <w:rPr>
                <w:b/>
                <w:sz w:val="22"/>
                <w:szCs w:val="22"/>
              </w:rPr>
              <w:t>a.s</w:t>
            </w:r>
            <w:proofErr w:type="spellEnd"/>
            <w:r>
              <w:rPr>
                <w:b/>
                <w:sz w:val="22"/>
                <w:szCs w:val="22"/>
              </w:rPr>
              <w:t>.</w:t>
            </w:r>
          </w:p>
          <w:p w:rsidR="00A16219" w:rsidRPr="0055035D" w:rsidRDefault="00A16219" w:rsidP="00604872">
            <w:pPr>
              <w:tabs>
                <w:tab w:val="left" w:pos="6663"/>
              </w:tabs>
              <w:snapToGrid w:val="0"/>
              <w:jc w:val="both"/>
              <w:rPr>
                <w:sz w:val="22"/>
                <w:szCs w:val="22"/>
              </w:rPr>
            </w:pPr>
            <w:r>
              <w:rPr>
                <w:sz w:val="22"/>
                <w:szCs w:val="22"/>
              </w:rPr>
              <w:t>Robotnícka 2156, Považská Bystrica</w:t>
            </w:r>
          </w:p>
        </w:tc>
      </w:tr>
      <w:tr w:rsidR="00A16219" w:rsidRPr="0055035D" w:rsidTr="00604872">
        <w:tc>
          <w:tcPr>
            <w:tcW w:w="2880" w:type="dxa"/>
          </w:tcPr>
          <w:p w:rsidR="00A16219" w:rsidRPr="0055035D" w:rsidRDefault="00A16219" w:rsidP="00604872">
            <w:pPr>
              <w:tabs>
                <w:tab w:val="left" w:pos="6663"/>
              </w:tabs>
              <w:snapToGrid w:val="0"/>
              <w:jc w:val="both"/>
              <w:rPr>
                <w:color w:val="000000"/>
                <w:sz w:val="22"/>
                <w:szCs w:val="22"/>
              </w:rPr>
            </w:pPr>
            <w:r w:rsidRPr="0055035D">
              <w:rPr>
                <w:color w:val="000000"/>
                <w:sz w:val="22"/>
                <w:szCs w:val="22"/>
              </w:rPr>
              <w:t>Právna forma:</w:t>
            </w:r>
          </w:p>
        </w:tc>
        <w:tc>
          <w:tcPr>
            <w:tcW w:w="6660" w:type="dxa"/>
          </w:tcPr>
          <w:p w:rsidR="00A16219" w:rsidRPr="0055035D" w:rsidRDefault="00A16219" w:rsidP="00604872">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16219" w:rsidRPr="0055035D" w:rsidTr="00604872">
        <w:tc>
          <w:tcPr>
            <w:tcW w:w="2880" w:type="dxa"/>
          </w:tcPr>
          <w:p w:rsidR="00A16219" w:rsidRPr="0055035D" w:rsidRDefault="00A16219" w:rsidP="00604872">
            <w:pPr>
              <w:tabs>
                <w:tab w:val="left" w:pos="6663"/>
              </w:tabs>
              <w:snapToGrid w:val="0"/>
              <w:jc w:val="both"/>
              <w:rPr>
                <w:color w:val="000000"/>
                <w:sz w:val="22"/>
                <w:szCs w:val="22"/>
              </w:rPr>
            </w:pPr>
            <w:r w:rsidRPr="0055035D">
              <w:rPr>
                <w:color w:val="000000"/>
                <w:sz w:val="22"/>
                <w:szCs w:val="22"/>
              </w:rPr>
              <w:t>Dátum vzniku:</w:t>
            </w:r>
          </w:p>
        </w:tc>
        <w:tc>
          <w:tcPr>
            <w:tcW w:w="6660" w:type="dxa"/>
          </w:tcPr>
          <w:p w:rsidR="00A16219" w:rsidRPr="0055035D" w:rsidRDefault="00A16219" w:rsidP="00604872">
            <w:pPr>
              <w:tabs>
                <w:tab w:val="left" w:pos="6663"/>
              </w:tabs>
              <w:snapToGrid w:val="0"/>
              <w:jc w:val="both"/>
              <w:rPr>
                <w:sz w:val="22"/>
                <w:szCs w:val="22"/>
              </w:rPr>
            </w:pPr>
            <w:r>
              <w:rPr>
                <w:sz w:val="22"/>
                <w:szCs w:val="22"/>
              </w:rPr>
              <w:t>05.04.2013</w:t>
            </w:r>
          </w:p>
        </w:tc>
      </w:tr>
      <w:tr w:rsidR="00A16219" w:rsidRPr="0055035D" w:rsidTr="00604872">
        <w:tc>
          <w:tcPr>
            <w:tcW w:w="2880" w:type="dxa"/>
          </w:tcPr>
          <w:p w:rsidR="00A16219" w:rsidRPr="0055035D" w:rsidRDefault="00A16219" w:rsidP="00604872">
            <w:pPr>
              <w:tabs>
                <w:tab w:val="left" w:pos="6663"/>
              </w:tabs>
              <w:snapToGrid w:val="0"/>
              <w:jc w:val="both"/>
              <w:rPr>
                <w:color w:val="000000"/>
                <w:sz w:val="22"/>
                <w:szCs w:val="22"/>
              </w:rPr>
            </w:pPr>
            <w:r w:rsidRPr="0055035D">
              <w:rPr>
                <w:color w:val="000000"/>
                <w:sz w:val="22"/>
                <w:szCs w:val="22"/>
              </w:rPr>
              <w:t>IČO:</w:t>
            </w:r>
          </w:p>
        </w:tc>
        <w:tc>
          <w:tcPr>
            <w:tcW w:w="6660" w:type="dxa"/>
          </w:tcPr>
          <w:p w:rsidR="00A16219" w:rsidRPr="0055035D" w:rsidRDefault="00A16219" w:rsidP="00604872">
            <w:pPr>
              <w:tabs>
                <w:tab w:val="left" w:pos="6663"/>
              </w:tabs>
              <w:snapToGrid w:val="0"/>
              <w:jc w:val="both"/>
              <w:rPr>
                <w:sz w:val="22"/>
                <w:szCs w:val="22"/>
              </w:rPr>
            </w:pPr>
            <w:r>
              <w:rPr>
                <w:sz w:val="22"/>
                <w:szCs w:val="22"/>
              </w:rPr>
              <w:t>47 103 841</w:t>
            </w:r>
          </w:p>
        </w:tc>
      </w:tr>
      <w:tr w:rsidR="00A16219" w:rsidRPr="0055035D" w:rsidTr="00604872">
        <w:tc>
          <w:tcPr>
            <w:tcW w:w="2880" w:type="dxa"/>
          </w:tcPr>
          <w:p w:rsidR="00A16219" w:rsidRPr="0055035D" w:rsidRDefault="00A16219" w:rsidP="00604872">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16219" w:rsidRPr="0055035D" w:rsidRDefault="00A16219" w:rsidP="00604872">
            <w:pPr>
              <w:tabs>
                <w:tab w:val="left" w:pos="6663"/>
              </w:tabs>
              <w:snapToGrid w:val="0"/>
              <w:jc w:val="both"/>
              <w:rPr>
                <w:sz w:val="22"/>
                <w:szCs w:val="22"/>
              </w:rPr>
            </w:pPr>
            <w:r>
              <w:rPr>
                <w:sz w:val="22"/>
                <w:szCs w:val="22"/>
              </w:rPr>
              <w:t>2023744338</w:t>
            </w:r>
          </w:p>
        </w:tc>
      </w:tr>
      <w:tr w:rsidR="00A16219" w:rsidRPr="0055035D" w:rsidTr="00604872">
        <w:tc>
          <w:tcPr>
            <w:tcW w:w="2880" w:type="dxa"/>
          </w:tcPr>
          <w:p w:rsidR="00A16219" w:rsidRPr="0055035D" w:rsidRDefault="00A16219" w:rsidP="00604872">
            <w:pPr>
              <w:tabs>
                <w:tab w:val="left" w:pos="6663"/>
              </w:tabs>
              <w:snapToGrid w:val="0"/>
              <w:jc w:val="both"/>
              <w:rPr>
                <w:color w:val="000000"/>
                <w:sz w:val="22"/>
                <w:szCs w:val="22"/>
              </w:rPr>
            </w:pPr>
            <w:r w:rsidRPr="0055035D">
              <w:rPr>
                <w:color w:val="000000"/>
                <w:sz w:val="22"/>
                <w:szCs w:val="22"/>
              </w:rPr>
              <w:t>IČ DPH:</w:t>
            </w:r>
          </w:p>
        </w:tc>
        <w:tc>
          <w:tcPr>
            <w:tcW w:w="6660" w:type="dxa"/>
          </w:tcPr>
          <w:p w:rsidR="00A16219" w:rsidRPr="0055035D" w:rsidRDefault="00A16219" w:rsidP="00604872">
            <w:pPr>
              <w:tabs>
                <w:tab w:val="left" w:pos="6663"/>
              </w:tabs>
              <w:snapToGrid w:val="0"/>
              <w:jc w:val="both"/>
              <w:rPr>
                <w:sz w:val="22"/>
                <w:szCs w:val="22"/>
              </w:rPr>
            </w:pPr>
            <w:r>
              <w:rPr>
                <w:sz w:val="22"/>
                <w:szCs w:val="22"/>
              </w:rPr>
              <w:t>SK2023744338</w:t>
            </w:r>
          </w:p>
        </w:tc>
      </w:tr>
      <w:tr w:rsidR="00A16219" w:rsidRPr="0055035D" w:rsidTr="00604872">
        <w:tc>
          <w:tcPr>
            <w:tcW w:w="2880" w:type="dxa"/>
          </w:tcPr>
          <w:p w:rsidR="00A16219" w:rsidRPr="0055035D" w:rsidRDefault="00A16219" w:rsidP="00604872">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16219" w:rsidRDefault="00A16219" w:rsidP="00604872">
            <w:pPr>
              <w:snapToGrid w:val="0"/>
              <w:jc w:val="both"/>
              <w:rPr>
                <w:color w:val="000000"/>
                <w:sz w:val="22"/>
                <w:szCs w:val="22"/>
              </w:rPr>
            </w:pPr>
            <w:r>
              <w:rPr>
                <w:color w:val="000000"/>
                <w:sz w:val="22"/>
                <w:szCs w:val="22"/>
              </w:rPr>
              <w:t>Ostatné pomocné obchodné činnosti</w:t>
            </w:r>
          </w:p>
          <w:p w:rsidR="00A16219" w:rsidRPr="0055035D" w:rsidRDefault="00A16219" w:rsidP="00604872">
            <w:pPr>
              <w:snapToGrid w:val="0"/>
              <w:jc w:val="both"/>
              <w:rPr>
                <w:rStyle w:val="ra"/>
                <w:sz w:val="22"/>
                <w:szCs w:val="22"/>
              </w:rPr>
            </w:pPr>
          </w:p>
        </w:tc>
      </w:tr>
    </w:tbl>
    <w:p w:rsidR="00A16219" w:rsidRPr="0055035D" w:rsidRDefault="00A16219" w:rsidP="00A16219">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A16219" w:rsidRPr="0055035D" w:rsidTr="00604872">
        <w:trPr>
          <w:trHeight w:val="240"/>
        </w:trPr>
        <w:tc>
          <w:tcPr>
            <w:tcW w:w="5080" w:type="dxa"/>
            <w:tcBorders>
              <w:top w:val="nil"/>
              <w:left w:val="nil"/>
              <w:bottom w:val="nil"/>
              <w:right w:val="nil"/>
            </w:tcBorders>
            <w:shd w:val="clear" w:color="000000" w:fill="FFFFFF"/>
            <w:noWrap/>
            <w:hideMark/>
          </w:tcPr>
          <w:p w:rsidR="00A16219" w:rsidRPr="0055035D" w:rsidRDefault="00A16219" w:rsidP="00604872">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16219" w:rsidRPr="0055035D" w:rsidRDefault="00A16219" w:rsidP="00604872">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A16219" w:rsidRPr="0055035D" w:rsidRDefault="00A16219" w:rsidP="00604872">
            <w:pPr>
              <w:jc w:val="right"/>
              <w:rPr>
                <w:sz w:val="22"/>
                <w:szCs w:val="22"/>
              </w:rPr>
            </w:pPr>
            <w:r w:rsidRPr="0055035D">
              <w:rPr>
                <w:sz w:val="22"/>
                <w:szCs w:val="22"/>
              </w:rPr>
              <w:t>20</w:t>
            </w:r>
            <w:r>
              <w:rPr>
                <w:sz w:val="22"/>
                <w:szCs w:val="22"/>
              </w:rPr>
              <w:t>2</w:t>
            </w:r>
            <w:r>
              <w:rPr>
                <w:sz w:val="22"/>
                <w:szCs w:val="22"/>
              </w:rPr>
              <w:t>5</w:t>
            </w:r>
          </w:p>
        </w:tc>
        <w:tc>
          <w:tcPr>
            <w:tcW w:w="261" w:type="dxa"/>
            <w:tcBorders>
              <w:top w:val="nil"/>
              <w:left w:val="nil"/>
              <w:bottom w:val="nil"/>
              <w:right w:val="nil"/>
            </w:tcBorders>
            <w:shd w:val="clear" w:color="000000" w:fill="FFFFFF"/>
            <w:noWrap/>
            <w:hideMark/>
          </w:tcPr>
          <w:p w:rsidR="00A16219" w:rsidRPr="0055035D" w:rsidRDefault="00A16219" w:rsidP="00604872">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A16219" w:rsidRPr="0055035D" w:rsidRDefault="00A16219" w:rsidP="00604872">
            <w:pPr>
              <w:jc w:val="right"/>
              <w:rPr>
                <w:sz w:val="22"/>
                <w:szCs w:val="22"/>
              </w:rPr>
            </w:pPr>
            <w:r w:rsidRPr="0055035D">
              <w:rPr>
                <w:sz w:val="22"/>
                <w:szCs w:val="22"/>
              </w:rPr>
              <w:t>20</w:t>
            </w:r>
            <w:r>
              <w:rPr>
                <w:sz w:val="22"/>
                <w:szCs w:val="22"/>
              </w:rPr>
              <w:t>2</w:t>
            </w:r>
            <w:r>
              <w:rPr>
                <w:sz w:val="22"/>
                <w:szCs w:val="22"/>
              </w:rPr>
              <w:t>4</w:t>
            </w:r>
          </w:p>
        </w:tc>
      </w:tr>
      <w:tr w:rsidR="00A16219" w:rsidRPr="0055035D" w:rsidTr="00604872">
        <w:trPr>
          <w:trHeight w:val="240"/>
        </w:trPr>
        <w:tc>
          <w:tcPr>
            <w:tcW w:w="5080" w:type="dxa"/>
            <w:tcBorders>
              <w:top w:val="nil"/>
              <w:left w:val="nil"/>
              <w:bottom w:val="nil"/>
              <w:right w:val="nil"/>
            </w:tcBorders>
            <w:shd w:val="clear" w:color="000000" w:fill="FFFFFF"/>
            <w:noWrap/>
            <w:hideMark/>
          </w:tcPr>
          <w:p w:rsidR="00A16219" w:rsidRPr="0055035D" w:rsidRDefault="00A16219" w:rsidP="00604872">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16219" w:rsidRPr="0055035D" w:rsidRDefault="00A16219" w:rsidP="00604872">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A16219" w:rsidRPr="0055035D" w:rsidRDefault="00A16219" w:rsidP="00604872">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A16219" w:rsidRPr="0055035D" w:rsidRDefault="00A16219" w:rsidP="00604872">
            <w:pPr>
              <w:rPr>
                <w:sz w:val="22"/>
                <w:szCs w:val="22"/>
              </w:rPr>
            </w:pPr>
          </w:p>
        </w:tc>
        <w:tc>
          <w:tcPr>
            <w:tcW w:w="1700" w:type="dxa"/>
            <w:tcBorders>
              <w:top w:val="nil"/>
              <w:left w:val="nil"/>
              <w:bottom w:val="nil"/>
              <w:right w:val="nil"/>
            </w:tcBorders>
            <w:shd w:val="clear" w:color="000000" w:fill="FFFFFF"/>
            <w:noWrap/>
          </w:tcPr>
          <w:p w:rsidR="00A16219" w:rsidRPr="0055035D" w:rsidRDefault="00A16219" w:rsidP="00604872">
            <w:pPr>
              <w:jc w:val="right"/>
              <w:rPr>
                <w:sz w:val="22"/>
                <w:szCs w:val="22"/>
              </w:rPr>
            </w:pPr>
            <w:r>
              <w:rPr>
                <w:sz w:val="22"/>
                <w:szCs w:val="22"/>
              </w:rPr>
              <w:t>3</w:t>
            </w:r>
          </w:p>
        </w:tc>
      </w:tr>
      <w:tr w:rsidR="00A16219" w:rsidRPr="0055035D" w:rsidTr="00604872">
        <w:trPr>
          <w:trHeight w:val="240"/>
        </w:trPr>
        <w:tc>
          <w:tcPr>
            <w:tcW w:w="5080" w:type="dxa"/>
            <w:tcBorders>
              <w:top w:val="nil"/>
              <w:left w:val="nil"/>
              <w:right w:val="nil"/>
            </w:tcBorders>
            <w:shd w:val="clear" w:color="000000" w:fill="FFFFFF"/>
            <w:hideMark/>
          </w:tcPr>
          <w:p w:rsidR="00A16219" w:rsidRPr="0055035D" w:rsidRDefault="00A16219" w:rsidP="00604872">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16219" w:rsidRPr="0055035D" w:rsidRDefault="00A16219" w:rsidP="00604872">
            <w:pPr>
              <w:rPr>
                <w:sz w:val="22"/>
                <w:szCs w:val="22"/>
              </w:rPr>
            </w:pPr>
            <w:r w:rsidRPr="0055035D">
              <w:rPr>
                <w:sz w:val="22"/>
                <w:szCs w:val="22"/>
              </w:rPr>
              <w:t> </w:t>
            </w:r>
          </w:p>
        </w:tc>
        <w:tc>
          <w:tcPr>
            <w:tcW w:w="1700" w:type="dxa"/>
            <w:tcBorders>
              <w:top w:val="nil"/>
              <w:left w:val="nil"/>
              <w:right w:val="nil"/>
            </w:tcBorders>
            <w:shd w:val="clear" w:color="000000" w:fill="FFFFFF"/>
            <w:noWrap/>
          </w:tcPr>
          <w:p w:rsidR="00A16219" w:rsidRPr="0055035D" w:rsidRDefault="00A16219" w:rsidP="00604872">
            <w:pPr>
              <w:jc w:val="right"/>
              <w:rPr>
                <w:sz w:val="22"/>
                <w:szCs w:val="22"/>
              </w:rPr>
            </w:pPr>
            <w:r>
              <w:rPr>
                <w:sz w:val="22"/>
                <w:szCs w:val="22"/>
              </w:rPr>
              <w:t>5</w:t>
            </w:r>
          </w:p>
        </w:tc>
        <w:tc>
          <w:tcPr>
            <w:tcW w:w="261" w:type="dxa"/>
            <w:tcBorders>
              <w:top w:val="nil"/>
              <w:left w:val="nil"/>
              <w:right w:val="nil"/>
            </w:tcBorders>
            <w:shd w:val="clear" w:color="000000" w:fill="FFFFFF"/>
            <w:noWrap/>
          </w:tcPr>
          <w:p w:rsidR="00A16219" w:rsidRPr="0055035D" w:rsidRDefault="00A16219" w:rsidP="00604872">
            <w:pPr>
              <w:jc w:val="right"/>
              <w:rPr>
                <w:sz w:val="22"/>
                <w:szCs w:val="22"/>
              </w:rPr>
            </w:pPr>
          </w:p>
        </w:tc>
        <w:tc>
          <w:tcPr>
            <w:tcW w:w="1700" w:type="dxa"/>
            <w:tcBorders>
              <w:top w:val="nil"/>
              <w:left w:val="nil"/>
              <w:right w:val="nil"/>
            </w:tcBorders>
            <w:shd w:val="clear" w:color="000000" w:fill="FFFFFF"/>
            <w:noWrap/>
          </w:tcPr>
          <w:p w:rsidR="00A16219" w:rsidRPr="0055035D" w:rsidRDefault="00A16219" w:rsidP="00604872">
            <w:pPr>
              <w:jc w:val="right"/>
              <w:rPr>
                <w:sz w:val="22"/>
                <w:szCs w:val="22"/>
              </w:rPr>
            </w:pPr>
            <w:r>
              <w:rPr>
                <w:sz w:val="22"/>
                <w:szCs w:val="22"/>
              </w:rPr>
              <w:t>5</w:t>
            </w:r>
          </w:p>
        </w:tc>
      </w:tr>
      <w:tr w:rsidR="00A16219" w:rsidRPr="0055035D" w:rsidTr="00604872">
        <w:trPr>
          <w:trHeight w:val="240"/>
        </w:trPr>
        <w:tc>
          <w:tcPr>
            <w:tcW w:w="5080" w:type="dxa"/>
            <w:tcBorders>
              <w:top w:val="nil"/>
              <w:left w:val="nil"/>
              <w:right w:val="nil"/>
            </w:tcBorders>
            <w:shd w:val="clear" w:color="000000" w:fill="FFFFFF"/>
            <w:noWrap/>
            <w:hideMark/>
          </w:tcPr>
          <w:p w:rsidR="00A16219" w:rsidRPr="0055035D" w:rsidRDefault="00A16219" w:rsidP="00604872">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A16219" w:rsidRPr="0055035D" w:rsidRDefault="00A16219" w:rsidP="00604872">
            <w:pPr>
              <w:rPr>
                <w:sz w:val="22"/>
                <w:szCs w:val="22"/>
              </w:rPr>
            </w:pPr>
            <w:r w:rsidRPr="0055035D">
              <w:rPr>
                <w:sz w:val="22"/>
                <w:szCs w:val="22"/>
              </w:rPr>
              <w:t> </w:t>
            </w:r>
          </w:p>
        </w:tc>
        <w:tc>
          <w:tcPr>
            <w:tcW w:w="1700" w:type="dxa"/>
            <w:tcBorders>
              <w:top w:val="nil"/>
              <w:left w:val="nil"/>
              <w:right w:val="nil"/>
            </w:tcBorders>
            <w:shd w:val="clear" w:color="000000" w:fill="FFFFFF"/>
            <w:noWrap/>
          </w:tcPr>
          <w:p w:rsidR="00A16219" w:rsidRPr="0055035D" w:rsidRDefault="00A16219" w:rsidP="00604872">
            <w:pPr>
              <w:jc w:val="right"/>
              <w:rPr>
                <w:sz w:val="22"/>
                <w:szCs w:val="22"/>
              </w:rPr>
            </w:pPr>
            <w:r>
              <w:rPr>
                <w:sz w:val="22"/>
                <w:szCs w:val="22"/>
              </w:rPr>
              <w:t>2</w:t>
            </w:r>
          </w:p>
        </w:tc>
        <w:tc>
          <w:tcPr>
            <w:tcW w:w="261" w:type="dxa"/>
            <w:tcBorders>
              <w:top w:val="nil"/>
              <w:left w:val="nil"/>
              <w:right w:val="nil"/>
            </w:tcBorders>
            <w:shd w:val="clear" w:color="000000" w:fill="FFFFFF"/>
            <w:noWrap/>
          </w:tcPr>
          <w:p w:rsidR="00A16219" w:rsidRPr="0055035D" w:rsidRDefault="00A16219" w:rsidP="00604872">
            <w:pPr>
              <w:jc w:val="right"/>
              <w:rPr>
                <w:sz w:val="22"/>
                <w:szCs w:val="22"/>
              </w:rPr>
            </w:pPr>
          </w:p>
        </w:tc>
        <w:tc>
          <w:tcPr>
            <w:tcW w:w="1700" w:type="dxa"/>
            <w:tcBorders>
              <w:top w:val="nil"/>
              <w:left w:val="nil"/>
              <w:right w:val="nil"/>
            </w:tcBorders>
            <w:shd w:val="clear" w:color="000000" w:fill="FFFFFF"/>
            <w:noWrap/>
          </w:tcPr>
          <w:p w:rsidR="00A16219" w:rsidRPr="0055035D" w:rsidRDefault="00A16219" w:rsidP="00604872">
            <w:pPr>
              <w:jc w:val="right"/>
              <w:rPr>
                <w:sz w:val="22"/>
                <w:szCs w:val="22"/>
              </w:rPr>
            </w:pPr>
            <w:r>
              <w:rPr>
                <w:sz w:val="22"/>
                <w:szCs w:val="22"/>
              </w:rPr>
              <w:t>2</w:t>
            </w:r>
          </w:p>
        </w:tc>
      </w:tr>
    </w:tbl>
    <w:p w:rsidR="00A16219" w:rsidRPr="0055035D" w:rsidRDefault="00A16219" w:rsidP="00A16219">
      <w:pPr>
        <w:pStyle w:val="Zkladntext"/>
        <w:ind w:left="0"/>
        <w:rPr>
          <w:sz w:val="22"/>
          <w:szCs w:val="22"/>
        </w:rPr>
      </w:pPr>
      <w:r>
        <w:rPr>
          <w:sz w:val="22"/>
          <w:szCs w:val="22"/>
        </w:rPr>
        <w:t xml:space="preserve">  </w:t>
      </w:r>
    </w:p>
    <w:p w:rsidR="00A16219" w:rsidRPr="0055035D" w:rsidRDefault="00A16219" w:rsidP="00A16219">
      <w:pPr>
        <w:pStyle w:val="Nadpis2"/>
        <w:jc w:val="both"/>
        <w:rPr>
          <w:sz w:val="22"/>
          <w:szCs w:val="22"/>
        </w:rPr>
      </w:pPr>
      <w:r w:rsidRPr="0055035D">
        <w:rPr>
          <w:sz w:val="22"/>
          <w:szCs w:val="22"/>
        </w:rPr>
        <w:t>Údaje o neobmedzenom ručení</w:t>
      </w:r>
    </w:p>
    <w:p w:rsidR="00A16219" w:rsidRDefault="00A16219" w:rsidP="00A16219">
      <w:pPr>
        <w:pStyle w:val="Zkladntext"/>
        <w:ind w:left="0"/>
        <w:rPr>
          <w:sz w:val="22"/>
          <w:szCs w:val="22"/>
        </w:rPr>
      </w:pPr>
      <w:r w:rsidRPr="0055035D">
        <w:rPr>
          <w:sz w:val="22"/>
          <w:szCs w:val="22"/>
        </w:rPr>
        <w:t>Spoločnosť  je neobmedzene ručiacim spoločníkom v iných spoločnostiach podľa §</w:t>
      </w:r>
      <w:r>
        <w:rPr>
          <w:sz w:val="22"/>
          <w:szCs w:val="22"/>
        </w:rPr>
        <w:t xml:space="preserve"> 56 ods. 5 Obchodného zákonníka – v spoločnosti :  </w:t>
      </w:r>
      <w:proofErr w:type="spellStart"/>
      <w:r>
        <w:rPr>
          <w:sz w:val="22"/>
          <w:szCs w:val="22"/>
        </w:rPr>
        <w:t>Like</w:t>
      </w:r>
      <w:proofErr w:type="spellEnd"/>
      <w:r>
        <w:rPr>
          <w:sz w:val="22"/>
          <w:szCs w:val="22"/>
        </w:rPr>
        <w:t xml:space="preserve"> Reality </w:t>
      </w:r>
      <w:proofErr w:type="spellStart"/>
      <w:r>
        <w:rPr>
          <w:sz w:val="22"/>
          <w:szCs w:val="22"/>
        </w:rPr>
        <w:t>s.r.o</w:t>
      </w:r>
      <w:proofErr w:type="spellEnd"/>
      <w:r>
        <w:rPr>
          <w:sz w:val="22"/>
          <w:szCs w:val="22"/>
        </w:rPr>
        <w:t xml:space="preserve">. , IĆO: 50822314 so  100% podielom </w:t>
      </w:r>
    </w:p>
    <w:p w:rsidR="00A16219" w:rsidRDefault="00A16219" w:rsidP="00A16219">
      <w:pPr>
        <w:pStyle w:val="Zkladntext"/>
        <w:ind w:left="0"/>
        <w:rPr>
          <w:sz w:val="22"/>
          <w:szCs w:val="22"/>
        </w:rPr>
      </w:pPr>
      <w:r>
        <w:rPr>
          <w:sz w:val="22"/>
          <w:szCs w:val="22"/>
        </w:rPr>
        <w:t xml:space="preserve">                                             DOMY PRAŠNÍK </w:t>
      </w:r>
      <w:proofErr w:type="spellStart"/>
      <w:r>
        <w:rPr>
          <w:sz w:val="22"/>
          <w:szCs w:val="22"/>
        </w:rPr>
        <w:t>s.r.o.IČO</w:t>
      </w:r>
      <w:proofErr w:type="spellEnd"/>
      <w:r>
        <w:rPr>
          <w:sz w:val="22"/>
          <w:szCs w:val="22"/>
        </w:rPr>
        <w:t>: 52477606 so 100 % podielom</w:t>
      </w:r>
    </w:p>
    <w:p w:rsidR="00A16219" w:rsidRDefault="00A16219" w:rsidP="00A16219">
      <w:pPr>
        <w:pStyle w:val="Zkladntext"/>
        <w:ind w:left="0"/>
        <w:rPr>
          <w:i/>
          <w:sz w:val="22"/>
          <w:szCs w:val="22"/>
        </w:rPr>
      </w:pPr>
      <w:r>
        <w:rPr>
          <w:sz w:val="22"/>
          <w:szCs w:val="22"/>
        </w:rPr>
        <w:tab/>
      </w:r>
      <w:r>
        <w:rPr>
          <w:sz w:val="22"/>
          <w:szCs w:val="22"/>
        </w:rPr>
        <w:tab/>
      </w:r>
      <w:r>
        <w:rPr>
          <w:sz w:val="22"/>
          <w:szCs w:val="22"/>
        </w:rPr>
        <w:tab/>
        <w:t xml:space="preserve">       </w:t>
      </w:r>
      <w:proofErr w:type="spellStart"/>
      <w:r>
        <w:rPr>
          <w:sz w:val="22"/>
          <w:szCs w:val="22"/>
        </w:rPr>
        <w:t>Like</w:t>
      </w:r>
      <w:proofErr w:type="spellEnd"/>
      <w:r>
        <w:rPr>
          <w:sz w:val="22"/>
          <w:szCs w:val="22"/>
        </w:rPr>
        <w:t xml:space="preserve"> Reality 2 </w:t>
      </w:r>
      <w:proofErr w:type="spellStart"/>
      <w:r>
        <w:rPr>
          <w:sz w:val="22"/>
          <w:szCs w:val="22"/>
        </w:rPr>
        <w:t>s.r.o</w:t>
      </w:r>
      <w:proofErr w:type="spellEnd"/>
      <w:r>
        <w:rPr>
          <w:sz w:val="22"/>
          <w:szCs w:val="22"/>
        </w:rPr>
        <w:t>. , IĆO: 53034325 so  100% podielom</w:t>
      </w:r>
      <w:r w:rsidRPr="0055035D">
        <w:rPr>
          <w:i/>
          <w:sz w:val="22"/>
          <w:szCs w:val="22"/>
        </w:rPr>
        <w:t xml:space="preserve"> </w:t>
      </w:r>
    </w:p>
    <w:p w:rsidR="00A16219" w:rsidRPr="0055035D" w:rsidRDefault="00A16219" w:rsidP="00A16219">
      <w:pPr>
        <w:pStyle w:val="Zkladntext"/>
        <w:ind w:left="0"/>
        <w:rPr>
          <w:i/>
          <w:sz w:val="22"/>
          <w:szCs w:val="22"/>
        </w:rPr>
      </w:pPr>
    </w:p>
    <w:p w:rsidR="00A16219" w:rsidRPr="0055035D" w:rsidRDefault="00A16219" w:rsidP="00A16219">
      <w:pPr>
        <w:pStyle w:val="Nadpis2"/>
        <w:jc w:val="both"/>
        <w:rPr>
          <w:sz w:val="22"/>
          <w:szCs w:val="22"/>
        </w:rPr>
      </w:pPr>
      <w:r w:rsidRPr="0055035D">
        <w:rPr>
          <w:sz w:val="22"/>
          <w:szCs w:val="22"/>
        </w:rPr>
        <w:t>Právny dôvod na zostavenie účtovnej závierky</w:t>
      </w:r>
    </w:p>
    <w:p w:rsidR="00A16219" w:rsidRPr="0055035D" w:rsidRDefault="00A16219" w:rsidP="00A16219">
      <w:pPr>
        <w:pStyle w:val="Zkladntext"/>
        <w:ind w:left="0"/>
        <w:rPr>
          <w:sz w:val="22"/>
          <w:szCs w:val="22"/>
        </w:rPr>
      </w:pPr>
      <w:r w:rsidRPr="0055035D">
        <w:rPr>
          <w:sz w:val="22"/>
          <w:szCs w:val="22"/>
        </w:rPr>
        <w:t>Účtovná závierka Spoločnosti k 31. decembru 20</w:t>
      </w:r>
      <w:r>
        <w:rPr>
          <w:sz w:val="22"/>
          <w:szCs w:val="22"/>
        </w:rPr>
        <w:t>2</w:t>
      </w:r>
      <w:r>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5</w:t>
      </w:r>
      <w:r w:rsidRPr="0055035D">
        <w:rPr>
          <w:sz w:val="22"/>
          <w:szCs w:val="22"/>
        </w:rPr>
        <w:t xml:space="preserve"> do 31. decembra </w:t>
      </w:r>
      <w:r>
        <w:rPr>
          <w:sz w:val="22"/>
          <w:szCs w:val="22"/>
        </w:rPr>
        <w:t>202</w:t>
      </w:r>
      <w:r>
        <w:rPr>
          <w:sz w:val="22"/>
          <w:szCs w:val="22"/>
        </w:rPr>
        <w:t>5.</w:t>
      </w:r>
    </w:p>
    <w:p w:rsidR="00A16219" w:rsidRPr="0055035D" w:rsidRDefault="00A16219" w:rsidP="00A16219">
      <w:pPr>
        <w:pStyle w:val="Zkladntext"/>
        <w:ind w:hanging="426"/>
        <w:rPr>
          <w:sz w:val="22"/>
          <w:szCs w:val="22"/>
        </w:rPr>
      </w:pPr>
    </w:p>
    <w:p w:rsidR="00A16219" w:rsidRPr="0055035D" w:rsidRDefault="00A16219" w:rsidP="00A16219">
      <w:pPr>
        <w:pStyle w:val="Nadpis2"/>
        <w:jc w:val="both"/>
        <w:rPr>
          <w:sz w:val="22"/>
          <w:szCs w:val="22"/>
        </w:rPr>
      </w:pPr>
      <w:r w:rsidRPr="0055035D">
        <w:rPr>
          <w:sz w:val="22"/>
          <w:szCs w:val="22"/>
        </w:rPr>
        <w:t>Dátum schválenia účtovnej závierky za predchádzajúce účtovné obdobie</w:t>
      </w:r>
    </w:p>
    <w:p w:rsidR="00A16219" w:rsidRPr="0055035D" w:rsidRDefault="00A16219" w:rsidP="00A16219">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Pr>
          <w:sz w:val="22"/>
          <w:szCs w:val="22"/>
        </w:rPr>
        <w:t>4</w:t>
      </w:r>
      <w:r w:rsidRPr="0055035D">
        <w:rPr>
          <w:sz w:val="22"/>
          <w:szCs w:val="22"/>
        </w:rPr>
        <w:t>, bola schválená valným zhromaždením Spoločnosti dňa</w:t>
      </w:r>
      <w:r>
        <w:rPr>
          <w:sz w:val="22"/>
          <w:szCs w:val="22"/>
        </w:rPr>
        <w:t xml:space="preserve">  24.júna 2025</w:t>
      </w:r>
      <w:r w:rsidRPr="0055035D">
        <w:rPr>
          <w:sz w:val="22"/>
          <w:szCs w:val="22"/>
        </w:rPr>
        <w:t>.</w:t>
      </w:r>
    </w:p>
    <w:p w:rsidR="00A16219" w:rsidRPr="0055035D" w:rsidRDefault="00A16219" w:rsidP="00A16219">
      <w:pPr>
        <w:pStyle w:val="Zkladntext"/>
        <w:ind w:left="0"/>
        <w:rPr>
          <w:sz w:val="22"/>
          <w:szCs w:val="22"/>
        </w:rPr>
      </w:pPr>
      <w:r w:rsidRPr="0055035D">
        <w:rPr>
          <w:sz w:val="22"/>
          <w:szCs w:val="22"/>
        </w:rPr>
        <w:t xml:space="preserve"> </w:t>
      </w:r>
    </w:p>
    <w:p w:rsidR="00A16219" w:rsidRPr="0055035D" w:rsidRDefault="00A16219" w:rsidP="00A16219">
      <w:pPr>
        <w:pStyle w:val="Zkladntext"/>
        <w:ind w:hanging="426"/>
        <w:rPr>
          <w:sz w:val="22"/>
          <w:szCs w:val="22"/>
        </w:rPr>
      </w:pPr>
    </w:p>
    <w:p w:rsidR="00A16219" w:rsidRPr="0055035D" w:rsidRDefault="00A16219" w:rsidP="00A16219">
      <w:pPr>
        <w:pStyle w:val="Nadpis2"/>
        <w:jc w:val="both"/>
        <w:rPr>
          <w:sz w:val="22"/>
          <w:szCs w:val="22"/>
        </w:rPr>
      </w:pPr>
      <w:r w:rsidRPr="0055035D">
        <w:rPr>
          <w:sz w:val="22"/>
          <w:szCs w:val="22"/>
        </w:rPr>
        <w:t xml:space="preserve">Zverejnenie účtovnej závierky za predchádzajúce účtovné obdobie </w:t>
      </w:r>
    </w:p>
    <w:p w:rsidR="00A16219" w:rsidRPr="0055035D" w:rsidRDefault="00A16219" w:rsidP="00A16219">
      <w:pPr>
        <w:pStyle w:val="Zkladntext"/>
        <w:ind w:left="0"/>
        <w:rPr>
          <w:color w:val="FF0000"/>
          <w:sz w:val="22"/>
          <w:szCs w:val="22"/>
        </w:rPr>
      </w:pPr>
      <w:r w:rsidRPr="0055035D">
        <w:rPr>
          <w:sz w:val="22"/>
          <w:szCs w:val="22"/>
        </w:rPr>
        <w:t>Účtovná závierka Spoločnosti k</w:t>
      </w:r>
      <w:r>
        <w:rPr>
          <w:sz w:val="22"/>
          <w:szCs w:val="22"/>
        </w:rPr>
        <w:t xml:space="preserve"> </w:t>
      </w:r>
      <w:r w:rsidRPr="0055035D">
        <w:rPr>
          <w:sz w:val="22"/>
          <w:szCs w:val="22"/>
        </w:rPr>
        <w:t>31. decembru 20</w:t>
      </w:r>
      <w:r>
        <w:rPr>
          <w:sz w:val="22"/>
          <w:szCs w:val="22"/>
        </w:rPr>
        <w:t>2</w:t>
      </w:r>
      <w:r>
        <w:rPr>
          <w:sz w:val="22"/>
          <w:szCs w:val="22"/>
        </w:rPr>
        <w:t>4</w:t>
      </w:r>
      <w:r w:rsidRPr="0055035D">
        <w:rPr>
          <w:sz w:val="22"/>
          <w:szCs w:val="22"/>
        </w:rPr>
        <w:t xml:space="preserve"> bola odoslaná do registra účtovných závierok a do zbierky listín obchodného registra </w:t>
      </w:r>
      <w:r>
        <w:rPr>
          <w:sz w:val="22"/>
          <w:szCs w:val="22"/>
        </w:rPr>
        <w:t>dňa 24.júna 2025.</w:t>
      </w:r>
    </w:p>
    <w:p w:rsidR="00A16219" w:rsidRPr="0055035D" w:rsidRDefault="00A16219" w:rsidP="00A16219">
      <w:pPr>
        <w:pStyle w:val="Zkladntext"/>
        <w:rPr>
          <w:sz w:val="22"/>
          <w:szCs w:val="22"/>
        </w:rPr>
      </w:pPr>
    </w:p>
    <w:p w:rsidR="00A16219" w:rsidRPr="0055035D" w:rsidRDefault="00A16219" w:rsidP="00A16219">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16219" w:rsidRDefault="00A16219" w:rsidP="00A16219">
      <w:pPr>
        <w:pStyle w:val="Zkladntext"/>
        <w:ind w:left="0"/>
        <w:rPr>
          <w:sz w:val="22"/>
          <w:szCs w:val="22"/>
        </w:rPr>
      </w:pPr>
      <w:r w:rsidRPr="0055035D">
        <w:rPr>
          <w:sz w:val="22"/>
          <w:szCs w:val="22"/>
        </w:rPr>
        <w:t>Spoločnosť</w:t>
      </w:r>
      <w:r>
        <w:rPr>
          <w:sz w:val="22"/>
          <w:szCs w:val="22"/>
        </w:rPr>
        <w:t xml:space="preserve"> ne</w:t>
      </w:r>
      <w:r w:rsidRPr="0055035D">
        <w:rPr>
          <w:sz w:val="22"/>
          <w:szCs w:val="22"/>
        </w:rPr>
        <w:t xml:space="preserve">má v súlade s §19 zákona o účtovníctve povinnosť štatutárneho auditu účtovnej závierky za rok </w:t>
      </w:r>
      <w:r>
        <w:rPr>
          <w:sz w:val="22"/>
          <w:szCs w:val="22"/>
        </w:rPr>
        <w:t>2025.</w:t>
      </w:r>
    </w:p>
    <w:p w:rsidR="00A16219" w:rsidRPr="0055035D" w:rsidRDefault="00A16219" w:rsidP="00A16219">
      <w:pPr>
        <w:pStyle w:val="Zkladntext"/>
        <w:ind w:left="0"/>
        <w:rPr>
          <w:sz w:val="22"/>
          <w:szCs w:val="22"/>
        </w:rPr>
      </w:pPr>
    </w:p>
    <w:p w:rsidR="00A16219" w:rsidRPr="0055035D" w:rsidRDefault="00A16219" w:rsidP="00A16219">
      <w:pPr>
        <w:pStyle w:val="Nadpis2"/>
        <w:jc w:val="both"/>
        <w:rPr>
          <w:sz w:val="22"/>
          <w:szCs w:val="22"/>
        </w:rPr>
      </w:pPr>
      <w:r w:rsidRPr="0055035D">
        <w:rPr>
          <w:sz w:val="22"/>
          <w:szCs w:val="22"/>
        </w:rPr>
        <w:t>Deň zostavenia účtovnej závierky</w:t>
      </w:r>
    </w:p>
    <w:p w:rsidR="00A16219" w:rsidRPr="0055035D" w:rsidRDefault="00A16219" w:rsidP="00A16219">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9.februára 2026</w:t>
      </w:r>
      <w:r w:rsidRPr="0055035D">
        <w:rPr>
          <w:sz w:val="22"/>
          <w:szCs w:val="22"/>
        </w:rPr>
        <w:t xml:space="preserve"> a bola odoslaná do registra ÚZ. </w:t>
      </w:r>
    </w:p>
    <w:p w:rsidR="00A16219" w:rsidRPr="0055035D" w:rsidRDefault="00A16219" w:rsidP="00A16219">
      <w:pPr>
        <w:tabs>
          <w:tab w:val="left" w:pos="0"/>
        </w:tabs>
        <w:ind w:right="-1"/>
        <w:jc w:val="both"/>
        <w:rPr>
          <w:sz w:val="22"/>
          <w:szCs w:val="22"/>
        </w:rPr>
      </w:pPr>
    </w:p>
    <w:p w:rsidR="00A16219" w:rsidRPr="0055035D" w:rsidRDefault="00A16219" w:rsidP="00A16219">
      <w:pPr>
        <w:pStyle w:val="Nadpis2"/>
        <w:rPr>
          <w:sz w:val="22"/>
          <w:szCs w:val="22"/>
        </w:rPr>
      </w:pPr>
      <w:r w:rsidRPr="0055035D">
        <w:rPr>
          <w:sz w:val="22"/>
          <w:szCs w:val="22"/>
        </w:rPr>
        <w:t>Informácie o konsolidovanom celku</w:t>
      </w:r>
    </w:p>
    <w:p w:rsidR="00A16219" w:rsidRDefault="00A16219" w:rsidP="00A16219">
      <w:pPr>
        <w:pStyle w:val="Nadpis2"/>
        <w:numPr>
          <w:ilvl w:val="0"/>
          <w:numId w:val="0"/>
        </w:numPr>
        <w:rPr>
          <w:b w:val="0"/>
          <w:sz w:val="22"/>
          <w:szCs w:val="22"/>
        </w:rPr>
      </w:pPr>
      <w:r w:rsidRPr="0055035D">
        <w:rPr>
          <w:b w:val="0"/>
          <w:sz w:val="22"/>
          <w:szCs w:val="22"/>
        </w:rPr>
        <w:t>Spoločnosť nie je súčasťou žiadneho konsolidovaného celku.</w:t>
      </w:r>
    </w:p>
    <w:p w:rsidR="00A16219" w:rsidRDefault="00A16219" w:rsidP="00A16219"/>
    <w:p w:rsidR="00A16219" w:rsidRDefault="00A16219" w:rsidP="00A16219"/>
    <w:p w:rsidR="00A16219" w:rsidRDefault="00A16219" w:rsidP="00A16219"/>
    <w:p w:rsidR="00A16219" w:rsidRDefault="00A16219" w:rsidP="00A16219"/>
    <w:p w:rsidR="00A16219" w:rsidRDefault="00A16219" w:rsidP="00A16219"/>
    <w:p w:rsidR="00A16219" w:rsidRDefault="00A16219" w:rsidP="00A16219"/>
    <w:p w:rsidR="00A16219" w:rsidRDefault="00A16219" w:rsidP="00A16219"/>
    <w:p w:rsidR="00A16219" w:rsidRDefault="00A16219" w:rsidP="00A16219"/>
    <w:p w:rsidR="00A16219" w:rsidRPr="0055035D" w:rsidRDefault="00A16219" w:rsidP="00A16219">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A16219" w:rsidRPr="0055035D" w:rsidRDefault="00A16219" w:rsidP="00A16219">
      <w:pPr>
        <w:pStyle w:val="Pismenka"/>
        <w:numPr>
          <w:ilvl w:val="0"/>
          <w:numId w:val="0"/>
        </w:numPr>
        <w:ind w:left="360" w:hanging="360"/>
        <w:rPr>
          <w:sz w:val="22"/>
          <w:szCs w:val="22"/>
        </w:rPr>
      </w:pPr>
    </w:p>
    <w:p w:rsidR="00A16219" w:rsidRPr="0055035D" w:rsidRDefault="00A16219" w:rsidP="00A16219">
      <w:pPr>
        <w:pStyle w:val="Pismenka"/>
        <w:rPr>
          <w:sz w:val="22"/>
          <w:szCs w:val="22"/>
        </w:rPr>
      </w:pPr>
      <w:r w:rsidRPr="006809C5">
        <w:rPr>
          <w:sz w:val="22"/>
          <w:szCs w:val="22"/>
        </w:rPr>
        <w:t>Východiská pre</w:t>
      </w:r>
      <w:r w:rsidRPr="0055035D">
        <w:rPr>
          <w:sz w:val="22"/>
          <w:szCs w:val="22"/>
        </w:rPr>
        <w:t xml:space="preserve"> zostavenie účtovnej závierky</w:t>
      </w:r>
    </w:p>
    <w:p w:rsidR="00A16219" w:rsidRPr="0055035D" w:rsidRDefault="00A16219" w:rsidP="00A16219">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16219" w:rsidRPr="0055035D" w:rsidRDefault="00A16219" w:rsidP="00A16219">
      <w:pPr>
        <w:tabs>
          <w:tab w:val="left" w:pos="360"/>
        </w:tabs>
        <w:ind w:left="426" w:right="-1"/>
        <w:jc w:val="both"/>
        <w:rPr>
          <w:sz w:val="22"/>
          <w:szCs w:val="22"/>
        </w:rPr>
      </w:pPr>
    </w:p>
    <w:p w:rsidR="00A16219" w:rsidRPr="0055035D" w:rsidRDefault="00A16219" w:rsidP="00A16219">
      <w:pPr>
        <w:pStyle w:val="Pismenka"/>
        <w:spacing w:before="120"/>
        <w:ind w:left="357" w:hanging="425"/>
        <w:rPr>
          <w:sz w:val="22"/>
          <w:szCs w:val="22"/>
        </w:rPr>
      </w:pPr>
      <w:r w:rsidRPr="0055035D">
        <w:rPr>
          <w:sz w:val="22"/>
          <w:szCs w:val="22"/>
        </w:rPr>
        <w:t>Predpoklad nepretržitosti trvania</w:t>
      </w:r>
    </w:p>
    <w:p w:rsidR="00A16219" w:rsidRDefault="00A16219" w:rsidP="00A16219">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16219" w:rsidRPr="0055035D" w:rsidRDefault="00A16219" w:rsidP="00A16219">
      <w:pPr>
        <w:tabs>
          <w:tab w:val="left" w:pos="7875"/>
        </w:tabs>
        <w:jc w:val="both"/>
        <w:rPr>
          <w:sz w:val="22"/>
          <w:szCs w:val="22"/>
        </w:rPr>
      </w:pPr>
    </w:p>
    <w:p w:rsidR="00A16219" w:rsidRPr="0055035D" w:rsidRDefault="00A16219" w:rsidP="00A16219">
      <w:pPr>
        <w:pStyle w:val="Pismenka"/>
        <w:spacing w:before="120"/>
        <w:ind w:left="357" w:hanging="425"/>
        <w:rPr>
          <w:sz w:val="22"/>
          <w:szCs w:val="22"/>
        </w:rPr>
      </w:pPr>
      <w:r w:rsidRPr="0055035D">
        <w:rPr>
          <w:sz w:val="22"/>
          <w:szCs w:val="22"/>
        </w:rPr>
        <w:t>Odhady manažmentu použité v účtovnej závierke</w:t>
      </w:r>
    </w:p>
    <w:p w:rsidR="00A16219" w:rsidRPr="006809C5" w:rsidRDefault="00A16219" w:rsidP="00A16219">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A16219" w:rsidRPr="006809C5" w:rsidRDefault="00A16219" w:rsidP="00A16219">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A16219" w:rsidRPr="006809C5" w:rsidRDefault="00A16219" w:rsidP="00A16219">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A16219" w:rsidRPr="0055035D" w:rsidRDefault="00A16219" w:rsidP="00A16219">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A16219" w:rsidRDefault="00A16219" w:rsidP="00A16219">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A16219" w:rsidRPr="0055035D" w:rsidRDefault="00A16219" w:rsidP="00A16219">
      <w:pPr>
        <w:tabs>
          <w:tab w:val="left" w:pos="426"/>
        </w:tabs>
        <w:suppressAutoHyphens/>
        <w:ind w:left="426"/>
        <w:jc w:val="both"/>
        <w:rPr>
          <w:sz w:val="22"/>
          <w:szCs w:val="22"/>
        </w:rPr>
      </w:pPr>
    </w:p>
    <w:p w:rsidR="00A16219" w:rsidRPr="006809C5" w:rsidRDefault="00A16219" w:rsidP="00A16219">
      <w:pPr>
        <w:pStyle w:val="Pismenka"/>
        <w:tabs>
          <w:tab w:val="clear" w:pos="360"/>
          <w:tab w:val="num" w:pos="426"/>
        </w:tabs>
        <w:spacing w:before="120"/>
        <w:ind w:left="357" w:hanging="425"/>
        <w:rPr>
          <w:sz w:val="22"/>
          <w:szCs w:val="22"/>
        </w:rPr>
      </w:pPr>
      <w:r w:rsidRPr="006809C5">
        <w:rPr>
          <w:sz w:val="22"/>
          <w:szCs w:val="22"/>
        </w:rPr>
        <w:t>Cudzia mena</w:t>
      </w:r>
    </w:p>
    <w:p w:rsidR="00A16219" w:rsidRDefault="00A16219" w:rsidP="00A16219">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A16219" w:rsidRPr="0055035D" w:rsidRDefault="00A16219" w:rsidP="00A16219">
      <w:pPr>
        <w:pStyle w:val="Zkladntext"/>
        <w:ind w:left="0"/>
        <w:rPr>
          <w:sz w:val="22"/>
          <w:szCs w:val="22"/>
        </w:rPr>
      </w:pPr>
      <w:r w:rsidRPr="0055035D">
        <w:rPr>
          <w:sz w:val="22"/>
          <w:szCs w:val="22"/>
        </w:rPr>
        <w:t xml:space="preserve"> </w:t>
      </w:r>
    </w:p>
    <w:p w:rsidR="00A16219" w:rsidRPr="0055035D" w:rsidRDefault="00A16219" w:rsidP="00A16219">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16219" w:rsidRPr="00EC30D9" w:rsidRDefault="00A16219" w:rsidP="00A16219">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A16219" w:rsidRPr="0055035D" w:rsidRDefault="00A16219" w:rsidP="00A16219">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16219" w:rsidRPr="0055035D" w:rsidRDefault="00A16219" w:rsidP="00A16219">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16219" w:rsidRPr="00006970" w:rsidTr="00604872">
        <w:trPr>
          <w:trHeight w:val="355"/>
        </w:trPr>
        <w:tc>
          <w:tcPr>
            <w:tcW w:w="3458" w:type="dxa"/>
            <w:tcBorders>
              <w:top w:val="single" w:sz="4" w:space="0" w:color="auto"/>
              <w:left w:val="single" w:sz="4" w:space="0" w:color="auto"/>
              <w:bottom w:val="single" w:sz="4" w:space="0" w:color="auto"/>
              <w:right w:val="single" w:sz="4" w:space="0" w:color="auto"/>
            </w:tcBorders>
          </w:tcPr>
          <w:p w:rsidR="00A16219" w:rsidRPr="0055035D" w:rsidRDefault="00A16219" w:rsidP="00604872">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16219" w:rsidRPr="0055035D" w:rsidRDefault="00A16219" w:rsidP="00604872">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16219" w:rsidRPr="0055035D" w:rsidRDefault="00A16219" w:rsidP="00604872">
            <w:pPr>
              <w:pStyle w:val="Zkladntext"/>
              <w:snapToGrid w:val="0"/>
              <w:ind w:left="176"/>
              <w:rPr>
                <w:sz w:val="22"/>
                <w:szCs w:val="22"/>
              </w:rPr>
            </w:pPr>
            <w:r w:rsidRPr="0055035D">
              <w:rPr>
                <w:sz w:val="22"/>
                <w:szCs w:val="22"/>
              </w:rPr>
              <w:t>Doba používania  - daňová</w:t>
            </w:r>
          </w:p>
        </w:tc>
      </w:tr>
      <w:tr w:rsidR="00A16219" w:rsidRPr="00006970" w:rsidTr="00604872">
        <w:tc>
          <w:tcPr>
            <w:tcW w:w="3458" w:type="dxa"/>
            <w:tcBorders>
              <w:top w:val="single" w:sz="4" w:space="0" w:color="auto"/>
              <w:left w:val="single" w:sz="4" w:space="0" w:color="auto"/>
              <w:bottom w:val="single" w:sz="4" w:space="0" w:color="auto"/>
              <w:right w:val="single" w:sz="4" w:space="0" w:color="auto"/>
            </w:tcBorders>
          </w:tcPr>
          <w:p w:rsidR="00A16219" w:rsidRPr="0055035D" w:rsidRDefault="00A16219" w:rsidP="00604872">
            <w:pPr>
              <w:pStyle w:val="Zkladntext"/>
              <w:snapToGrid w:val="0"/>
              <w:ind w:left="0"/>
              <w:rPr>
                <w:sz w:val="22"/>
                <w:szCs w:val="22"/>
              </w:rPr>
            </w:pPr>
            <w:r w:rsidRPr="0055035D">
              <w:rPr>
                <w:sz w:val="22"/>
                <w:szCs w:val="22"/>
              </w:rPr>
              <w:t xml:space="preserve">Budovy -sklady, stavby </w:t>
            </w:r>
          </w:p>
          <w:p w:rsidR="00A16219" w:rsidRPr="0055035D" w:rsidRDefault="00A16219" w:rsidP="00604872">
            <w:pPr>
              <w:pStyle w:val="Zkladntext"/>
              <w:snapToGrid w:val="0"/>
              <w:ind w:left="0"/>
              <w:rPr>
                <w:sz w:val="22"/>
                <w:szCs w:val="22"/>
              </w:rPr>
            </w:pPr>
            <w:r w:rsidRPr="0055035D">
              <w:rPr>
                <w:sz w:val="22"/>
                <w:szCs w:val="22"/>
              </w:rPr>
              <w:t>Stroje a zariadenia</w:t>
            </w:r>
          </w:p>
          <w:p w:rsidR="00A16219" w:rsidRPr="0055035D" w:rsidRDefault="00A16219" w:rsidP="00604872">
            <w:pPr>
              <w:pStyle w:val="Zkladntext"/>
              <w:snapToGrid w:val="0"/>
              <w:ind w:left="0"/>
              <w:rPr>
                <w:sz w:val="22"/>
                <w:szCs w:val="22"/>
              </w:rPr>
            </w:pPr>
            <w:r w:rsidRPr="0055035D">
              <w:rPr>
                <w:sz w:val="22"/>
                <w:szCs w:val="22"/>
              </w:rPr>
              <w:t>Dopravné prostriedky</w:t>
            </w:r>
          </w:p>
          <w:p w:rsidR="00A16219" w:rsidRPr="0055035D" w:rsidRDefault="00A16219" w:rsidP="00604872">
            <w:pPr>
              <w:pStyle w:val="Zkladntext"/>
              <w:snapToGrid w:val="0"/>
              <w:ind w:left="0"/>
              <w:rPr>
                <w:sz w:val="22"/>
                <w:szCs w:val="22"/>
              </w:rPr>
            </w:pPr>
            <w:r w:rsidRPr="0055035D">
              <w:rPr>
                <w:sz w:val="22"/>
                <w:szCs w:val="22"/>
              </w:rPr>
              <w:t xml:space="preserve">Inventár </w:t>
            </w:r>
          </w:p>
          <w:p w:rsidR="00A16219" w:rsidRPr="0055035D" w:rsidRDefault="00A16219" w:rsidP="00604872">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16219" w:rsidRPr="0055035D" w:rsidRDefault="00A16219" w:rsidP="00604872">
            <w:pPr>
              <w:pStyle w:val="Zkladntext"/>
              <w:snapToGrid w:val="0"/>
              <w:ind w:left="176"/>
              <w:rPr>
                <w:sz w:val="22"/>
                <w:szCs w:val="22"/>
              </w:rPr>
            </w:pPr>
            <w:r w:rsidRPr="0055035D">
              <w:rPr>
                <w:sz w:val="22"/>
                <w:szCs w:val="22"/>
              </w:rPr>
              <w:t>20 rokov</w:t>
            </w:r>
          </w:p>
          <w:p w:rsidR="00A16219" w:rsidRPr="0055035D" w:rsidRDefault="00A16219" w:rsidP="00604872">
            <w:pPr>
              <w:pStyle w:val="Zkladntext"/>
              <w:snapToGrid w:val="0"/>
              <w:ind w:left="176"/>
              <w:rPr>
                <w:sz w:val="22"/>
                <w:szCs w:val="22"/>
              </w:rPr>
            </w:pPr>
            <w:r w:rsidRPr="0055035D">
              <w:rPr>
                <w:sz w:val="22"/>
                <w:szCs w:val="22"/>
              </w:rPr>
              <w:t>12 rokov</w:t>
            </w:r>
          </w:p>
          <w:p w:rsidR="00A16219" w:rsidRPr="0055035D" w:rsidRDefault="00A16219" w:rsidP="00604872">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A16219" w:rsidRPr="0055035D" w:rsidRDefault="00A16219" w:rsidP="00604872">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A16219" w:rsidRPr="0055035D" w:rsidRDefault="00A16219" w:rsidP="00604872">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16219" w:rsidRDefault="00A16219" w:rsidP="00604872">
            <w:pPr>
              <w:pStyle w:val="Zkladntext"/>
              <w:snapToGrid w:val="0"/>
              <w:ind w:left="176"/>
              <w:rPr>
                <w:sz w:val="22"/>
                <w:szCs w:val="22"/>
              </w:rPr>
            </w:pPr>
            <w:r>
              <w:rPr>
                <w:sz w:val="22"/>
                <w:szCs w:val="22"/>
              </w:rPr>
              <w:t>20 rokov</w:t>
            </w:r>
          </w:p>
          <w:p w:rsidR="00A16219" w:rsidRDefault="00A16219" w:rsidP="00604872">
            <w:pPr>
              <w:pStyle w:val="Zkladntext"/>
              <w:snapToGrid w:val="0"/>
              <w:ind w:left="176"/>
              <w:rPr>
                <w:sz w:val="22"/>
                <w:szCs w:val="22"/>
              </w:rPr>
            </w:pPr>
            <w:r>
              <w:rPr>
                <w:sz w:val="22"/>
                <w:szCs w:val="22"/>
              </w:rPr>
              <w:t>12 rokov</w:t>
            </w:r>
          </w:p>
          <w:p w:rsidR="00A16219" w:rsidRDefault="00A16219" w:rsidP="00604872">
            <w:pPr>
              <w:pStyle w:val="Zkladntext"/>
              <w:snapToGrid w:val="0"/>
              <w:ind w:left="176"/>
              <w:rPr>
                <w:sz w:val="22"/>
                <w:szCs w:val="22"/>
              </w:rPr>
            </w:pPr>
            <w:r>
              <w:rPr>
                <w:sz w:val="22"/>
                <w:szCs w:val="22"/>
              </w:rPr>
              <w:t>3-5 rokov</w:t>
            </w:r>
          </w:p>
          <w:p w:rsidR="00A16219" w:rsidRPr="0055035D" w:rsidRDefault="00A16219" w:rsidP="00604872">
            <w:pPr>
              <w:pStyle w:val="Zkladntext"/>
              <w:snapToGrid w:val="0"/>
              <w:ind w:left="176"/>
              <w:rPr>
                <w:sz w:val="22"/>
                <w:szCs w:val="22"/>
              </w:rPr>
            </w:pPr>
            <w:r>
              <w:rPr>
                <w:sz w:val="22"/>
                <w:szCs w:val="22"/>
              </w:rPr>
              <w:t>5-8 rokov</w:t>
            </w:r>
          </w:p>
        </w:tc>
      </w:tr>
    </w:tbl>
    <w:p w:rsidR="00A16219" w:rsidRDefault="00A16219" w:rsidP="00A16219">
      <w:pPr>
        <w:tabs>
          <w:tab w:val="left" w:pos="426"/>
        </w:tabs>
        <w:ind w:left="426"/>
        <w:jc w:val="both"/>
        <w:rPr>
          <w:sz w:val="18"/>
          <w:szCs w:val="18"/>
        </w:rPr>
      </w:pPr>
    </w:p>
    <w:p w:rsidR="00A16219" w:rsidRPr="00937461" w:rsidRDefault="00A16219" w:rsidP="00A16219">
      <w:pPr>
        <w:tabs>
          <w:tab w:val="left" w:pos="426"/>
        </w:tabs>
        <w:jc w:val="both"/>
        <w:rPr>
          <w:sz w:val="22"/>
          <w:szCs w:val="22"/>
          <w:highlight w:val="yellow"/>
        </w:rPr>
        <w:sectPr w:rsidR="00A16219"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A16219" w:rsidRDefault="00A16219" w:rsidP="00A16219">
      <w:pPr>
        <w:pStyle w:val="Pismenka"/>
        <w:numPr>
          <w:ilvl w:val="0"/>
          <w:numId w:val="0"/>
        </w:numPr>
        <w:ind w:left="360"/>
        <w:rPr>
          <w:sz w:val="22"/>
          <w:szCs w:val="22"/>
        </w:rPr>
      </w:pPr>
    </w:p>
    <w:p w:rsidR="00A16219" w:rsidRPr="0078120D" w:rsidRDefault="00A16219" w:rsidP="00A16219">
      <w:pPr>
        <w:pStyle w:val="Pismenka"/>
        <w:rPr>
          <w:sz w:val="22"/>
          <w:szCs w:val="22"/>
        </w:rPr>
      </w:pPr>
      <w:r w:rsidRPr="00AB28AF">
        <w:rPr>
          <w:sz w:val="22"/>
          <w:szCs w:val="22"/>
        </w:rPr>
        <w:t xml:space="preserve">Zásoby  </w:t>
      </w:r>
    </w:p>
    <w:p w:rsidR="00A16219" w:rsidRPr="00AB28AF" w:rsidRDefault="00A16219" w:rsidP="00A16219">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A16219" w:rsidRPr="00AB28AF" w:rsidRDefault="00A16219" w:rsidP="00A16219">
      <w:pPr>
        <w:tabs>
          <w:tab w:val="left" w:pos="0"/>
          <w:tab w:val="left" w:pos="900"/>
          <w:tab w:val="left" w:pos="3261"/>
        </w:tabs>
        <w:ind w:right="-1"/>
        <w:rPr>
          <w:sz w:val="22"/>
          <w:szCs w:val="22"/>
        </w:rPr>
      </w:pPr>
    </w:p>
    <w:p w:rsidR="00A16219" w:rsidRPr="0078120D" w:rsidRDefault="00A16219" w:rsidP="00A16219">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16219" w:rsidRPr="00AB28AF" w:rsidRDefault="00A16219" w:rsidP="00A16219">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16219" w:rsidRPr="00AB28AF" w:rsidRDefault="00A16219" w:rsidP="00A16219">
      <w:pPr>
        <w:tabs>
          <w:tab w:val="left" w:pos="426"/>
        </w:tabs>
        <w:ind w:left="425"/>
        <w:jc w:val="both"/>
        <w:rPr>
          <w:sz w:val="22"/>
          <w:szCs w:val="22"/>
        </w:rPr>
      </w:pPr>
    </w:p>
    <w:p w:rsidR="00A16219" w:rsidRPr="0078120D" w:rsidRDefault="00A16219" w:rsidP="00A16219">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16219" w:rsidRPr="00AB28AF" w:rsidRDefault="00A16219" w:rsidP="00A16219">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16219" w:rsidRPr="00AB28AF" w:rsidRDefault="00A16219" w:rsidP="00A16219">
      <w:pPr>
        <w:ind w:right="-1"/>
        <w:rPr>
          <w:sz w:val="22"/>
          <w:szCs w:val="22"/>
        </w:rPr>
      </w:pPr>
    </w:p>
    <w:p w:rsidR="00A16219" w:rsidRPr="0078120D" w:rsidRDefault="00A16219" w:rsidP="00A16219">
      <w:pPr>
        <w:pStyle w:val="Pismenka"/>
        <w:tabs>
          <w:tab w:val="clear" w:pos="360"/>
          <w:tab w:val="num" w:pos="426"/>
        </w:tabs>
        <w:spacing w:before="120"/>
        <w:ind w:left="357" w:hanging="425"/>
        <w:rPr>
          <w:sz w:val="22"/>
          <w:szCs w:val="22"/>
        </w:rPr>
      </w:pPr>
      <w:r w:rsidRPr="00AB28AF">
        <w:rPr>
          <w:sz w:val="22"/>
          <w:szCs w:val="22"/>
        </w:rPr>
        <w:t>Záväzky</w:t>
      </w:r>
    </w:p>
    <w:p w:rsidR="00A16219" w:rsidRPr="00AB28AF" w:rsidRDefault="00A16219" w:rsidP="00A16219">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16219" w:rsidRPr="00AB28AF" w:rsidRDefault="00A16219" w:rsidP="00A16219">
      <w:pPr>
        <w:ind w:left="426" w:right="-1" w:hanging="426"/>
        <w:rPr>
          <w:b/>
          <w:sz w:val="22"/>
          <w:szCs w:val="22"/>
        </w:rPr>
      </w:pPr>
    </w:p>
    <w:p w:rsidR="00A16219" w:rsidRPr="0078120D" w:rsidRDefault="00A16219" w:rsidP="00A16219">
      <w:pPr>
        <w:pStyle w:val="Pismenka"/>
        <w:tabs>
          <w:tab w:val="clear" w:pos="360"/>
          <w:tab w:val="num" w:pos="426"/>
        </w:tabs>
        <w:spacing w:before="120"/>
        <w:ind w:left="357" w:hanging="425"/>
        <w:rPr>
          <w:sz w:val="22"/>
          <w:szCs w:val="22"/>
        </w:rPr>
      </w:pPr>
      <w:r w:rsidRPr="00AB28AF">
        <w:rPr>
          <w:sz w:val="22"/>
          <w:szCs w:val="22"/>
        </w:rPr>
        <w:t>Rezervy</w:t>
      </w:r>
    </w:p>
    <w:p w:rsidR="00A16219" w:rsidRPr="00AB28AF" w:rsidRDefault="00A16219" w:rsidP="00A16219">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A16219" w:rsidRPr="00AB28AF" w:rsidRDefault="00A16219" w:rsidP="00A16219">
      <w:pPr>
        <w:rPr>
          <w:sz w:val="22"/>
          <w:szCs w:val="22"/>
        </w:rPr>
      </w:pPr>
    </w:p>
    <w:p w:rsidR="00A16219" w:rsidRPr="0078120D" w:rsidRDefault="00A16219" w:rsidP="00A16219">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16219" w:rsidRPr="00AB28AF" w:rsidRDefault="00A16219" w:rsidP="00A16219">
      <w:pPr>
        <w:pStyle w:val="Oznaitext1"/>
        <w:ind w:left="0" w:right="-2" w:firstLine="0"/>
        <w:rPr>
          <w:sz w:val="22"/>
          <w:szCs w:val="22"/>
        </w:rPr>
      </w:pPr>
      <w:r w:rsidRPr="00AB28AF">
        <w:rPr>
          <w:sz w:val="22"/>
          <w:szCs w:val="22"/>
        </w:rPr>
        <w:t xml:space="preserve">Splatná daň z príjmov sa počíta vo výške </w:t>
      </w:r>
      <w:r>
        <w:rPr>
          <w:sz w:val="22"/>
          <w:szCs w:val="22"/>
        </w:rPr>
        <w:t>1</w:t>
      </w:r>
      <w:r>
        <w:rPr>
          <w:sz w:val="22"/>
          <w:szCs w:val="22"/>
        </w:rPr>
        <w:t>0</w:t>
      </w:r>
      <w:r w:rsidRPr="00AB28AF">
        <w:rPr>
          <w:sz w:val="22"/>
          <w:szCs w:val="22"/>
        </w:rPr>
        <w:t xml:space="preserve"> %  z daňového základu, ktorý sa vypočítal úpravou účtovného výsledku hospodárenia pred daňou o pripočítateľné a odpočítateľné položky. </w:t>
      </w:r>
    </w:p>
    <w:p w:rsidR="00A16219" w:rsidRPr="00AB28AF" w:rsidRDefault="00A16219" w:rsidP="00A16219">
      <w:pPr>
        <w:pStyle w:val="Oznaitext1"/>
        <w:tabs>
          <w:tab w:val="left" w:pos="426"/>
        </w:tabs>
        <w:ind w:left="426" w:right="-2" w:firstLine="0"/>
        <w:rPr>
          <w:sz w:val="22"/>
          <w:szCs w:val="22"/>
        </w:rPr>
      </w:pPr>
    </w:p>
    <w:p w:rsidR="00A16219" w:rsidRPr="0078120D" w:rsidRDefault="00A16219" w:rsidP="00A16219">
      <w:pPr>
        <w:pStyle w:val="Pismenka"/>
        <w:tabs>
          <w:tab w:val="clear" w:pos="360"/>
          <w:tab w:val="num" w:pos="426"/>
        </w:tabs>
        <w:spacing w:before="120"/>
        <w:ind w:left="357" w:hanging="425"/>
        <w:rPr>
          <w:sz w:val="22"/>
          <w:szCs w:val="22"/>
        </w:rPr>
      </w:pPr>
      <w:r w:rsidRPr="00AB28AF">
        <w:rPr>
          <w:sz w:val="22"/>
          <w:szCs w:val="22"/>
        </w:rPr>
        <w:t>Podmienené záväzky a majetok</w:t>
      </w:r>
    </w:p>
    <w:p w:rsidR="00A16219" w:rsidRPr="00AB28AF" w:rsidRDefault="00A16219" w:rsidP="00A16219">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16219" w:rsidRPr="00AB28AF" w:rsidRDefault="00A16219" w:rsidP="00A16219">
      <w:pPr>
        <w:pStyle w:val="Oznaitext1"/>
        <w:ind w:left="0" w:right="-2" w:firstLine="0"/>
        <w:rPr>
          <w:sz w:val="22"/>
          <w:szCs w:val="22"/>
        </w:rPr>
      </w:pPr>
    </w:p>
    <w:p w:rsidR="00A16219" w:rsidRDefault="00A16219" w:rsidP="00A16219">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16219" w:rsidRPr="00AB28AF" w:rsidRDefault="00A16219" w:rsidP="00A16219">
      <w:pPr>
        <w:pStyle w:val="Oznaitext1"/>
        <w:ind w:left="0" w:right="-2" w:firstLine="0"/>
        <w:rPr>
          <w:sz w:val="22"/>
          <w:szCs w:val="22"/>
        </w:rPr>
      </w:pPr>
    </w:p>
    <w:p w:rsidR="00A16219" w:rsidRPr="00AB28AF" w:rsidRDefault="00A16219" w:rsidP="00A16219">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16219" w:rsidRPr="00AB28AF" w:rsidRDefault="00A16219" w:rsidP="00A16219">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5</w:t>
      </w:r>
      <w:r w:rsidRPr="00AB28AF">
        <w:rPr>
          <w:b w:val="0"/>
          <w:sz w:val="22"/>
          <w:szCs w:val="22"/>
        </w:rPr>
        <w:t xml:space="preserve"> významné opravy chýb s vplyvom na minulé výsledky hospodárenia.</w:t>
      </w:r>
    </w:p>
    <w:p w:rsidR="00A16219" w:rsidRDefault="00A16219" w:rsidP="00A16219">
      <w:pPr>
        <w:pStyle w:val="Obsahtabuky"/>
        <w:suppressLineNumbers w:val="0"/>
        <w:suppressAutoHyphens w:val="0"/>
        <w:rPr>
          <w:i/>
          <w:sz w:val="22"/>
          <w:szCs w:val="22"/>
          <w:lang w:val="sk-SK"/>
        </w:rPr>
      </w:pPr>
    </w:p>
    <w:p w:rsidR="00A16219" w:rsidRDefault="00A16219" w:rsidP="00A16219">
      <w:pPr>
        <w:pStyle w:val="Obsahtabuky"/>
        <w:suppressLineNumbers w:val="0"/>
        <w:suppressAutoHyphens w:val="0"/>
        <w:rPr>
          <w:i/>
          <w:sz w:val="22"/>
          <w:szCs w:val="22"/>
          <w:lang w:val="sk-SK"/>
        </w:rPr>
      </w:pPr>
    </w:p>
    <w:p w:rsidR="00A16219" w:rsidRDefault="00A16219" w:rsidP="00A16219"/>
    <w:p w:rsidR="00A16219" w:rsidRPr="00AB28AF" w:rsidRDefault="00A16219" w:rsidP="00A16219">
      <w:pPr>
        <w:pStyle w:val="Nadpis1"/>
        <w:spacing w:before="120" w:after="60"/>
        <w:jc w:val="both"/>
        <w:rPr>
          <w:sz w:val="22"/>
          <w:szCs w:val="22"/>
        </w:rPr>
      </w:pPr>
      <w:r w:rsidRPr="00AB28AF">
        <w:rPr>
          <w:sz w:val="22"/>
          <w:szCs w:val="22"/>
        </w:rPr>
        <w:t>informácie o údajoch na strane aktív ÚČTOVNEJ ZÁVIERKY</w:t>
      </w:r>
    </w:p>
    <w:p w:rsidR="00A16219" w:rsidRDefault="00A16219" w:rsidP="00A16219">
      <w:pPr>
        <w:tabs>
          <w:tab w:val="left" w:pos="426"/>
        </w:tabs>
        <w:jc w:val="both"/>
        <w:rPr>
          <w:sz w:val="22"/>
          <w:szCs w:val="22"/>
        </w:rPr>
      </w:pPr>
    </w:p>
    <w:p w:rsidR="00A16219" w:rsidRPr="00AB28AF" w:rsidRDefault="00A16219" w:rsidP="00A16219">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16219" w:rsidRPr="00AB28AF" w:rsidRDefault="00A16219" w:rsidP="00A16219">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24</w:t>
      </w:r>
      <w:r w:rsidRPr="00AB28AF">
        <w:rPr>
          <w:sz w:val="22"/>
          <w:szCs w:val="22"/>
        </w:rPr>
        <w:t xml:space="preserve">  </w:t>
      </w:r>
      <w:r>
        <w:rPr>
          <w:sz w:val="22"/>
          <w:szCs w:val="22"/>
        </w:rPr>
        <w:t>majetok. Spoločnosť</w:t>
      </w:r>
      <w:r w:rsidRPr="00DD1E75">
        <w:rPr>
          <w:sz w:val="22"/>
          <w:szCs w:val="22"/>
        </w:rPr>
        <w:t xml:space="preserve"> má v majetku  </w:t>
      </w:r>
      <w:r>
        <w:rPr>
          <w:sz w:val="22"/>
          <w:szCs w:val="22"/>
        </w:rPr>
        <w:t>jeden</w:t>
      </w:r>
      <w:r w:rsidRPr="00DD1E75">
        <w:rPr>
          <w:sz w:val="22"/>
          <w:szCs w:val="22"/>
        </w:rPr>
        <w:t xml:space="preserve"> osobn</w:t>
      </w:r>
      <w:r>
        <w:rPr>
          <w:sz w:val="22"/>
          <w:szCs w:val="22"/>
        </w:rPr>
        <w:t>ý</w:t>
      </w:r>
      <w:r w:rsidRPr="00DD1E75">
        <w:rPr>
          <w:sz w:val="22"/>
          <w:szCs w:val="22"/>
        </w:rPr>
        <w:t xml:space="preserve"> automobil v celkovej obstarávacej hodnote </w:t>
      </w:r>
      <w:r>
        <w:rPr>
          <w:sz w:val="22"/>
          <w:szCs w:val="22"/>
        </w:rPr>
        <w:t xml:space="preserve"> 6.000,- </w:t>
      </w:r>
      <w:r w:rsidRPr="00DD1E75">
        <w:rPr>
          <w:sz w:val="22"/>
          <w:szCs w:val="22"/>
        </w:rPr>
        <w:t>€</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3043ED">
        <w:rPr>
          <w:sz w:val="22"/>
          <w:szCs w:val="22"/>
        </w:rPr>
        <w:t xml:space="preserve">Allianz - Slovenská poisťovňa, </w:t>
      </w:r>
      <w:proofErr w:type="spellStart"/>
      <w:r w:rsidRPr="003043ED">
        <w:rPr>
          <w:sz w:val="22"/>
          <w:szCs w:val="22"/>
        </w:rPr>
        <w:t>a.s</w:t>
      </w:r>
      <w:proofErr w:type="spellEnd"/>
      <w:r w:rsidRPr="003043ED">
        <w:rPr>
          <w:sz w:val="22"/>
          <w:szCs w:val="22"/>
        </w:rPr>
        <w:t>.</w:t>
      </w:r>
      <w:r>
        <w:rPr>
          <w:sz w:val="22"/>
          <w:szCs w:val="22"/>
        </w:rPr>
        <w:t>.</w:t>
      </w:r>
      <w:r w:rsidRPr="00DD1E75">
        <w:rPr>
          <w:sz w:val="22"/>
          <w:szCs w:val="22"/>
        </w:rPr>
        <w:t xml:space="preserve"> Poistné kryje poistenie zodpovednosti za škody, škody spôsobené krádežou, živelnou pohromou a inými škodami, na budovách, strojoch, prístrojoch a zariadeniach.</w:t>
      </w:r>
      <w:r w:rsidRPr="00AB28AF">
        <w:rPr>
          <w:sz w:val="22"/>
          <w:szCs w:val="22"/>
        </w:rPr>
        <w:t xml:space="preserve"> </w:t>
      </w:r>
    </w:p>
    <w:p w:rsidR="00A16219" w:rsidRPr="00AB28AF" w:rsidRDefault="00A16219" w:rsidP="00A16219">
      <w:pPr>
        <w:rPr>
          <w:sz w:val="22"/>
          <w:szCs w:val="22"/>
        </w:rPr>
      </w:pPr>
    </w:p>
    <w:p w:rsidR="00A16219" w:rsidRPr="00AB28AF" w:rsidRDefault="00A16219" w:rsidP="00A16219">
      <w:pPr>
        <w:pStyle w:val="Nadpis2"/>
        <w:rPr>
          <w:sz w:val="22"/>
          <w:szCs w:val="22"/>
        </w:rPr>
      </w:pPr>
      <w:r w:rsidRPr="00AB28AF">
        <w:rPr>
          <w:sz w:val="22"/>
          <w:szCs w:val="22"/>
        </w:rPr>
        <w:t>Zásoby (r.34 Súvahy)</w:t>
      </w:r>
    </w:p>
    <w:p w:rsidR="00A16219" w:rsidRDefault="00A16219" w:rsidP="00A16219">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24</w:t>
      </w:r>
      <w:r w:rsidRPr="00AB28AF">
        <w:rPr>
          <w:sz w:val="22"/>
          <w:szCs w:val="22"/>
        </w:rPr>
        <w:t xml:space="preserve"> </w:t>
      </w:r>
      <w:r>
        <w:rPr>
          <w:sz w:val="22"/>
          <w:szCs w:val="22"/>
        </w:rPr>
        <w:t>nebol. Spoločno</w:t>
      </w:r>
      <w:r w:rsidRPr="000708E4">
        <w:rPr>
          <w:sz w:val="22"/>
          <w:szCs w:val="22"/>
        </w:rPr>
        <w:t>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A16219" w:rsidRPr="00AB28AF" w:rsidRDefault="00A16219" w:rsidP="00A16219">
      <w:pPr>
        <w:pStyle w:val="Zkladntext"/>
        <w:ind w:left="0"/>
        <w:rPr>
          <w:sz w:val="22"/>
          <w:szCs w:val="22"/>
        </w:rPr>
      </w:pPr>
    </w:p>
    <w:p w:rsidR="00A16219" w:rsidRPr="00AB28AF" w:rsidRDefault="00A16219" w:rsidP="00A16219">
      <w:pPr>
        <w:pStyle w:val="Nadpis2"/>
        <w:rPr>
          <w:sz w:val="22"/>
          <w:szCs w:val="22"/>
        </w:rPr>
      </w:pPr>
      <w:r w:rsidRPr="00AB28AF">
        <w:rPr>
          <w:sz w:val="22"/>
          <w:szCs w:val="22"/>
        </w:rPr>
        <w:t>Pohľadávky (r.41 a 53 Súvahy)</w:t>
      </w:r>
    </w:p>
    <w:p w:rsidR="00A16219" w:rsidRDefault="00A16219" w:rsidP="00A16219">
      <w:pPr>
        <w:pStyle w:val="Zkladntext"/>
        <w:ind w:left="0"/>
        <w:rPr>
          <w:sz w:val="22"/>
          <w:szCs w:val="22"/>
        </w:rPr>
      </w:pPr>
      <w:r w:rsidRPr="00AB28AF">
        <w:rPr>
          <w:sz w:val="22"/>
          <w:szCs w:val="22"/>
        </w:rPr>
        <w:t xml:space="preserve">Spoločnosť nemá žiadne nedobytné pohľadávky, pohľadávky po lehote splatnosti nie sú významné. </w:t>
      </w:r>
    </w:p>
    <w:p w:rsidR="00A16219" w:rsidRPr="00AB28AF" w:rsidRDefault="00A16219" w:rsidP="00A16219">
      <w:pPr>
        <w:pStyle w:val="Zkladntext"/>
        <w:ind w:left="0"/>
        <w:rPr>
          <w:sz w:val="22"/>
          <w:szCs w:val="22"/>
        </w:rPr>
      </w:pPr>
    </w:p>
    <w:p w:rsidR="00A16219" w:rsidRPr="00AB28AF" w:rsidRDefault="00A16219" w:rsidP="00A16219">
      <w:pPr>
        <w:pStyle w:val="Nadpis2"/>
        <w:rPr>
          <w:sz w:val="22"/>
          <w:szCs w:val="22"/>
        </w:rPr>
      </w:pPr>
      <w:r w:rsidRPr="00AB28AF">
        <w:rPr>
          <w:sz w:val="22"/>
          <w:szCs w:val="22"/>
        </w:rPr>
        <w:t xml:space="preserve">Finančné účty </w:t>
      </w:r>
      <w:r>
        <w:rPr>
          <w:sz w:val="22"/>
          <w:szCs w:val="22"/>
        </w:rPr>
        <w:t>(r.71 Súvahy)</w:t>
      </w:r>
    </w:p>
    <w:p w:rsidR="00A16219" w:rsidRPr="00AB28AF" w:rsidRDefault="00A16219" w:rsidP="00A16219">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16219" w:rsidRPr="00AB28AF" w:rsidRDefault="00A16219" w:rsidP="00A16219">
      <w:pPr>
        <w:pStyle w:val="Zkladntext"/>
        <w:ind w:left="0"/>
        <w:rPr>
          <w:sz w:val="22"/>
          <w:szCs w:val="22"/>
        </w:rPr>
      </w:pPr>
    </w:p>
    <w:p w:rsidR="00A16219" w:rsidRPr="00AB28AF" w:rsidRDefault="00A16219" w:rsidP="00A16219">
      <w:pPr>
        <w:pStyle w:val="Nadpis1"/>
        <w:numPr>
          <w:ilvl w:val="0"/>
          <w:numId w:val="0"/>
        </w:numPr>
        <w:spacing w:before="120" w:after="60"/>
        <w:ind w:left="90"/>
        <w:rPr>
          <w:sz w:val="22"/>
          <w:szCs w:val="22"/>
        </w:rPr>
      </w:pPr>
    </w:p>
    <w:p w:rsidR="00A16219" w:rsidRPr="00594058" w:rsidRDefault="00A16219" w:rsidP="00A16219">
      <w:pPr>
        <w:pStyle w:val="Nadpis1"/>
        <w:rPr>
          <w:sz w:val="22"/>
          <w:szCs w:val="22"/>
        </w:rPr>
      </w:pPr>
      <w:r w:rsidRPr="00AB28AF">
        <w:rPr>
          <w:sz w:val="22"/>
          <w:szCs w:val="22"/>
        </w:rPr>
        <w:t>Informácie o údajoch na strane pasív ÚČTOVNEJ ZÁVIERKY</w:t>
      </w:r>
    </w:p>
    <w:p w:rsidR="00A16219" w:rsidRPr="00AB28AF" w:rsidRDefault="00A16219" w:rsidP="00A16219">
      <w:pPr>
        <w:pStyle w:val="Zkladntext"/>
        <w:rPr>
          <w:sz w:val="22"/>
          <w:szCs w:val="22"/>
        </w:rPr>
      </w:pPr>
    </w:p>
    <w:p w:rsidR="00A16219" w:rsidRPr="00594058" w:rsidRDefault="00A16219" w:rsidP="00A16219">
      <w:pPr>
        <w:pStyle w:val="Nadpis2"/>
        <w:numPr>
          <w:ilvl w:val="0"/>
          <w:numId w:val="5"/>
        </w:numPr>
        <w:rPr>
          <w:sz w:val="22"/>
          <w:szCs w:val="22"/>
        </w:rPr>
      </w:pPr>
      <w:r w:rsidRPr="00AB28AF">
        <w:rPr>
          <w:sz w:val="22"/>
          <w:szCs w:val="22"/>
        </w:rPr>
        <w:t>Vlastné imanie (r. 80 Súvahy)</w:t>
      </w:r>
    </w:p>
    <w:p w:rsidR="00A16219" w:rsidRPr="00594058" w:rsidRDefault="00A16219" w:rsidP="00A16219">
      <w:pPr>
        <w:pStyle w:val="Zkladntext"/>
        <w:ind w:left="0"/>
        <w:rPr>
          <w:sz w:val="22"/>
          <w:szCs w:val="22"/>
        </w:rPr>
      </w:pPr>
      <w:r w:rsidRPr="00AB28AF">
        <w:rPr>
          <w:sz w:val="22"/>
          <w:szCs w:val="22"/>
        </w:rPr>
        <w:t xml:space="preserve">Základné imanie spoločnosti je </w:t>
      </w:r>
      <w:r>
        <w:rPr>
          <w:sz w:val="22"/>
          <w:szCs w:val="22"/>
        </w:rPr>
        <w:t>25 000</w:t>
      </w:r>
      <w:r w:rsidRPr="00AB28AF">
        <w:rPr>
          <w:sz w:val="22"/>
          <w:szCs w:val="22"/>
        </w:rPr>
        <w:t xml:space="preserve"> EUR. </w:t>
      </w:r>
      <w:r>
        <w:rPr>
          <w:sz w:val="22"/>
          <w:szCs w:val="22"/>
        </w:rPr>
        <w:t xml:space="preserve">Predstavenstvo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 predseda, p. Marek </w:t>
      </w:r>
      <w:proofErr w:type="spellStart"/>
      <w:r>
        <w:rPr>
          <w:sz w:val="22"/>
          <w:szCs w:val="22"/>
        </w:rPr>
        <w:t>Strempek</w:t>
      </w:r>
      <w:proofErr w:type="spellEnd"/>
      <w:r>
        <w:rPr>
          <w:sz w:val="22"/>
          <w:szCs w:val="22"/>
        </w:rPr>
        <w:t xml:space="preserve"> člen a p. Michal Spáč –člen. Imanie tvorí 25 listových akcií na meno , menovitá hodnota akcie : 1000 EUR.. </w:t>
      </w:r>
      <w:r w:rsidRPr="00AB28AF">
        <w:rPr>
          <w:sz w:val="22"/>
          <w:szCs w:val="22"/>
        </w:rPr>
        <w:t xml:space="preserve"> Základné imanie je plne splatené. Spoločnosť neeviduje k 31. decembru 20</w:t>
      </w:r>
      <w:r>
        <w:rPr>
          <w:sz w:val="22"/>
          <w:szCs w:val="22"/>
        </w:rPr>
        <w:t>2</w:t>
      </w:r>
      <w:r>
        <w:rPr>
          <w:sz w:val="22"/>
          <w:szCs w:val="22"/>
        </w:rPr>
        <w:t>5</w:t>
      </w:r>
      <w:r w:rsidRPr="00AB28AF">
        <w:rPr>
          <w:sz w:val="22"/>
          <w:szCs w:val="22"/>
        </w:rPr>
        <w:t xml:space="preserve"> navýšené základné imanie nezapísané do obchodného registra. V roku 20</w:t>
      </w:r>
      <w:r>
        <w:rPr>
          <w:sz w:val="22"/>
          <w:szCs w:val="22"/>
        </w:rPr>
        <w:t>2</w:t>
      </w:r>
      <w:r>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EUR</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Pr>
          <w:snapToGrid w:val="0"/>
          <w:sz w:val="22"/>
          <w:szCs w:val="22"/>
          <w:lang w:eastAsia="sk-SK"/>
        </w:rPr>
        <w:t>predstavuje k 31. decembru 202</w:t>
      </w:r>
      <w:r>
        <w:rPr>
          <w:snapToGrid w:val="0"/>
          <w:sz w:val="22"/>
          <w:szCs w:val="22"/>
          <w:lang w:eastAsia="sk-SK"/>
        </w:rPr>
        <w:t>5</w:t>
      </w:r>
      <w:r w:rsidRPr="00EF561B">
        <w:rPr>
          <w:snapToGrid w:val="0"/>
          <w:sz w:val="22"/>
          <w:szCs w:val="22"/>
          <w:lang w:eastAsia="sk-SK"/>
        </w:rPr>
        <w:t xml:space="preserve"> </w:t>
      </w:r>
      <w:r>
        <w:rPr>
          <w:snapToGrid w:val="0"/>
          <w:sz w:val="22"/>
          <w:szCs w:val="22"/>
          <w:lang w:eastAsia="sk-SK"/>
        </w:rPr>
        <w:t>strata 14 622</w:t>
      </w:r>
      <w:r w:rsidRPr="00EF561B">
        <w:rPr>
          <w:snapToGrid w:val="0"/>
          <w:sz w:val="22"/>
          <w:szCs w:val="22"/>
          <w:lang w:eastAsia="sk-SK"/>
        </w:rPr>
        <w:t xml:space="preserve"> EUR ( z toho neuhradená  strata -</w:t>
      </w:r>
      <w:r>
        <w:rPr>
          <w:snapToGrid w:val="0"/>
          <w:sz w:val="22"/>
          <w:szCs w:val="22"/>
          <w:lang w:eastAsia="sk-SK"/>
        </w:rPr>
        <w:t>35 533</w:t>
      </w:r>
      <w:r w:rsidRPr="00EF561B">
        <w:rPr>
          <w:snapToGrid w:val="0"/>
          <w:sz w:val="22"/>
          <w:szCs w:val="22"/>
          <w:lang w:eastAsia="sk-SK"/>
        </w:rPr>
        <w:t xml:space="preserve"> EUR</w:t>
      </w:r>
      <w:r>
        <w:rPr>
          <w:snapToGrid w:val="0"/>
          <w:sz w:val="22"/>
          <w:szCs w:val="22"/>
          <w:lang w:eastAsia="sk-SK"/>
        </w:rPr>
        <w:t xml:space="preserve"> a zisk 19 911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Pr>
          <w:sz w:val="22"/>
          <w:szCs w:val="22"/>
        </w:rPr>
        <w:t>5</w:t>
      </w:r>
      <w:r w:rsidRPr="00EF561B">
        <w:rPr>
          <w:sz w:val="22"/>
          <w:szCs w:val="22"/>
        </w:rPr>
        <w:t xml:space="preserve"> je </w:t>
      </w:r>
      <w:r>
        <w:rPr>
          <w:sz w:val="22"/>
          <w:szCs w:val="22"/>
        </w:rPr>
        <w:t>zisk</w:t>
      </w:r>
      <w:r w:rsidRPr="00EF561B">
        <w:rPr>
          <w:sz w:val="22"/>
          <w:szCs w:val="22"/>
        </w:rPr>
        <w:t xml:space="preserve"> vo výške </w:t>
      </w:r>
      <w:r>
        <w:rPr>
          <w:sz w:val="22"/>
          <w:szCs w:val="22"/>
        </w:rPr>
        <w:t xml:space="preserve">149 </w:t>
      </w:r>
      <w:r w:rsidRPr="00AB28AF">
        <w:rPr>
          <w:sz w:val="22"/>
          <w:szCs w:val="22"/>
        </w:rPr>
        <w:t xml:space="preserve"> EUR (20</w:t>
      </w:r>
      <w:r>
        <w:rPr>
          <w:sz w:val="22"/>
          <w:szCs w:val="22"/>
        </w:rPr>
        <w:t>2</w:t>
      </w:r>
      <w:r>
        <w:rPr>
          <w:sz w:val="22"/>
          <w:szCs w:val="22"/>
        </w:rPr>
        <w:t>4</w:t>
      </w:r>
      <w:r w:rsidRPr="00AB28AF">
        <w:rPr>
          <w:sz w:val="22"/>
          <w:szCs w:val="22"/>
        </w:rPr>
        <w:t xml:space="preserve">: </w:t>
      </w:r>
      <w:r>
        <w:rPr>
          <w:sz w:val="22"/>
          <w:szCs w:val="22"/>
        </w:rPr>
        <w:t xml:space="preserve">strata  - </w:t>
      </w:r>
      <w:r>
        <w:rPr>
          <w:sz w:val="22"/>
          <w:szCs w:val="22"/>
        </w:rPr>
        <w:t>15 827</w:t>
      </w:r>
      <w:r w:rsidRPr="00AB28AF">
        <w:rPr>
          <w:sz w:val="22"/>
          <w:szCs w:val="22"/>
        </w:rPr>
        <w:t xml:space="preserve"> EUR).</w:t>
      </w:r>
    </w:p>
    <w:p w:rsidR="00A16219" w:rsidRPr="00AB28AF" w:rsidRDefault="00A16219" w:rsidP="00A16219">
      <w:pPr>
        <w:pStyle w:val="Zkladntext"/>
        <w:ind w:left="0"/>
        <w:rPr>
          <w:sz w:val="22"/>
          <w:szCs w:val="22"/>
        </w:rPr>
      </w:pPr>
    </w:p>
    <w:p w:rsidR="00A16219" w:rsidRPr="00AB28AF" w:rsidRDefault="00A16219" w:rsidP="00A16219">
      <w:pPr>
        <w:pStyle w:val="Nadpis2"/>
        <w:rPr>
          <w:sz w:val="22"/>
          <w:szCs w:val="22"/>
        </w:rPr>
      </w:pPr>
      <w:r w:rsidRPr="00AB28AF">
        <w:rPr>
          <w:sz w:val="22"/>
          <w:szCs w:val="22"/>
        </w:rPr>
        <w:t>Záväzky (r. 102 a 122 Súvahy)</w:t>
      </w:r>
    </w:p>
    <w:p w:rsidR="00A16219" w:rsidRPr="00594058" w:rsidRDefault="00A16219" w:rsidP="00A16219">
      <w:pPr>
        <w:jc w:val="both"/>
        <w:rPr>
          <w:sz w:val="22"/>
          <w:szCs w:val="22"/>
        </w:rPr>
      </w:pPr>
      <w:r w:rsidRPr="00594058">
        <w:rPr>
          <w:sz w:val="22"/>
          <w:szCs w:val="22"/>
        </w:rPr>
        <w:t>Spoločnosť má len krátkodobé záväzky z obchodného styku a uplatňuje pravidlá, podľa ktorých sa väčšinou záväzky musia splácať v</w:t>
      </w:r>
      <w:r>
        <w:rPr>
          <w:sz w:val="22"/>
          <w:szCs w:val="22"/>
        </w:rPr>
        <w:t> </w:t>
      </w:r>
      <w:r w:rsidRPr="00594058">
        <w:rPr>
          <w:sz w:val="22"/>
          <w:szCs w:val="22"/>
        </w:rPr>
        <w:t>lehote</w:t>
      </w:r>
      <w:r>
        <w:rPr>
          <w:sz w:val="22"/>
          <w:szCs w:val="22"/>
        </w:rPr>
        <w:t xml:space="preserve"> v sume </w:t>
      </w:r>
      <w:r>
        <w:rPr>
          <w:sz w:val="22"/>
          <w:szCs w:val="22"/>
        </w:rPr>
        <w:t>138 151</w:t>
      </w:r>
      <w:r>
        <w:rPr>
          <w:sz w:val="22"/>
          <w:szCs w:val="22"/>
        </w:rPr>
        <w:t xml:space="preserve"> EUR</w:t>
      </w:r>
      <w:r w:rsidRPr="00594058">
        <w:rPr>
          <w:sz w:val="22"/>
          <w:szCs w:val="22"/>
        </w:rPr>
        <w:t>. Preto záväzky po lehote splatnosti nemá. V ostatných dl</w:t>
      </w:r>
      <w:r>
        <w:rPr>
          <w:sz w:val="22"/>
          <w:szCs w:val="22"/>
        </w:rPr>
        <w:t xml:space="preserve">hodobých záväzkoch sú záväzky voči prepojeným účtovným jednotkám v sume </w:t>
      </w:r>
      <w:r>
        <w:rPr>
          <w:sz w:val="22"/>
          <w:szCs w:val="22"/>
        </w:rPr>
        <w:t>46 375</w:t>
      </w:r>
      <w:r>
        <w:rPr>
          <w:sz w:val="22"/>
          <w:szCs w:val="22"/>
        </w:rPr>
        <w:t xml:space="preserve"> EUR </w:t>
      </w:r>
      <w:r w:rsidRPr="00594058">
        <w:rPr>
          <w:sz w:val="22"/>
          <w:szCs w:val="22"/>
        </w:rPr>
        <w:t xml:space="preserve">. Nie sú úročené ani inak zabezpečené. </w:t>
      </w:r>
    </w:p>
    <w:p w:rsidR="00A16219" w:rsidRPr="00AB28AF" w:rsidRDefault="00A16219" w:rsidP="00A16219">
      <w:pPr>
        <w:pStyle w:val="Nadpis2"/>
        <w:numPr>
          <w:ilvl w:val="0"/>
          <w:numId w:val="0"/>
        </w:numPr>
        <w:ind w:left="360" w:hanging="360"/>
        <w:rPr>
          <w:b w:val="0"/>
          <w:sz w:val="22"/>
          <w:szCs w:val="22"/>
        </w:rPr>
      </w:pPr>
    </w:p>
    <w:p w:rsidR="00A16219" w:rsidRPr="00AB28AF" w:rsidRDefault="00A16219" w:rsidP="00A16219">
      <w:pPr>
        <w:pStyle w:val="Nadpis2"/>
        <w:rPr>
          <w:sz w:val="22"/>
          <w:szCs w:val="22"/>
        </w:rPr>
      </w:pPr>
      <w:r w:rsidRPr="00AB28AF">
        <w:rPr>
          <w:sz w:val="22"/>
          <w:szCs w:val="22"/>
        </w:rPr>
        <w:t>Krátkodobé rezervy (r.136 Súvahy)</w:t>
      </w:r>
    </w:p>
    <w:p w:rsidR="00A16219" w:rsidRPr="00AB28AF" w:rsidRDefault="00A16219" w:rsidP="00A16219">
      <w:pPr>
        <w:jc w:val="both"/>
        <w:rPr>
          <w:sz w:val="22"/>
          <w:szCs w:val="22"/>
        </w:rPr>
      </w:pPr>
      <w:r w:rsidRPr="00AB28AF">
        <w:rPr>
          <w:sz w:val="22"/>
          <w:szCs w:val="22"/>
        </w:rPr>
        <w:t>Spoločnosť tvorí len zákonnú rezervu na nevyčerpané dovolenky a súvisiace poistné (</w:t>
      </w:r>
      <w:r>
        <w:rPr>
          <w:sz w:val="22"/>
          <w:szCs w:val="22"/>
        </w:rPr>
        <w:t>254</w:t>
      </w:r>
      <w:r>
        <w:rPr>
          <w:sz w:val="22"/>
          <w:szCs w:val="22"/>
        </w:rPr>
        <w:t xml:space="preserve"> </w:t>
      </w:r>
      <w:r w:rsidRPr="00AB28AF">
        <w:rPr>
          <w:sz w:val="22"/>
          <w:szCs w:val="22"/>
        </w:rPr>
        <w:t xml:space="preserve">EUR) </w:t>
      </w:r>
      <w:r>
        <w:rPr>
          <w:sz w:val="22"/>
          <w:szCs w:val="22"/>
        </w:rPr>
        <w:t>.</w:t>
      </w:r>
    </w:p>
    <w:p w:rsidR="00A16219" w:rsidRPr="00AB28AF" w:rsidRDefault="00A16219" w:rsidP="00A16219">
      <w:pPr>
        <w:jc w:val="both"/>
        <w:rPr>
          <w:sz w:val="22"/>
          <w:szCs w:val="22"/>
        </w:rPr>
      </w:pPr>
    </w:p>
    <w:p w:rsidR="00A16219" w:rsidRPr="00AB28AF" w:rsidRDefault="00A16219" w:rsidP="00A16219">
      <w:pPr>
        <w:pStyle w:val="Nadpis2"/>
        <w:rPr>
          <w:sz w:val="22"/>
          <w:szCs w:val="22"/>
        </w:rPr>
      </w:pPr>
      <w:r w:rsidRPr="00AB28AF">
        <w:rPr>
          <w:sz w:val="22"/>
          <w:szCs w:val="22"/>
        </w:rPr>
        <w:t>Bankové úvery (r. 121 Súvahy)</w:t>
      </w:r>
    </w:p>
    <w:p w:rsidR="00A16219" w:rsidRDefault="00A16219" w:rsidP="00A16219">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Pr>
          <w:sz w:val="22"/>
          <w:szCs w:val="22"/>
        </w:rPr>
        <w:t>5</w:t>
      </w:r>
      <w:r w:rsidRPr="00AB28AF">
        <w:rPr>
          <w:sz w:val="22"/>
          <w:szCs w:val="22"/>
        </w:rPr>
        <w:t xml:space="preserve"> </w:t>
      </w:r>
      <w:r>
        <w:rPr>
          <w:sz w:val="22"/>
          <w:szCs w:val="22"/>
        </w:rPr>
        <w:t>nemala</w:t>
      </w:r>
      <w:r w:rsidRPr="00AB28AF">
        <w:rPr>
          <w:sz w:val="22"/>
          <w:szCs w:val="22"/>
        </w:rPr>
        <w:t xml:space="preserve"> </w:t>
      </w:r>
      <w:r>
        <w:rPr>
          <w:sz w:val="22"/>
          <w:szCs w:val="22"/>
        </w:rPr>
        <w:t xml:space="preserve">žiadny </w:t>
      </w:r>
      <w:r w:rsidRPr="00AB28AF">
        <w:rPr>
          <w:sz w:val="22"/>
          <w:szCs w:val="22"/>
        </w:rPr>
        <w:t>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A16219" w:rsidRPr="00AB28AF" w:rsidRDefault="00A16219" w:rsidP="00A16219">
      <w:pPr>
        <w:jc w:val="both"/>
        <w:rPr>
          <w:sz w:val="22"/>
          <w:szCs w:val="22"/>
        </w:rPr>
      </w:pPr>
    </w:p>
    <w:p w:rsidR="00A16219" w:rsidRDefault="00A16219" w:rsidP="00A16219">
      <w:pPr>
        <w:jc w:val="both"/>
        <w:rPr>
          <w:sz w:val="22"/>
          <w:szCs w:val="22"/>
        </w:rPr>
      </w:pPr>
    </w:p>
    <w:p w:rsidR="00A16219" w:rsidRDefault="00A16219" w:rsidP="00A16219">
      <w:pPr>
        <w:jc w:val="both"/>
        <w:rPr>
          <w:sz w:val="22"/>
          <w:szCs w:val="22"/>
        </w:rPr>
      </w:pPr>
    </w:p>
    <w:p w:rsidR="00A16219" w:rsidRDefault="00A16219" w:rsidP="00A16219">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A16219" w:rsidRPr="00717C81" w:rsidRDefault="00A16219" w:rsidP="00A16219"/>
    <w:p w:rsidR="00A16219" w:rsidRPr="00AB28AF" w:rsidRDefault="00A16219" w:rsidP="00A16219">
      <w:pPr>
        <w:pStyle w:val="Nadpis2"/>
        <w:numPr>
          <w:ilvl w:val="0"/>
          <w:numId w:val="9"/>
        </w:numPr>
        <w:ind w:left="360"/>
        <w:rPr>
          <w:sz w:val="22"/>
          <w:szCs w:val="22"/>
        </w:rPr>
      </w:pPr>
      <w:r w:rsidRPr="00AB28AF">
        <w:rPr>
          <w:sz w:val="22"/>
          <w:szCs w:val="22"/>
        </w:rPr>
        <w:t>Tržby z predaja tovaru a služieb (r. 03 a 05 Výkazu ziskov a strát)</w:t>
      </w:r>
    </w:p>
    <w:p w:rsidR="00A16219" w:rsidRDefault="00A16219" w:rsidP="00A16219">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A16219" w:rsidRPr="00AB28AF" w:rsidRDefault="00A16219" w:rsidP="00A16219">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A16219" w:rsidRPr="00AB28AF" w:rsidTr="00604872">
        <w:trPr>
          <w:trHeight w:val="255"/>
        </w:trPr>
        <w:tc>
          <w:tcPr>
            <w:tcW w:w="5755" w:type="dxa"/>
            <w:tcBorders>
              <w:bottom w:val="single" w:sz="4" w:space="0" w:color="auto"/>
            </w:tcBorders>
            <w:shd w:val="clear" w:color="000000" w:fill="FFFFFF"/>
            <w:hideMark/>
          </w:tcPr>
          <w:p w:rsidR="00A16219" w:rsidRPr="00AB28AF" w:rsidRDefault="00A16219" w:rsidP="00604872">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A16219" w:rsidRPr="00AB28AF" w:rsidRDefault="00A16219" w:rsidP="00604872">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A16219" w:rsidRPr="00AB28AF" w:rsidRDefault="00A16219" w:rsidP="00604872">
            <w:pPr>
              <w:jc w:val="right"/>
              <w:rPr>
                <w:color w:val="000000"/>
                <w:sz w:val="22"/>
                <w:szCs w:val="22"/>
              </w:rPr>
            </w:pPr>
            <w:r w:rsidRPr="00AB28AF">
              <w:rPr>
                <w:color w:val="000000"/>
                <w:sz w:val="22"/>
                <w:szCs w:val="22"/>
              </w:rPr>
              <w:t>Služby</w:t>
            </w:r>
          </w:p>
        </w:tc>
      </w:tr>
      <w:tr w:rsidR="00A16219" w:rsidRPr="00AB28AF" w:rsidTr="00604872">
        <w:trPr>
          <w:trHeight w:val="255"/>
        </w:trPr>
        <w:tc>
          <w:tcPr>
            <w:tcW w:w="5755" w:type="dxa"/>
            <w:tcBorders>
              <w:top w:val="single" w:sz="4" w:space="0" w:color="auto"/>
            </w:tcBorders>
            <w:shd w:val="clear" w:color="000000" w:fill="FFFFFF"/>
            <w:hideMark/>
          </w:tcPr>
          <w:p w:rsidR="00A16219" w:rsidRPr="00AB28AF" w:rsidRDefault="00A16219" w:rsidP="00604872">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A16219" w:rsidRPr="00AB28AF" w:rsidRDefault="00A16219" w:rsidP="00604872">
            <w:pPr>
              <w:jc w:val="right"/>
              <w:rPr>
                <w:color w:val="000000"/>
                <w:sz w:val="22"/>
                <w:szCs w:val="22"/>
              </w:rPr>
            </w:pPr>
          </w:p>
        </w:tc>
        <w:tc>
          <w:tcPr>
            <w:tcW w:w="1530" w:type="dxa"/>
            <w:tcBorders>
              <w:top w:val="single" w:sz="4" w:space="0" w:color="auto"/>
            </w:tcBorders>
            <w:shd w:val="clear" w:color="000000" w:fill="FFFFFF"/>
            <w:hideMark/>
          </w:tcPr>
          <w:p w:rsidR="00A16219" w:rsidRPr="00AB28AF" w:rsidRDefault="00A16219" w:rsidP="00604872">
            <w:pPr>
              <w:jc w:val="right"/>
              <w:rPr>
                <w:color w:val="000000"/>
                <w:sz w:val="22"/>
                <w:szCs w:val="22"/>
              </w:rPr>
            </w:pPr>
            <w:r>
              <w:rPr>
                <w:color w:val="000000"/>
                <w:sz w:val="22"/>
                <w:szCs w:val="22"/>
              </w:rPr>
              <w:t>49 610</w:t>
            </w:r>
          </w:p>
        </w:tc>
      </w:tr>
      <w:tr w:rsidR="00A16219" w:rsidRPr="00AB28AF" w:rsidTr="00604872">
        <w:trPr>
          <w:trHeight w:val="255"/>
        </w:trPr>
        <w:tc>
          <w:tcPr>
            <w:tcW w:w="5755" w:type="dxa"/>
            <w:tcBorders>
              <w:bottom w:val="single" w:sz="4" w:space="0" w:color="auto"/>
            </w:tcBorders>
            <w:shd w:val="clear" w:color="000000" w:fill="FFFFFF"/>
            <w:hideMark/>
          </w:tcPr>
          <w:p w:rsidR="00A16219" w:rsidRPr="00AB28AF" w:rsidRDefault="00A16219" w:rsidP="00604872">
            <w:pPr>
              <w:rPr>
                <w:sz w:val="22"/>
                <w:szCs w:val="22"/>
              </w:rPr>
            </w:pPr>
          </w:p>
        </w:tc>
        <w:tc>
          <w:tcPr>
            <w:tcW w:w="1620" w:type="dxa"/>
            <w:tcBorders>
              <w:bottom w:val="single" w:sz="4" w:space="0" w:color="auto"/>
            </w:tcBorders>
            <w:shd w:val="clear" w:color="000000" w:fill="FFFFFF"/>
          </w:tcPr>
          <w:p w:rsidR="00A16219" w:rsidRPr="00AB28AF" w:rsidRDefault="00A16219" w:rsidP="00604872">
            <w:pPr>
              <w:jc w:val="center"/>
              <w:rPr>
                <w:color w:val="000000"/>
                <w:sz w:val="22"/>
                <w:szCs w:val="22"/>
                <w:highlight w:val="yellow"/>
              </w:rPr>
            </w:pPr>
          </w:p>
        </w:tc>
        <w:tc>
          <w:tcPr>
            <w:tcW w:w="1530" w:type="dxa"/>
            <w:tcBorders>
              <w:bottom w:val="single" w:sz="4" w:space="0" w:color="auto"/>
            </w:tcBorders>
            <w:shd w:val="clear" w:color="000000" w:fill="FFFFFF"/>
            <w:hideMark/>
          </w:tcPr>
          <w:p w:rsidR="00A16219" w:rsidRPr="00AB28AF" w:rsidRDefault="00A16219" w:rsidP="00604872">
            <w:pPr>
              <w:rPr>
                <w:color w:val="000000"/>
                <w:sz w:val="22"/>
                <w:szCs w:val="22"/>
                <w:highlight w:val="yellow"/>
              </w:rPr>
            </w:pPr>
          </w:p>
        </w:tc>
      </w:tr>
      <w:tr w:rsidR="00A16219" w:rsidRPr="005115C2" w:rsidTr="00604872">
        <w:trPr>
          <w:trHeight w:val="255"/>
        </w:trPr>
        <w:tc>
          <w:tcPr>
            <w:tcW w:w="5755" w:type="dxa"/>
            <w:tcBorders>
              <w:top w:val="single" w:sz="4" w:space="0" w:color="auto"/>
            </w:tcBorders>
            <w:shd w:val="clear" w:color="000000" w:fill="FFFFFF"/>
            <w:hideMark/>
          </w:tcPr>
          <w:p w:rsidR="00A16219" w:rsidRPr="005115C2" w:rsidRDefault="00A16219" w:rsidP="00604872">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A16219" w:rsidRPr="005115C2" w:rsidRDefault="00A16219" w:rsidP="00604872">
            <w:pPr>
              <w:jc w:val="right"/>
              <w:rPr>
                <w:bCs/>
                <w:color w:val="000000"/>
                <w:sz w:val="22"/>
                <w:szCs w:val="22"/>
              </w:rPr>
            </w:pPr>
          </w:p>
        </w:tc>
        <w:tc>
          <w:tcPr>
            <w:tcW w:w="1530" w:type="dxa"/>
            <w:tcBorders>
              <w:top w:val="single" w:sz="4" w:space="0" w:color="auto"/>
            </w:tcBorders>
            <w:shd w:val="clear" w:color="000000" w:fill="FFFFFF"/>
            <w:hideMark/>
          </w:tcPr>
          <w:p w:rsidR="00A16219" w:rsidRDefault="00A16219" w:rsidP="00604872">
            <w:pPr>
              <w:jc w:val="right"/>
              <w:rPr>
                <w:bCs/>
                <w:color w:val="000000"/>
                <w:sz w:val="22"/>
                <w:szCs w:val="22"/>
              </w:rPr>
            </w:pPr>
            <w:r>
              <w:rPr>
                <w:bCs/>
                <w:color w:val="000000"/>
                <w:sz w:val="22"/>
                <w:szCs w:val="22"/>
              </w:rPr>
              <w:t>49 610</w:t>
            </w:r>
          </w:p>
          <w:p w:rsidR="00A16219" w:rsidRDefault="00A16219" w:rsidP="00604872">
            <w:pPr>
              <w:jc w:val="right"/>
              <w:rPr>
                <w:bCs/>
                <w:color w:val="000000"/>
                <w:sz w:val="22"/>
                <w:szCs w:val="22"/>
              </w:rPr>
            </w:pPr>
          </w:p>
          <w:p w:rsidR="00A16219" w:rsidRPr="005115C2" w:rsidRDefault="00A16219" w:rsidP="00604872">
            <w:pPr>
              <w:jc w:val="right"/>
              <w:rPr>
                <w:bCs/>
                <w:color w:val="000000"/>
                <w:sz w:val="22"/>
                <w:szCs w:val="22"/>
              </w:rPr>
            </w:pPr>
          </w:p>
        </w:tc>
      </w:tr>
    </w:tbl>
    <w:p w:rsidR="00A16219" w:rsidRPr="00AB28AF" w:rsidRDefault="00A16219" w:rsidP="00A16219">
      <w:pPr>
        <w:pStyle w:val="Zkladntext"/>
        <w:ind w:left="0"/>
        <w:rPr>
          <w:sz w:val="22"/>
          <w:szCs w:val="22"/>
        </w:rPr>
      </w:pPr>
    </w:p>
    <w:p w:rsidR="00A16219" w:rsidRPr="0078120D" w:rsidRDefault="00A16219" w:rsidP="00A16219">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16219" w:rsidRDefault="00A16219" w:rsidP="00A16219">
      <w:pPr>
        <w:rPr>
          <w:sz w:val="22"/>
          <w:szCs w:val="22"/>
        </w:rPr>
      </w:pPr>
      <w:r w:rsidRPr="00AB28AF">
        <w:rPr>
          <w:sz w:val="22"/>
          <w:szCs w:val="22"/>
        </w:rPr>
        <w:t xml:space="preserve">Ostatné výnosy z hospodárskej činnosti predstavujú </w:t>
      </w:r>
      <w:r>
        <w:rPr>
          <w:sz w:val="22"/>
          <w:szCs w:val="22"/>
        </w:rPr>
        <w:t xml:space="preserve"> ostatné </w:t>
      </w:r>
      <w:r>
        <w:rPr>
          <w:sz w:val="22"/>
          <w:szCs w:val="22"/>
        </w:rPr>
        <w:t xml:space="preserve">výnosy </w:t>
      </w:r>
      <w:r>
        <w:rPr>
          <w:sz w:val="22"/>
          <w:szCs w:val="22"/>
        </w:rPr>
        <w:t xml:space="preserve">( </w:t>
      </w:r>
      <w:r>
        <w:rPr>
          <w:sz w:val="22"/>
          <w:szCs w:val="22"/>
        </w:rPr>
        <w:t>19</w:t>
      </w:r>
      <w:r>
        <w:rPr>
          <w:sz w:val="22"/>
          <w:szCs w:val="22"/>
        </w:rPr>
        <w:t xml:space="preserve"> EUR).</w:t>
      </w:r>
    </w:p>
    <w:p w:rsidR="00A16219" w:rsidRDefault="00A16219" w:rsidP="00A16219">
      <w:pPr>
        <w:ind w:left="450" w:hanging="360"/>
        <w:rPr>
          <w:sz w:val="22"/>
          <w:szCs w:val="22"/>
        </w:rPr>
      </w:pPr>
    </w:p>
    <w:p w:rsidR="00A16219" w:rsidRPr="00AB28AF" w:rsidRDefault="00A16219" w:rsidP="00A16219">
      <w:pPr>
        <w:pStyle w:val="Nadpis2"/>
        <w:numPr>
          <w:ilvl w:val="0"/>
          <w:numId w:val="9"/>
        </w:numPr>
        <w:ind w:left="360"/>
        <w:rPr>
          <w:sz w:val="22"/>
          <w:szCs w:val="22"/>
        </w:rPr>
      </w:pPr>
      <w:r w:rsidRPr="00AB28AF">
        <w:rPr>
          <w:sz w:val="22"/>
          <w:szCs w:val="22"/>
        </w:rPr>
        <w:t xml:space="preserve">Čistý obrat </w:t>
      </w:r>
    </w:p>
    <w:p w:rsidR="00A16219" w:rsidRPr="00AB28AF" w:rsidRDefault="00A16219" w:rsidP="00A16219">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Pr>
          <w:sz w:val="22"/>
          <w:szCs w:val="22"/>
        </w:rPr>
        <w:t>49 629</w:t>
      </w:r>
      <w:r>
        <w:rPr>
          <w:sz w:val="22"/>
          <w:szCs w:val="22"/>
        </w:rPr>
        <w:t xml:space="preserve"> EUR (r.02</w:t>
      </w:r>
      <w:r w:rsidRPr="00AB28AF">
        <w:rPr>
          <w:sz w:val="22"/>
          <w:szCs w:val="22"/>
        </w:rPr>
        <w:t xml:space="preserve">Výkazu ziskov a strát). </w:t>
      </w:r>
    </w:p>
    <w:p w:rsidR="00A16219" w:rsidRPr="005115C2" w:rsidRDefault="00A16219" w:rsidP="00A16219">
      <w:pPr>
        <w:pStyle w:val="Nadpis1"/>
        <w:numPr>
          <w:ilvl w:val="0"/>
          <w:numId w:val="0"/>
        </w:numPr>
        <w:rPr>
          <w:sz w:val="22"/>
          <w:szCs w:val="22"/>
        </w:rPr>
      </w:pPr>
    </w:p>
    <w:p w:rsidR="00A16219" w:rsidRPr="005115C2" w:rsidRDefault="00A16219" w:rsidP="00A16219">
      <w:pPr>
        <w:pStyle w:val="Nadpis2"/>
        <w:numPr>
          <w:ilvl w:val="0"/>
          <w:numId w:val="9"/>
        </w:numPr>
        <w:ind w:left="360"/>
        <w:rPr>
          <w:sz w:val="22"/>
          <w:szCs w:val="22"/>
        </w:rPr>
      </w:pPr>
      <w:r w:rsidRPr="005115C2">
        <w:rPr>
          <w:sz w:val="22"/>
          <w:szCs w:val="22"/>
        </w:rPr>
        <w:t>Náklady na obstaraný tovar a spotreba materiálu (r. 11 a 12 Výkazu ziskov a strát)</w:t>
      </w:r>
    </w:p>
    <w:p w:rsidR="00A16219" w:rsidRPr="00AB28AF" w:rsidRDefault="00A16219" w:rsidP="00A16219">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Pr>
          <w:sz w:val="22"/>
          <w:szCs w:val="22"/>
        </w:rPr>
        <w:t>5</w:t>
      </w:r>
      <w:r w:rsidRPr="00AB28AF">
        <w:rPr>
          <w:sz w:val="22"/>
          <w:szCs w:val="22"/>
        </w:rPr>
        <w:t xml:space="preserve"> Spoločnosť evidovala spotrebu materiálu a energií vo výške </w:t>
      </w:r>
      <w:r>
        <w:rPr>
          <w:sz w:val="22"/>
          <w:szCs w:val="22"/>
        </w:rPr>
        <w:t xml:space="preserve"> 1 </w:t>
      </w:r>
      <w:r>
        <w:rPr>
          <w:sz w:val="22"/>
          <w:szCs w:val="22"/>
        </w:rPr>
        <w:t>983</w:t>
      </w:r>
      <w:r w:rsidRPr="00AB28AF">
        <w:rPr>
          <w:sz w:val="22"/>
          <w:szCs w:val="22"/>
        </w:rPr>
        <w:t xml:space="preserve"> EUR</w:t>
      </w:r>
      <w:r w:rsidR="00E36974">
        <w:rPr>
          <w:sz w:val="22"/>
          <w:szCs w:val="22"/>
        </w:rPr>
        <w:t xml:space="preserve">, </w:t>
      </w:r>
      <w:r w:rsidRPr="00AB28AF">
        <w:rPr>
          <w:sz w:val="22"/>
          <w:szCs w:val="22"/>
        </w:rPr>
        <w:t>,</w:t>
      </w:r>
      <w:r>
        <w:rPr>
          <w:sz w:val="22"/>
          <w:szCs w:val="22"/>
        </w:rPr>
        <w:t xml:space="preserve">z toho </w:t>
      </w:r>
      <w:r w:rsidRPr="00AB28AF">
        <w:rPr>
          <w:sz w:val="22"/>
          <w:szCs w:val="22"/>
        </w:rPr>
        <w:t xml:space="preserve"> </w:t>
      </w:r>
      <w:r w:rsidR="00E36974">
        <w:rPr>
          <w:sz w:val="22"/>
          <w:szCs w:val="22"/>
        </w:rPr>
        <w:t>PHM  240 EUR</w:t>
      </w:r>
      <w:r>
        <w:rPr>
          <w:sz w:val="22"/>
          <w:szCs w:val="22"/>
        </w:rPr>
        <w:t xml:space="preserve"> </w:t>
      </w:r>
      <w:r w:rsidR="00E36974">
        <w:rPr>
          <w:sz w:val="22"/>
          <w:szCs w:val="22"/>
        </w:rPr>
        <w:t>, elektrická energia 889 EUR, teplo  693 EUR</w:t>
      </w:r>
      <w:r>
        <w:rPr>
          <w:sz w:val="22"/>
          <w:szCs w:val="22"/>
        </w:rPr>
        <w:t xml:space="preserve"> rež. materiál </w:t>
      </w:r>
      <w:r w:rsidR="00E36974">
        <w:rPr>
          <w:sz w:val="22"/>
          <w:szCs w:val="22"/>
        </w:rPr>
        <w:t>98</w:t>
      </w:r>
      <w:r>
        <w:rPr>
          <w:sz w:val="22"/>
          <w:szCs w:val="22"/>
        </w:rPr>
        <w:t xml:space="preserve"> EUR </w:t>
      </w:r>
      <w:r w:rsidR="00E36974">
        <w:rPr>
          <w:sz w:val="22"/>
          <w:szCs w:val="22"/>
        </w:rPr>
        <w:t xml:space="preserve">a reklama </w:t>
      </w:r>
      <w:r>
        <w:rPr>
          <w:sz w:val="22"/>
          <w:szCs w:val="22"/>
        </w:rPr>
        <w:t xml:space="preserve"> </w:t>
      </w:r>
      <w:r w:rsidR="00E36974">
        <w:rPr>
          <w:sz w:val="22"/>
          <w:szCs w:val="22"/>
        </w:rPr>
        <w:t>63</w:t>
      </w:r>
      <w:r>
        <w:rPr>
          <w:sz w:val="22"/>
          <w:szCs w:val="22"/>
        </w:rPr>
        <w:t xml:space="preserve"> EUR.</w:t>
      </w:r>
    </w:p>
    <w:p w:rsidR="00A16219" w:rsidRPr="00AB28AF" w:rsidRDefault="00A16219" w:rsidP="00A16219">
      <w:pPr>
        <w:pStyle w:val="Zkladntext"/>
        <w:ind w:left="0"/>
        <w:rPr>
          <w:i/>
          <w:sz w:val="22"/>
          <w:szCs w:val="22"/>
          <w:highlight w:val="green"/>
        </w:rPr>
      </w:pPr>
    </w:p>
    <w:p w:rsidR="00A16219" w:rsidRDefault="00A16219" w:rsidP="00A16219">
      <w:pPr>
        <w:pStyle w:val="Nadpis2"/>
        <w:rPr>
          <w:sz w:val="22"/>
          <w:szCs w:val="22"/>
        </w:rPr>
      </w:pPr>
      <w:r w:rsidRPr="00AB28AF">
        <w:rPr>
          <w:sz w:val="22"/>
          <w:szCs w:val="22"/>
        </w:rPr>
        <w:t>Náklady na služby (r.14 Výkazu ziskov a strát)</w:t>
      </w:r>
    </w:p>
    <w:p w:rsidR="00A16219" w:rsidRDefault="00A16219" w:rsidP="00A16219">
      <w:pPr>
        <w:pStyle w:val="Nadpis2"/>
        <w:numPr>
          <w:ilvl w:val="0"/>
          <w:numId w:val="0"/>
        </w:numPr>
        <w:rPr>
          <w:b w:val="0"/>
          <w:sz w:val="22"/>
          <w:szCs w:val="22"/>
        </w:rPr>
      </w:pPr>
      <w:r w:rsidRPr="00AB28AF">
        <w:rPr>
          <w:b w:val="0"/>
          <w:sz w:val="22"/>
          <w:szCs w:val="22"/>
        </w:rPr>
        <w:t>Z celkovej sumy</w:t>
      </w:r>
      <w:r>
        <w:rPr>
          <w:b w:val="0"/>
          <w:sz w:val="22"/>
          <w:szCs w:val="22"/>
        </w:rPr>
        <w:t xml:space="preserve"> </w:t>
      </w:r>
      <w:r w:rsidR="00E36974">
        <w:rPr>
          <w:b w:val="0"/>
          <w:sz w:val="22"/>
          <w:szCs w:val="22"/>
        </w:rPr>
        <w:t>37 440</w:t>
      </w:r>
      <w:r w:rsidRPr="00AB28AF">
        <w:rPr>
          <w:b w:val="0"/>
          <w:sz w:val="22"/>
          <w:szCs w:val="22"/>
        </w:rPr>
        <w:t xml:space="preserve"> EUR sú najvýznamnejšie:</w:t>
      </w:r>
      <w:r>
        <w:rPr>
          <w:b w:val="0"/>
          <w:sz w:val="22"/>
          <w:szCs w:val="22"/>
        </w:rPr>
        <w:t xml:space="preserve"> </w:t>
      </w:r>
      <w:r w:rsidRPr="00874729">
        <w:rPr>
          <w:b w:val="0"/>
          <w:sz w:val="22"/>
          <w:szCs w:val="22"/>
        </w:rPr>
        <w:t>nájom</w:t>
      </w:r>
      <w:r>
        <w:rPr>
          <w:b w:val="0"/>
          <w:sz w:val="22"/>
          <w:szCs w:val="22"/>
        </w:rPr>
        <w:t xml:space="preserve"> a podnájom spoločných priestorov </w:t>
      </w:r>
      <w:r w:rsidRPr="00874729">
        <w:rPr>
          <w:b w:val="0"/>
          <w:sz w:val="22"/>
          <w:szCs w:val="22"/>
        </w:rPr>
        <w:t xml:space="preserve"> </w:t>
      </w:r>
      <w:r w:rsidR="00E36974">
        <w:rPr>
          <w:b w:val="0"/>
          <w:sz w:val="22"/>
          <w:szCs w:val="22"/>
        </w:rPr>
        <w:t>9 840</w:t>
      </w:r>
      <w:r w:rsidRPr="00874729">
        <w:rPr>
          <w:b w:val="0"/>
          <w:sz w:val="22"/>
          <w:szCs w:val="22"/>
        </w:rPr>
        <w:t xml:space="preserve"> EUR,   </w:t>
      </w:r>
      <w:r>
        <w:rPr>
          <w:b w:val="0"/>
          <w:sz w:val="22"/>
          <w:szCs w:val="22"/>
        </w:rPr>
        <w:t xml:space="preserve">administratívne práce </w:t>
      </w:r>
      <w:r w:rsidR="00E36974">
        <w:rPr>
          <w:b w:val="0"/>
          <w:sz w:val="22"/>
          <w:szCs w:val="22"/>
        </w:rPr>
        <w:t>16 048</w:t>
      </w:r>
      <w:r>
        <w:rPr>
          <w:b w:val="0"/>
          <w:sz w:val="22"/>
          <w:szCs w:val="22"/>
        </w:rPr>
        <w:t xml:space="preserve"> EUR, účtovnícke práce  </w:t>
      </w:r>
      <w:r w:rsidR="00E36974">
        <w:rPr>
          <w:b w:val="0"/>
          <w:sz w:val="22"/>
          <w:szCs w:val="22"/>
        </w:rPr>
        <w:t>7 100</w:t>
      </w:r>
      <w:r>
        <w:rPr>
          <w:b w:val="0"/>
          <w:sz w:val="22"/>
          <w:szCs w:val="22"/>
        </w:rPr>
        <w:t xml:space="preserve"> EUR., telef</w:t>
      </w:r>
      <w:r w:rsidR="00E36974">
        <w:rPr>
          <w:b w:val="0"/>
          <w:sz w:val="22"/>
          <w:szCs w:val="22"/>
        </w:rPr>
        <w:t>ó</w:t>
      </w:r>
      <w:r>
        <w:rPr>
          <w:b w:val="0"/>
          <w:sz w:val="22"/>
          <w:szCs w:val="22"/>
        </w:rPr>
        <w:t xml:space="preserve">n a internet </w:t>
      </w:r>
      <w:r w:rsidR="00E36974">
        <w:rPr>
          <w:b w:val="0"/>
          <w:sz w:val="22"/>
          <w:szCs w:val="22"/>
        </w:rPr>
        <w:t>1 681</w:t>
      </w:r>
      <w:r>
        <w:rPr>
          <w:b w:val="0"/>
          <w:sz w:val="22"/>
          <w:szCs w:val="22"/>
        </w:rPr>
        <w:t xml:space="preserve"> EUR </w:t>
      </w:r>
      <w:r w:rsidR="00E36974">
        <w:rPr>
          <w:b w:val="0"/>
          <w:sz w:val="22"/>
          <w:szCs w:val="22"/>
        </w:rPr>
        <w:t>, prenájom kopírovacieho stroja 453 EUR, doména 2 178 EUR a  servis 140 EUR.</w:t>
      </w:r>
    </w:p>
    <w:p w:rsidR="00A16219" w:rsidRDefault="00A16219" w:rsidP="00A16219"/>
    <w:p w:rsidR="00A16219" w:rsidRPr="00286394" w:rsidRDefault="00A16219" w:rsidP="00A16219">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A16219" w:rsidRPr="005115C2" w:rsidRDefault="00A16219" w:rsidP="00A16219">
      <w:r w:rsidRPr="00AB28AF">
        <w:rPr>
          <w:sz w:val="22"/>
          <w:szCs w:val="22"/>
        </w:rPr>
        <w:t xml:space="preserve">Spoločnosť </w:t>
      </w:r>
      <w:r w:rsidR="00E36974">
        <w:rPr>
          <w:sz w:val="22"/>
          <w:szCs w:val="22"/>
        </w:rPr>
        <w:t>m</w:t>
      </w:r>
      <w:r w:rsidRPr="00AB28AF">
        <w:rPr>
          <w:sz w:val="22"/>
          <w:szCs w:val="22"/>
        </w:rPr>
        <w:t>á za rok 20</w:t>
      </w:r>
      <w:r>
        <w:rPr>
          <w:sz w:val="22"/>
          <w:szCs w:val="22"/>
        </w:rPr>
        <w:t>2</w:t>
      </w:r>
      <w:r w:rsidR="00E36974">
        <w:rPr>
          <w:sz w:val="22"/>
          <w:szCs w:val="22"/>
        </w:rPr>
        <w:t>5</w:t>
      </w:r>
      <w:r w:rsidRPr="00AB28AF">
        <w:rPr>
          <w:sz w:val="22"/>
          <w:szCs w:val="22"/>
        </w:rPr>
        <w:t xml:space="preserve"> splatnú daň z príjmov </w:t>
      </w:r>
      <w:r w:rsidR="00E36974">
        <w:rPr>
          <w:sz w:val="22"/>
          <w:szCs w:val="22"/>
        </w:rPr>
        <w:t xml:space="preserve">vo výške 116 EUR </w:t>
      </w:r>
      <w:r>
        <w:rPr>
          <w:sz w:val="22"/>
          <w:szCs w:val="22"/>
        </w:rPr>
        <w:t xml:space="preserve"> </w:t>
      </w:r>
      <w:r w:rsidRPr="00AB28AF">
        <w:rPr>
          <w:sz w:val="22"/>
          <w:szCs w:val="22"/>
        </w:rPr>
        <w:t xml:space="preserve">pri sadzbe </w:t>
      </w:r>
      <w:r>
        <w:rPr>
          <w:sz w:val="22"/>
          <w:szCs w:val="22"/>
        </w:rPr>
        <w:t>1</w:t>
      </w:r>
      <w:r w:rsidR="00E36974">
        <w:rPr>
          <w:sz w:val="22"/>
          <w:szCs w:val="22"/>
        </w:rPr>
        <w:t>0</w:t>
      </w:r>
      <w:r w:rsidRPr="00AB28AF">
        <w:rPr>
          <w:sz w:val="22"/>
          <w:szCs w:val="22"/>
        </w:rPr>
        <w:t xml:space="preserve">% z daňového základu. Výsledok hospodárenia pred zdanením </w:t>
      </w:r>
      <w:r w:rsidR="00E36974">
        <w:rPr>
          <w:sz w:val="22"/>
          <w:szCs w:val="22"/>
        </w:rPr>
        <w:t>zisk 489</w:t>
      </w:r>
      <w:r>
        <w:rPr>
          <w:sz w:val="22"/>
          <w:szCs w:val="22"/>
        </w:rPr>
        <w:t xml:space="preserve"> </w:t>
      </w:r>
      <w:r w:rsidRPr="00AB28AF">
        <w:rPr>
          <w:sz w:val="22"/>
          <w:szCs w:val="22"/>
        </w:rPr>
        <w:t xml:space="preserve"> EUR bol prevedený na daňový základ </w:t>
      </w:r>
      <w:r>
        <w:rPr>
          <w:sz w:val="22"/>
          <w:szCs w:val="22"/>
        </w:rPr>
        <w:t xml:space="preserve"> </w:t>
      </w:r>
      <w:r w:rsidR="00E36974">
        <w:rPr>
          <w:sz w:val="22"/>
          <w:szCs w:val="22"/>
        </w:rPr>
        <w:t xml:space="preserve"> 1 162</w:t>
      </w:r>
      <w:r w:rsidRPr="00AB28AF">
        <w:rPr>
          <w:sz w:val="22"/>
          <w:szCs w:val="22"/>
        </w:rPr>
        <w:t xml:space="preserve"> EUR cez pripočítateľné a odpočítateľné položky v zmysle zákona o dani z príjmov. O odloženej dani Spoločnosť neúčtuje.</w:t>
      </w:r>
      <w:r w:rsidR="00E36974">
        <w:rPr>
          <w:sz w:val="22"/>
          <w:szCs w:val="22"/>
        </w:rPr>
        <w:t xml:space="preserve"> Spoločnosť  doplatí za rok 2025 licenciu 340 EUR.</w:t>
      </w:r>
    </w:p>
    <w:p w:rsidR="00A16219" w:rsidRPr="005115C2" w:rsidRDefault="00A16219" w:rsidP="00A16219"/>
    <w:p w:rsidR="00A16219" w:rsidRPr="005115C2" w:rsidRDefault="00A16219" w:rsidP="00A16219">
      <w:pPr>
        <w:rPr>
          <w:sz w:val="22"/>
          <w:szCs w:val="22"/>
        </w:rPr>
      </w:pPr>
    </w:p>
    <w:p w:rsidR="00A16219" w:rsidRPr="00AB28AF" w:rsidRDefault="00A16219" w:rsidP="00A16219">
      <w:pPr>
        <w:pStyle w:val="Nadpis1"/>
        <w:spacing w:before="120" w:after="60"/>
        <w:rPr>
          <w:sz w:val="22"/>
          <w:szCs w:val="22"/>
        </w:rPr>
      </w:pPr>
      <w:r w:rsidRPr="00AB28AF">
        <w:rPr>
          <w:sz w:val="22"/>
          <w:szCs w:val="22"/>
        </w:rPr>
        <w:t>Informácie o údajoch na podsúvahových  účtoch</w:t>
      </w:r>
    </w:p>
    <w:p w:rsidR="00A16219" w:rsidRDefault="00A16219" w:rsidP="00A16219">
      <w:pPr>
        <w:jc w:val="both"/>
        <w:rPr>
          <w:sz w:val="22"/>
          <w:szCs w:val="22"/>
        </w:rPr>
      </w:pPr>
    </w:p>
    <w:p w:rsidR="00A16219" w:rsidRDefault="00A16219" w:rsidP="00A16219">
      <w:pPr>
        <w:pStyle w:val="Nadpis2"/>
        <w:numPr>
          <w:ilvl w:val="0"/>
          <w:numId w:val="7"/>
        </w:numPr>
        <w:rPr>
          <w:sz w:val="22"/>
          <w:szCs w:val="22"/>
        </w:rPr>
      </w:pPr>
      <w:r w:rsidRPr="005115C2">
        <w:rPr>
          <w:sz w:val="22"/>
          <w:szCs w:val="22"/>
        </w:rPr>
        <w:t>Najatý majetok</w:t>
      </w:r>
    </w:p>
    <w:p w:rsidR="00A16219" w:rsidRDefault="00A16219" w:rsidP="00A16219">
      <w:pPr>
        <w:pStyle w:val="Zkladntext"/>
        <w:ind w:left="0"/>
        <w:rPr>
          <w:sz w:val="22"/>
          <w:szCs w:val="22"/>
        </w:rPr>
      </w:pPr>
      <w:r>
        <w:rPr>
          <w:sz w:val="22"/>
          <w:szCs w:val="22"/>
        </w:rPr>
        <w:t xml:space="preserve">Spoločnosť si prenajala nebytové priestory od prenajímateľov: </w:t>
      </w:r>
    </w:p>
    <w:p w:rsidR="00A16219" w:rsidRDefault="00A16219" w:rsidP="00A16219">
      <w:pPr>
        <w:pStyle w:val="Zkladntext"/>
        <w:ind w:left="0"/>
        <w:rPr>
          <w:sz w:val="22"/>
          <w:szCs w:val="22"/>
        </w:rPr>
      </w:pPr>
      <w:r>
        <w:rPr>
          <w:sz w:val="22"/>
          <w:szCs w:val="22"/>
        </w:rPr>
        <w:t xml:space="preserve">Nebytové priestory  Považská Bystrica          – CBV </w:t>
      </w:r>
      <w:proofErr w:type="spellStart"/>
      <w:r>
        <w:rPr>
          <w:sz w:val="22"/>
          <w:szCs w:val="22"/>
        </w:rPr>
        <w:t>s.r.o</w:t>
      </w:r>
      <w:proofErr w:type="spellEnd"/>
      <w:r>
        <w:rPr>
          <w:sz w:val="22"/>
          <w:szCs w:val="22"/>
        </w:rPr>
        <w:t xml:space="preserve">, Považská Bystrica </w:t>
      </w:r>
    </w:p>
    <w:p w:rsidR="00A16219" w:rsidRDefault="00A16219" w:rsidP="00A16219">
      <w:pPr>
        <w:pStyle w:val="Zkladntext"/>
        <w:ind w:left="0"/>
        <w:rPr>
          <w:sz w:val="22"/>
          <w:szCs w:val="22"/>
        </w:rPr>
      </w:pPr>
      <w:r>
        <w:rPr>
          <w:sz w:val="22"/>
          <w:szCs w:val="22"/>
        </w:rPr>
        <w:tab/>
      </w:r>
      <w:r>
        <w:rPr>
          <w:sz w:val="22"/>
          <w:szCs w:val="22"/>
        </w:rPr>
        <w:tab/>
      </w:r>
      <w:r>
        <w:rPr>
          <w:sz w:val="22"/>
          <w:szCs w:val="22"/>
        </w:rPr>
        <w:tab/>
      </w:r>
      <w:r>
        <w:rPr>
          <w:sz w:val="22"/>
          <w:szCs w:val="22"/>
        </w:rPr>
        <w:tab/>
      </w:r>
      <w:r>
        <w:rPr>
          <w:sz w:val="22"/>
          <w:szCs w:val="22"/>
        </w:rPr>
        <w:tab/>
      </w:r>
    </w:p>
    <w:p w:rsidR="00A16219" w:rsidRPr="0040395B" w:rsidRDefault="00A16219" w:rsidP="00A16219">
      <w:pPr>
        <w:pStyle w:val="Nadpis2"/>
        <w:numPr>
          <w:ilvl w:val="0"/>
          <w:numId w:val="7"/>
        </w:numPr>
        <w:rPr>
          <w:sz w:val="22"/>
          <w:szCs w:val="22"/>
        </w:rPr>
      </w:pPr>
      <w:r>
        <w:rPr>
          <w:sz w:val="22"/>
          <w:szCs w:val="22"/>
        </w:rPr>
        <w:t xml:space="preserve"> </w:t>
      </w:r>
      <w:r w:rsidRPr="0040395B">
        <w:rPr>
          <w:sz w:val="22"/>
          <w:szCs w:val="22"/>
        </w:rPr>
        <w:t>Prenajatý majetok</w:t>
      </w:r>
    </w:p>
    <w:p w:rsidR="00A16219" w:rsidRDefault="00A16219" w:rsidP="00A16219">
      <w:pPr>
        <w:pStyle w:val="Zkladntext"/>
        <w:ind w:left="0"/>
        <w:rPr>
          <w:sz w:val="22"/>
          <w:szCs w:val="22"/>
        </w:rPr>
      </w:pPr>
      <w:r w:rsidRPr="00AB28AF">
        <w:rPr>
          <w:sz w:val="22"/>
          <w:szCs w:val="22"/>
        </w:rPr>
        <w:t xml:space="preserve">Spoločnosť prenajala </w:t>
      </w:r>
      <w:r>
        <w:rPr>
          <w:sz w:val="22"/>
          <w:szCs w:val="22"/>
        </w:rPr>
        <w:t xml:space="preserve">majetok – kopírku od firmy </w:t>
      </w:r>
      <w:r w:rsidRPr="00FC2574">
        <w:rPr>
          <w:sz w:val="22"/>
          <w:szCs w:val="22"/>
        </w:rPr>
        <w:t xml:space="preserve">COPY OFFICE, </w:t>
      </w:r>
      <w:proofErr w:type="spellStart"/>
      <w:r w:rsidRPr="00FC2574">
        <w:rPr>
          <w:sz w:val="22"/>
          <w:szCs w:val="22"/>
        </w:rPr>
        <w:t>s.r.o</w:t>
      </w:r>
      <w:proofErr w:type="spellEnd"/>
      <w:r w:rsidRPr="00FC2574">
        <w:rPr>
          <w:sz w:val="22"/>
          <w:szCs w:val="22"/>
        </w:rPr>
        <w:t>.</w:t>
      </w:r>
      <w:r>
        <w:rPr>
          <w:sz w:val="22"/>
          <w:szCs w:val="22"/>
        </w:rPr>
        <w:t>.</w:t>
      </w:r>
    </w:p>
    <w:p w:rsidR="00A16219" w:rsidRPr="00AB28AF" w:rsidRDefault="00A16219" w:rsidP="00A16219">
      <w:pPr>
        <w:pStyle w:val="Zkladntext"/>
        <w:ind w:left="0"/>
        <w:rPr>
          <w:sz w:val="22"/>
          <w:szCs w:val="22"/>
        </w:rPr>
      </w:pPr>
    </w:p>
    <w:p w:rsidR="00A16219" w:rsidRPr="00A46E9F" w:rsidRDefault="00A16219" w:rsidP="00A16219">
      <w:pPr>
        <w:pStyle w:val="Nadpis2"/>
        <w:numPr>
          <w:ilvl w:val="0"/>
          <w:numId w:val="7"/>
        </w:numPr>
        <w:rPr>
          <w:sz w:val="22"/>
          <w:szCs w:val="22"/>
        </w:rPr>
      </w:pPr>
      <w:r w:rsidRPr="00A46E9F">
        <w:rPr>
          <w:sz w:val="22"/>
          <w:szCs w:val="22"/>
        </w:rPr>
        <w:t>Prehľad o podsúvahových položkách</w:t>
      </w:r>
    </w:p>
    <w:p w:rsidR="00A16219" w:rsidRDefault="00A16219" w:rsidP="00A16219">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E36974">
        <w:rPr>
          <w:sz w:val="22"/>
          <w:szCs w:val="22"/>
        </w:rPr>
        <w:t>5</w:t>
      </w:r>
      <w:r w:rsidRPr="00AB28AF">
        <w:rPr>
          <w:sz w:val="22"/>
          <w:szCs w:val="22"/>
        </w:rPr>
        <w:t xml:space="preserve"> </w:t>
      </w:r>
      <w:r>
        <w:rPr>
          <w:sz w:val="22"/>
          <w:szCs w:val="22"/>
        </w:rPr>
        <w:t>žiadne sumy.</w:t>
      </w:r>
    </w:p>
    <w:p w:rsidR="00A16219" w:rsidRDefault="00A16219" w:rsidP="00A16219"/>
    <w:p w:rsidR="00A16219" w:rsidRDefault="00A16219" w:rsidP="00A16219">
      <w:pPr>
        <w:pStyle w:val="Nadpis1"/>
        <w:spacing w:before="120" w:after="60"/>
        <w:rPr>
          <w:sz w:val="22"/>
          <w:szCs w:val="22"/>
        </w:rPr>
      </w:pPr>
      <w:r w:rsidRPr="00AB28AF">
        <w:rPr>
          <w:sz w:val="22"/>
          <w:szCs w:val="22"/>
        </w:rPr>
        <w:t>Informácie o iných aktívach a iných pasívach</w:t>
      </w:r>
    </w:p>
    <w:p w:rsidR="00A16219" w:rsidRPr="005115C2" w:rsidRDefault="00A16219" w:rsidP="00A16219"/>
    <w:p w:rsidR="00A16219" w:rsidRDefault="00A16219" w:rsidP="00A16219">
      <w:pPr>
        <w:pStyle w:val="Nadpis2"/>
        <w:numPr>
          <w:ilvl w:val="0"/>
          <w:numId w:val="8"/>
        </w:numPr>
        <w:rPr>
          <w:sz w:val="22"/>
          <w:szCs w:val="22"/>
        </w:rPr>
      </w:pPr>
      <w:r w:rsidRPr="005115C2">
        <w:rPr>
          <w:sz w:val="22"/>
          <w:szCs w:val="22"/>
        </w:rPr>
        <w:t>Podmienené záväzky</w:t>
      </w:r>
    </w:p>
    <w:p w:rsidR="00A16219" w:rsidRDefault="00A16219" w:rsidP="00A16219">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A16219" w:rsidRPr="00AB28AF" w:rsidRDefault="00A16219" w:rsidP="00A16219">
      <w:pPr>
        <w:pStyle w:val="Zkladntext"/>
        <w:ind w:left="0"/>
        <w:rPr>
          <w:sz w:val="22"/>
          <w:szCs w:val="22"/>
        </w:rPr>
      </w:pPr>
    </w:p>
    <w:p w:rsidR="00A16219" w:rsidRDefault="00A16219" w:rsidP="00A16219">
      <w:pPr>
        <w:pStyle w:val="Nadpis2"/>
        <w:numPr>
          <w:ilvl w:val="0"/>
          <w:numId w:val="8"/>
        </w:numPr>
        <w:rPr>
          <w:sz w:val="22"/>
          <w:szCs w:val="22"/>
        </w:rPr>
      </w:pPr>
      <w:r w:rsidRPr="005115C2">
        <w:rPr>
          <w:sz w:val="22"/>
          <w:szCs w:val="22"/>
        </w:rPr>
        <w:lastRenderedPageBreak/>
        <w:t>Ostatné finančné povinnosti</w:t>
      </w:r>
    </w:p>
    <w:p w:rsidR="00A16219" w:rsidRDefault="00A16219" w:rsidP="00A16219">
      <w:pPr>
        <w:pStyle w:val="Zkladntext"/>
        <w:ind w:left="0"/>
        <w:rPr>
          <w:sz w:val="22"/>
          <w:szCs w:val="22"/>
        </w:rPr>
      </w:pPr>
      <w:r w:rsidRPr="00FD3854">
        <w:rPr>
          <w:sz w:val="22"/>
          <w:szCs w:val="22"/>
        </w:rPr>
        <w:t>Ostatné finančné povinnosti</w:t>
      </w:r>
      <w:r>
        <w:rPr>
          <w:sz w:val="22"/>
          <w:szCs w:val="22"/>
        </w:rPr>
        <w:t xml:space="preserve"> spoločnosť nemá</w:t>
      </w:r>
      <w:r w:rsidRPr="00FD3854">
        <w:rPr>
          <w:sz w:val="22"/>
          <w:szCs w:val="22"/>
        </w:rPr>
        <w:t>, ktoré sa nesledujú v účtovníctve a neuvádza</w:t>
      </w:r>
      <w:r>
        <w:rPr>
          <w:sz w:val="22"/>
          <w:szCs w:val="22"/>
        </w:rPr>
        <w:t>jú v súvahe, vyplývajú zo zmlúv.</w:t>
      </w:r>
    </w:p>
    <w:p w:rsidR="00A16219" w:rsidRPr="00FD3854" w:rsidRDefault="00A16219" w:rsidP="00A16219">
      <w:pPr>
        <w:pStyle w:val="Zkladntext"/>
        <w:ind w:left="0"/>
        <w:rPr>
          <w:sz w:val="22"/>
          <w:szCs w:val="22"/>
        </w:rPr>
      </w:pPr>
    </w:p>
    <w:p w:rsidR="00A16219" w:rsidRPr="007C5082" w:rsidRDefault="00A16219" w:rsidP="00A16219">
      <w:pPr>
        <w:pStyle w:val="Nadpis2"/>
        <w:numPr>
          <w:ilvl w:val="0"/>
          <w:numId w:val="8"/>
        </w:numPr>
        <w:rPr>
          <w:sz w:val="22"/>
          <w:szCs w:val="22"/>
        </w:rPr>
      </w:pPr>
      <w:r w:rsidRPr="007C5082">
        <w:rPr>
          <w:sz w:val="22"/>
          <w:szCs w:val="22"/>
        </w:rPr>
        <w:t>Podmienený majetok</w:t>
      </w:r>
    </w:p>
    <w:p w:rsidR="00A16219" w:rsidRDefault="00A16219" w:rsidP="00A16219">
      <w:pPr>
        <w:pStyle w:val="Pismenka"/>
        <w:numPr>
          <w:ilvl w:val="0"/>
          <w:numId w:val="0"/>
        </w:numPr>
        <w:ind w:left="360" w:hanging="360"/>
        <w:rPr>
          <w:b w:val="0"/>
          <w:sz w:val="22"/>
          <w:szCs w:val="22"/>
        </w:rPr>
      </w:pPr>
      <w:r w:rsidRPr="005115C2">
        <w:rPr>
          <w:b w:val="0"/>
          <w:sz w:val="22"/>
          <w:szCs w:val="22"/>
        </w:rPr>
        <w:t>Spoločnosť nemá  podmienený majetok.</w:t>
      </w:r>
    </w:p>
    <w:p w:rsidR="00A16219" w:rsidRPr="00584A29" w:rsidRDefault="00A16219" w:rsidP="00A16219">
      <w:pPr>
        <w:pStyle w:val="Pismenka"/>
        <w:numPr>
          <w:ilvl w:val="0"/>
          <w:numId w:val="0"/>
        </w:numPr>
        <w:ind w:left="360" w:hanging="360"/>
        <w:rPr>
          <w:b w:val="0"/>
          <w:sz w:val="16"/>
          <w:szCs w:val="16"/>
        </w:rPr>
      </w:pPr>
    </w:p>
    <w:p w:rsidR="00A16219" w:rsidRPr="00584A29" w:rsidRDefault="00A16219" w:rsidP="00A16219">
      <w:pPr>
        <w:rPr>
          <w:sz w:val="16"/>
          <w:szCs w:val="16"/>
        </w:rPr>
      </w:pPr>
    </w:p>
    <w:p w:rsidR="00A16219" w:rsidRPr="00AB28AF" w:rsidRDefault="00A16219" w:rsidP="00A16219">
      <w:pPr>
        <w:pStyle w:val="Nadpis1"/>
        <w:spacing w:before="120" w:after="60"/>
        <w:rPr>
          <w:sz w:val="22"/>
          <w:szCs w:val="22"/>
        </w:rPr>
      </w:pPr>
      <w:r w:rsidRPr="00AB28AF">
        <w:rPr>
          <w:sz w:val="22"/>
          <w:szCs w:val="22"/>
        </w:rPr>
        <w:t>Informácie o príjmoch a výhodách  KONATEĽ</w:t>
      </w:r>
      <w:r>
        <w:rPr>
          <w:sz w:val="22"/>
          <w:szCs w:val="22"/>
        </w:rPr>
        <w:t>OV</w:t>
      </w:r>
    </w:p>
    <w:p w:rsidR="00A16219" w:rsidRPr="00AB28AF" w:rsidRDefault="00A16219" w:rsidP="00A16219">
      <w:pPr>
        <w:pStyle w:val="Nadpis8"/>
        <w:rPr>
          <w:rFonts w:ascii="Times New Roman" w:hAnsi="Times New Roman"/>
          <w:sz w:val="22"/>
          <w:szCs w:val="22"/>
        </w:rPr>
      </w:pPr>
      <w:r>
        <w:rPr>
          <w:rFonts w:ascii="Times New Roman" w:hAnsi="Times New Roman"/>
          <w:sz w:val="22"/>
          <w:szCs w:val="22"/>
        </w:rPr>
        <w:t>V roku 202</w:t>
      </w:r>
      <w:r w:rsidR="00E36974">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A16219" w:rsidRDefault="00A16219" w:rsidP="00A16219">
      <w:pPr>
        <w:pStyle w:val="Pismenka"/>
        <w:numPr>
          <w:ilvl w:val="0"/>
          <w:numId w:val="0"/>
        </w:numPr>
        <w:ind w:left="360" w:hanging="360"/>
        <w:rPr>
          <w:b w:val="0"/>
        </w:rPr>
      </w:pPr>
    </w:p>
    <w:p w:rsidR="00A16219" w:rsidRDefault="00A16219" w:rsidP="00A16219">
      <w:pPr>
        <w:pStyle w:val="Pismenka"/>
        <w:numPr>
          <w:ilvl w:val="0"/>
          <w:numId w:val="0"/>
        </w:numPr>
        <w:ind w:left="360" w:hanging="360"/>
        <w:rPr>
          <w:b w:val="0"/>
        </w:rPr>
      </w:pPr>
    </w:p>
    <w:p w:rsidR="00A16219" w:rsidRPr="00AB28AF" w:rsidRDefault="00A16219" w:rsidP="00A16219">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16219" w:rsidRPr="00AB28AF" w:rsidRDefault="00A16219" w:rsidP="00A16219">
      <w:pPr>
        <w:pStyle w:val="Zkladntext"/>
        <w:ind w:left="0"/>
        <w:rPr>
          <w:sz w:val="22"/>
          <w:szCs w:val="22"/>
        </w:rPr>
      </w:pPr>
      <w:r w:rsidRPr="00AB28AF">
        <w:rPr>
          <w:sz w:val="22"/>
          <w:szCs w:val="22"/>
        </w:rPr>
        <w:t>Po 31. decembri 20</w:t>
      </w:r>
      <w:r>
        <w:rPr>
          <w:sz w:val="22"/>
          <w:szCs w:val="22"/>
        </w:rPr>
        <w:t>2</w:t>
      </w:r>
      <w:r w:rsidR="00E36974">
        <w:rPr>
          <w:sz w:val="22"/>
          <w:szCs w:val="22"/>
        </w:rPr>
        <w:t>5</w:t>
      </w:r>
      <w:r w:rsidRPr="00AB28AF">
        <w:rPr>
          <w:sz w:val="22"/>
          <w:szCs w:val="22"/>
        </w:rPr>
        <w:t xml:space="preserve"> do dňa zostavenia tejto účtovnej závierky </w:t>
      </w:r>
      <w:r w:rsidR="00E36974">
        <w:rPr>
          <w:sz w:val="22"/>
          <w:szCs w:val="22"/>
        </w:rPr>
        <w:t>9. februára 2026</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A16219" w:rsidRDefault="00A16219" w:rsidP="00A16219">
      <w:pPr>
        <w:pStyle w:val="Zkladntext"/>
      </w:pPr>
    </w:p>
    <w:p w:rsidR="00A16219" w:rsidRPr="005115C2" w:rsidRDefault="00A16219" w:rsidP="00A16219">
      <w:pPr>
        <w:pStyle w:val="Pismenka"/>
        <w:numPr>
          <w:ilvl w:val="0"/>
          <w:numId w:val="0"/>
        </w:numPr>
        <w:ind w:left="360" w:hanging="360"/>
        <w:rPr>
          <w:b w:val="0"/>
        </w:rPr>
      </w:pPr>
    </w:p>
    <w:p w:rsidR="00A16219" w:rsidRDefault="00A16219" w:rsidP="00A16219"/>
    <w:p w:rsidR="00A16219" w:rsidRDefault="00A16219" w:rsidP="00A16219"/>
    <w:p w:rsidR="00A16219" w:rsidRDefault="00A16219" w:rsidP="00A16219"/>
    <w:p w:rsidR="00A16219" w:rsidRDefault="00A16219" w:rsidP="00A16219"/>
    <w:p w:rsidR="00A16219" w:rsidRDefault="00A16219" w:rsidP="00A16219"/>
    <w:p w:rsidR="00A16219" w:rsidRDefault="00A16219" w:rsidP="00A16219"/>
    <w:p w:rsidR="00A16219" w:rsidRDefault="00A16219" w:rsidP="00A16219"/>
    <w:p w:rsidR="00DE1D46" w:rsidRDefault="00DE1D46"/>
    <w:sectPr w:rsidR="00DE1D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55DA3" w:rsidRDefault="00B55DA3" w:rsidP="00A16219">
      <w:r>
        <w:separator/>
      </w:r>
    </w:p>
  </w:endnote>
  <w:endnote w:type="continuationSeparator" w:id="0">
    <w:p w:rsidR="00B55DA3" w:rsidRDefault="00B55DA3" w:rsidP="00A162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B55DA3">
        <w:pPr>
          <w:pStyle w:val="Pta"/>
        </w:pPr>
        <w:r>
          <w:fldChar w:fldCharType="begin"/>
        </w:r>
        <w:r>
          <w:instrText>PAGE   \* MERGEFORMAT</w:instrText>
        </w:r>
        <w:r>
          <w:fldChar w:fldCharType="separate"/>
        </w:r>
        <w:r>
          <w:rPr>
            <w:noProof/>
          </w:rPr>
          <w:t>6</w:t>
        </w:r>
        <w:r>
          <w:fldChar w:fldCharType="end"/>
        </w:r>
      </w:p>
    </w:sdtContent>
  </w:sdt>
  <w:p w:rsidR="00594058" w:rsidRPr="00F70C00" w:rsidRDefault="00B55DA3"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55DA3">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55DA3"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55DA3" w:rsidRDefault="00B55DA3" w:rsidP="00A16219">
      <w:r>
        <w:separator/>
      </w:r>
    </w:p>
  </w:footnote>
  <w:footnote w:type="continuationSeparator" w:id="0">
    <w:p w:rsidR="00B55DA3" w:rsidRDefault="00B55DA3" w:rsidP="00A162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55DA3">
    <w:pPr>
      <w:pStyle w:val="Hlavika"/>
    </w:pPr>
    <w:r>
      <w:t xml:space="preserve">EBG </w:t>
    </w:r>
    <w:proofErr w:type="spellStart"/>
    <w:r>
      <w:t>a.s</w:t>
    </w:r>
    <w:proofErr w:type="spellEnd"/>
    <w:r>
      <w:t xml:space="preserve">.                                                                                                              </w:t>
    </w:r>
    <w:r>
      <w:t xml:space="preserve">                     IČO:47103841</w:t>
    </w:r>
  </w:p>
  <w:p w:rsidR="00594058" w:rsidRDefault="00B55DA3">
    <w:pPr>
      <w:pStyle w:val="Hlavika"/>
    </w:pPr>
    <w:r>
      <w:t xml:space="preserve">Poznámky ÚČ POD 3-01                                                                                                     </w:t>
    </w:r>
    <w:r w:rsidR="00A16219">
      <w:t xml:space="preserve">   </w:t>
    </w:r>
    <w:r>
      <w:t xml:space="preserve"> DIČ</w:t>
    </w:r>
    <w:r>
      <w:t>:2023744338</w:t>
    </w:r>
  </w:p>
  <w:p w:rsidR="00594058" w:rsidRDefault="00B55DA3">
    <w:pPr>
      <w:pStyle w:val="Hlavika"/>
    </w:pPr>
    <w:r>
      <w:t>individuálnej účtovnej závierky 20</w:t>
    </w:r>
    <w:r w:rsidR="00A16219">
      <w:t>25</w:t>
    </w:r>
  </w:p>
  <w:p w:rsidR="00594058" w:rsidRDefault="00B55DA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B55DA3">
    <w:pPr>
      <w:pStyle w:val="Hlavika"/>
    </w:pPr>
    <w:r>
      <w:t xml:space="preserve">MITTEL, s. r. o. </w:t>
    </w:r>
    <w:r>
      <w:t xml:space="preserve">                                                                                                                                         IČO:36298042</w:t>
    </w:r>
  </w:p>
  <w:p w:rsidR="00594058" w:rsidRDefault="00B55DA3">
    <w:pPr>
      <w:pStyle w:val="Hlavika"/>
    </w:pPr>
    <w:r>
      <w:t xml:space="preserve">Poznámky ÚČ POD 3-01                                                                                      </w:t>
    </w:r>
    <w:r>
      <w:t xml:space="preserve">                               DIČO:2020114250</w:t>
    </w:r>
  </w:p>
  <w:p w:rsidR="00594058" w:rsidRDefault="00B55DA3">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219"/>
    <w:rsid w:val="00A16219"/>
    <w:rsid w:val="00B55DA3"/>
    <w:rsid w:val="00DE1D46"/>
    <w:rsid w:val="00E369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92018"/>
  <w15:chartTrackingRefBased/>
  <w15:docId w15:val="{2A75A096-1FFF-400A-8EB5-D78EA6424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1621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A16219"/>
    <w:pPr>
      <w:keepNext/>
      <w:numPr>
        <w:numId w:val="1"/>
      </w:numPr>
      <w:outlineLvl w:val="0"/>
    </w:pPr>
    <w:rPr>
      <w:b/>
      <w:caps/>
      <w:sz w:val="18"/>
    </w:rPr>
  </w:style>
  <w:style w:type="paragraph" w:styleId="Nadpis2">
    <w:name w:val="heading 2"/>
    <w:basedOn w:val="Normlny"/>
    <w:next w:val="Normlny"/>
    <w:link w:val="Nadpis2Char"/>
    <w:qFormat/>
    <w:rsid w:val="00A16219"/>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1621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1621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A16219"/>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A16219"/>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A16219"/>
    <w:pPr>
      <w:ind w:left="426"/>
      <w:jc w:val="both"/>
    </w:pPr>
    <w:rPr>
      <w:sz w:val="18"/>
    </w:rPr>
  </w:style>
  <w:style w:type="character" w:customStyle="1" w:styleId="ZkladntextChar">
    <w:name w:val="Základný text Char"/>
    <w:basedOn w:val="Predvolenpsmoodseku"/>
    <w:link w:val="Zkladntext"/>
    <w:rsid w:val="00A16219"/>
    <w:rPr>
      <w:rFonts w:ascii="Times New Roman" w:eastAsia="Times New Roman" w:hAnsi="Times New Roman" w:cs="Times New Roman"/>
      <w:sz w:val="18"/>
      <w:szCs w:val="20"/>
      <w:lang w:val="sk-SK"/>
    </w:rPr>
  </w:style>
  <w:style w:type="character" w:customStyle="1" w:styleId="ra">
    <w:name w:val="ra"/>
    <w:basedOn w:val="Predvolenpsmoodseku"/>
    <w:rsid w:val="00A16219"/>
  </w:style>
  <w:style w:type="paragraph" w:styleId="Hlavika">
    <w:name w:val="header"/>
    <w:basedOn w:val="Normlny"/>
    <w:link w:val="HlavikaChar"/>
    <w:uiPriority w:val="99"/>
    <w:unhideWhenUsed/>
    <w:rsid w:val="00A16219"/>
    <w:pPr>
      <w:tabs>
        <w:tab w:val="center" w:pos="4680"/>
        <w:tab w:val="right" w:pos="9360"/>
      </w:tabs>
    </w:pPr>
  </w:style>
  <w:style w:type="character" w:customStyle="1" w:styleId="HlavikaChar">
    <w:name w:val="Hlavička Char"/>
    <w:basedOn w:val="Predvolenpsmoodseku"/>
    <w:link w:val="Hlavika"/>
    <w:uiPriority w:val="99"/>
    <w:rsid w:val="00A16219"/>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A16219"/>
    <w:pPr>
      <w:tabs>
        <w:tab w:val="center" w:pos="4680"/>
        <w:tab w:val="right" w:pos="9360"/>
      </w:tabs>
    </w:pPr>
  </w:style>
  <w:style w:type="character" w:customStyle="1" w:styleId="PtaChar">
    <w:name w:val="Päta Char"/>
    <w:basedOn w:val="Predvolenpsmoodseku"/>
    <w:link w:val="Pta"/>
    <w:uiPriority w:val="99"/>
    <w:rsid w:val="00A16219"/>
    <w:rPr>
      <w:rFonts w:ascii="Times New Roman" w:eastAsia="Times New Roman" w:hAnsi="Times New Roman" w:cs="Times New Roman"/>
      <w:sz w:val="20"/>
      <w:szCs w:val="20"/>
      <w:lang w:val="sk-SK"/>
    </w:rPr>
  </w:style>
  <w:style w:type="paragraph" w:customStyle="1" w:styleId="Pismenka">
    <w:name w:val="Pismenka"/>
    <w:basedOn w:val="Zkladntext"/>
    <w:rsid w:val="00A16219"/>
    <w:pPr>
      <w:numPr>
        <w:numId w:val="3"/>
      </w:numPr>
    </w:pPr>
    <w:rPr>
      <w:b/>
    </w:rPr>
  </w:style>
  <w:style w:type="paragraph" w:customStyle="1" w:styleId="Obsahtabuky">
    <w:name w:val="Obsah tabuľky"/>
    <w:basedOn w:val="Zkladntext"/>
    <w:rsid w:val="00A16219"/>
    <w:pPr>
      <w:suppressLineNumbers/>
      <w:suppressAutoHyphens/>
      <w:ind w:left="0"/>
    </w:pPr>
    <w:rPr>
      <w:sz w:val="24"/>
      <w:lang w:val="en-US" w:eastAsia="cs-CZ"/>
    </w:rPr>
  </w:style>
  <w:style w:type="paragraph" w:customStyle="1" w:styleId="Oznaitext1">
    <w:name w:val="Označiť text1"/>
    <w:basedOn w:val="Normlny"/>
    <w:rsid w:val="00A16219"/>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6</Pages>
  <Words>2049</Words>
  <Characters>11684</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cp:revision>
  <dcterms:created xsi:type="dcterms:W3CDTF">2026-02-05T11:35:00Z</dcterms:created>
  <dcterms:modified xsi:type="dcterms:W3CDTF">2026-02-05T11:56:00Z</dcterms:modified>
</cp:coreProperties>
</file>