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1"/>
        <w:spacing w:line="240" w:lineRule="auto"/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0"/>
          <w:szCs w:val="20"/>
          <w:rtl w:val="0"/>
        </w:rPr>
        <w:t xml:space="preserve">Čl. 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1"/>
        <w:tabs>
          <w:tab w:val="left" w:leader="none" w:pos="2635"/>
          <w:tab w:val="center" w:leader="none" w:pos="4734"/>
        </w:tabs>
        <w:spacing w:line="240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0"/>
          <w:szCs w:val="20"/>
          <w:rtl w:val="0"/>
        </w:rPr>
        <w:tab/>
        <w:tab/>
        <w:t xml:space="preserve">Všeobecné údaje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1"/>
        <w:spacing w:line="240" w:lineRule="auto"/>
        <w:jc w:val="center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numPr>
          <w:ilvl w:val="0"/>
          <w:numId w:val="7"/>
        </w:numPr>
        <w:spacing w:line="240" w:lineRule="auto"/>
        <w:ind w:left="1481" w:hanging="1339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Názov právnickej osoby a jej sídlo alebo meno a priezvisko fyzickej osoby.</w:t>
      </w:r>
    </w:p>
    <w:tbl>
      <w:tblPr>
        <w:tblStyle w:val="Table1"/>
        <w:tblW w:w="949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498"/>
        <w:tblGridChange w:id="0">
          <w:tblGrid>
            <w:gridCol w:w="9498"/>
          </w:tblGrid>
        </w:tblGridChange>
      </w:tblGrid>
      <w:tr>
        <w:trPr>
          <w:cantSplit w:val="0"/>
          <w:trHeight w:val="1656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5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A&amp;M Services, s. r. o.</w:t>
            </w:r>
          </w:p>
          <w:p w:rsidR="00000000" w:rsidDel="00000000" w:rsidP="00000000" w:rsidRDefault="00000000" w:rsidRPr="00000000" w14:paraId="00000007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Slnečná ulica 1452/6</w:t>
            </w:r>
          </w:p>
          <w:p w:rsidR="00000000" w:rsidDel="00000000" w:rsidP="00000000" w:rsidRDefault="00000000" w:rsidRPr="00000000" w14:paraId="00000008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90044 Tomáš</w:t>
            </w:r>
          </w:p>
          <w:p w:rsidR="00000000" w:rsidDel="00000000" w:rsidP="00000000" w:rsidRDefault="00000000" w:rsidRPr="00000000" w14:paraId="00000009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IČO 56145560</w:t>
            </w:r>
          </w:p>
          <w:p w:rsidR="00000000" w:rsidDel="00000000" w:rsidP="00000000" w:rsidRDefault="00000000" w:rsidRPr="00000000" w14:paraId="0000000A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DIČ 2122232189</w:t>
            </w:r>
          </w:p>
        </w:tc>
      </w:tr>
    </w:tbl>
    <w:p w:rsidR="00000000" w:rsidDel="00000000" w:rsidP="00000000" w:rsidRDefault="00000000" w:rsidRPr="00000000" w14:paraId="0000000B">
      <w:pPr>
        <w:spacing w:line="240" w:lineRule="auto"/>
        <w:jc w:val="both"/>
        <w:rPr>
          <w:rFonts w:ascii="Times New Roman" w:cs="Times New Roman" w:eastAsia="Times New Roman" w:hAnsi="Times New Roman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7"/>
        </w:numPr>
        <w:spacing w:line="240" w:lineRule="auto"/>
        <w:ind w:left="1480" w:hanging="1338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Údaje o konsolidovanom celku:   Účtovná jednotka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0"/>
          <w:szCs w:val="20"/>
          <w:rtl w:val="0"/>
        </w:rPr>
        <w:t xml:space="preserve">nie je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 súčasťou konsolidovaného celku.</w:t>
      </w:r>
    </w:p>
    <w:p w:rsidR="00000000" w:rsidDel="00000000" w:rsidP="00000000" w:rsidRDefault="00000000" w:rsidRPr="00000000" w14:paraId="0000000D">
      <w:pPr>
        <w:numPr>
          <w:ilvl w:val="0"/>
          <w:numId w:val="7"/>
        </w:numPr>
        <w:spacing w:line="240" w:lineRule="auto"/>
        <w:ind w:left="1481" w:hanging="1339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Priemerný prepočítaný počet zamestnancov:    0</w:t>
      </w:r>
    </w:p>
    <w:p w:rsidR="00000000" w:rsidDel="00000000" w:rsidP="00000000" w:rsidRDefault="00000000" w:rsidRPr="00000000" w14:paraId="0000000E">
      <w:pPr>
        <w:tabs>
          <w:tab w:val="left" w:leader="none" w:pos="851"/>
        </w:tabs>
        <w:spacing w:line="240" w:lineRule="auto"/>
        <w:ind w:left="2870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40" w:lineRule="auto"/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0"/>
          <w:szCs w:val="20"/>
          <w:rtl w:val="0"/>
        </w:rPr>
        <w:t xml:space="preserve">Čl. 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240" w:lineRule="auto"/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0"/>
          <w:szCs w:val="20"/>
          <w:rtl w:val="0"/>
        </w:rPr>
        <w:t xml:space="preserve">Informácie o prijatých postupoch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240" w:lineRule="auto"/>
        <w:ind w:left="1121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numPr>
          <w:ilvl w:val="0"/>
          <w:numId w:val="10"/>
        </w:numPr>
        <w:spacing w:line="240" w:lineRule="auto"/>
        <w:ind w:left="709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Účtovná závierka zostavená za splnenia predpokladu, že účtovná jednotka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0"/>
          <w:szCs w:val="20"/>
          <w:u w:val="single"/>
          <w:rtl w:val="0"/>
        </w:rPr>
        <w:t xml:space="preserve">bude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 nepretržite pokračovať vo svojej činnosti</w:t>
      </w:r>
    </w:p>
    <w:p w:rsidR="00000000" w:rsidDel="00000000" w:rsidP="00000000" w:rsidRDefault="00000000" w:rsidRPr="00000000" w14:paraId="00000013">
      <w:pPr>
        <w:numPr>
          <w:ilvl w:val="0"/>
          <w:numId w:val="10"/>
        </w:numPr>
        <w:spacing w:line="240" w:lineRule="auto"/>
        <w:ind w:left="709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Spôsob oceňovania jednotlivých položiek majetku a záväzkov </w:t>
      </w:r>
    </w:p>
    <w:tbl>
      <w:tblPr>
        <w:tblStyle w:val="Table2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549"/>
        <w:gridCol w:w="523"/>
        <w:tblGridChange w:id="0">
          <w:tblGrid>
            <w:gridCol w:w="8549"/>
            <w:gridCol w:w="523"/>
          </w:tblGrid>
        </w:tblGridChange>
      </w:tblGrid>
      <w:tr>
        <w:trPr>
          <w:cantSplit w:val="0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 Obstarávacou cenou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6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1. hmotný majetok s výnimkou hmotného majetku vytvoreného vlastnou činnosťou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x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2. zásoby s výnimkou zásob vytvorených vlastnou činnosťou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9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x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A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3. podiely na ZI obchodných spoločností,  cenné papiere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C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4. pohľadávky pri odplatnom nadobudnutí alebo pohľadávky nadobudnuté vkladom do ZI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5. nehmotný majetok s výnimkou nehmotného majetku vytvoreného vlastnou činnosťou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6. záväzky pri ich prevzatí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2">
      <w:pPr>
        <w:spacing w:line="240" w:lineRule="auto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549"/>
        <w:gridCol w:w="523"/>
        <w:tblGridChange w:id="0">
          <w:tblGrid>
            <w:gridCol w:w="8549"/>
            <w:gridCol w:w="523"/>
          </w:tblGrid>
        </w:tblGridChange>
      </w:tblGrid>
      <w:tr>
        <w:trPr>
          <w:cantSplit w:val="0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 Vlastnými nákladmi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1. hmotný majetok vytvorený vlastnou činnosťou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2. zásoby vytvorené vlastnou činnosťou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3. nehmotný majetok vytvorený vlastnou činnosťou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B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4. príchovky a prírastky zvierat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C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D">
      <w:pPr>
        <w:spacing w:line="240" w:lineRule="auto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549"/>
        <w:gridCol w:w="523"/>
        <w:tblGridChange w:id="0">
          <w:tblGrid>
            <w:gridCol w:w="8549"/>
            <w:gridCol w:w="523"/>
          </w:tblGrid>
        </w:tblGridChange>
      </w:tblGrid>
      <w:tr>
        <w:trPr>
          <w:cantSplit w:val="0"/>
          <w:tblHeader w:val="0"/>
        </w:trPr>
        <w:tc>
          <w:tcPr>
            <w:gridSpan w:val="2"/>
            <w:vAlign w:val="top"/>
          </w:tcPr>
          <w:p w:rsidR="00000000" w:rsidDel="00000000" w:rsidP="00000000" w:rsidRDefault="00000000" w:rsidRPr="00000000" w14:paraId="0000002E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 Menovitou hodnotou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0">
            <w:pPr>
              <w:widowControl w:val="0"/>
              <w:spacing w:line="240" w:lineRule="auto"/>
              <w:ind w:right="-468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1. peňažné prostriedky a ceniny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1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X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2">
            <w:pPr>
              <w:widowControl w:val="0"/>
              <w:spacing w:line="240" w:lineRule="auto"/>
              <w:ind w:right="-468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2. pohľadávky pri ich vzniku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3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X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4">
            <w:pPr>
              <w:widowControl w:val="0"/>
              <w:spacing w:line="240" w:lineRule="auto"/>
              <w:ind w:right="-468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3. záväzky pri ich vzniku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5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X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6">
            <w:pPr>
              <w:widowControl w:val="0"/>
              <w:spacing w:line="240" w:lineRule="auto"/>
              <w:ind w:right="-468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7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8">
      <w:pPr>
        <w:spacing w:line="240" w:lineRule="auto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549"/>
        <w:gridCol w:w="523"/>
        <w:tblGridChange w:id="0">
          <w:tblGrid>
            <w:gridCol w:w="8549"/>
            <w:gridCol w:w="523"/>
          </w:tblGrid>
        </w:tblGridChange>
      </w:tblGrid>
      <w:tr>
        <w:trPr>
          <w:cantSplit w:val="0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039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 Reprodukčnou obstarávacou cenou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B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1. majetok v prípade bezodplatného nadobudnutia s výnimkou peňažných prostriedkov a cenín</w:t>
            </w:r>
          </w:p>
          <w:p w:rsidR="00000000" w:rsidDel="00000000" w:rsidP="00000000" w:rsidRDefault="00000000" w:rsidRPr="00000000" w14:paraId="0000003C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 a pohľadávok ocenených menovitými hodnotami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D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E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F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0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3. príchovky a prírastky zvierat, ak nie je možné zistiť vlastné náklady,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1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2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3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4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5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6">
      <w:pPr>
        <w:spacing w:line="240" w:lineRule="auto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549"/>
        <w:gridCol w:w="523"/>
        <w:tblGridChange w:id="0">
          <w:tblGrid>
            <w:gridCol w:w="8549"/>
            <w:gridCol w:w="523"/>
          </w:tblGrid>
        </w:tblGridChange>
      </w:tblGrid>
      <w:tr>
        <w:trPr>
          <w:cantSplit w:val="0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047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Úbytok zásob rovnakého druhu sa účtuje v ocenení: 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9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Cenou zistenou váženým aritmetickým priemerom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A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B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Metódou FIFO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C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D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Obstarávacia cena zásob sa rozdeľuje na cenu za ktoré sa zásoby obstarali</w:t>
            </w:r>
          </w:p>
          <w:p w:rsidR="00000000" w:rsidDel="00000000" w:rsidP="00000000" w:rsidRDefault="00000000" w:rsidRPr="00000000" w14:paraId="0000004E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 a náklady súvisiace s obstaraním(VON).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F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0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Pri vyskladnení sa VON rozpúšťajú nasledovne :VON/(PS zásob + príjem zásob) x výdaj  zásob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1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2">
      <w:pPr>
        <w:spacing w:line="240" w:lineRule="auto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spacing w:line="240" w:lineRule="auto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549"/>
        <w:gridCol w:w="523"/>
        <w:tblGridChange w:id="0">
          <w:tblGrid>
            <w:gridCol w:w="8549"/>
            <w:gridCol w:w="523"/>
          </w:tblGrid>
        </w:tblGridChange>
      </w:tblGrid>
      <w:tr>
        <w:trPr>
          <w:cantSplit w:val="0"/>
          <w:tblHeader w:val="0"/>
        </w:trPr>
        <w:tc>
          <w:tcPr>
            <w:gridSpan w:val="2"/>
            <w:vAlign w:val="top"/>
          </w:tcPr>
          <w:p w:rsidR="00000000" w:rsidDel="00000000" w:rsidP="00000000" w:rsidRDefault="00000000" w:rsidRPr="00000000" w14:paraId="00000054">
            <w:pPr>
              <w:spacing w:line="240" w:lineRule="auto"/>
              <w:ind w:right="-468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6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Výdavky budúcich období a príjmy budúcich období  sa vykazujú vo výške, ktorá je potrebná </w:t>
            </w:r>
          </w:p>
          <w:p w:rsidR="00000000" w:rsidDel="00000000" w:rsidP="00000000" w:rsidRDefault="00000000" w:rsidRPr="00000000" w14:paraId="00000057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na dodržanie zásady vecnej a časovej súvislosti s účtovným obdobím.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8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X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9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Rezervy sú záväzky s neurčitým časovým vymedzením alebo výškou; tvoria sa na krytie známych</w:t>
            </w:r>
          </w:p>
          <w:p w:rsidR="00000000" w:rsidDel="00000000" w:rsidP="00000000" w:rsidRDefault="00000000" w:rsidRPr="00000000" w14:paraId="0000005A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 rizík alebo strát z podnikania. Oceňujú sa v očakávanej výške záväzku.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B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C">
            <w:pPr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Prenajatý  majetok a majetok obstaraný na základe  zmluvy o kúpe prenajatej veci - v ocenení</w:t>
            </w:r>
          </w:p>
          <w:p w:rsidR="00000000" w:rsidDel="00000000" w:rsidP="00000000" w:rsidRDefault="00000000" w:rsidRPr="00000000" w14:paraId="0000005D">
            <w:pPr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 rovnajúcom istine a náklady súvisiace s obstaraním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E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F">
            <w:pPr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Daň z príjmov splatná – daň sa  určuje z účtovného zisku pred zdanením, po úpravách na daňové účely</w:t>
            </w:r>
          </w:p>
          <w:p w:rsidR="00000000" w:rsidDel="00000000" w:rsidP="00000000" w:rsidRDefault="00000000" w:rsidRPr="00000000" w14:paraId="00000060">
            <w:pPr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 podľa zákona o daniach z príjmov pri sadzbe 22 %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1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62">
            <w:pPr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Náklady a výnosy časovo rozlišujú. Časovo sa ne nerozlišujú náklady a výnosy, ak ide o nevýznamný </w:t>
            </w:r>
          </w:p>
          <w:p w:rsidR="00000000" w:rsidDel="00000000" w:rsidP="00000000" w:rsidRDefault="00000000" w:rsidRPr="00000000" w14:paraId="00000063">
            <w:pPr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a stále sa opakujúci účtovný prípad týkajúci sa časového rozlíšenia nákladov alebo výnosov</w:t>
            </w:r>
          </w:p>
          <w:p w:rsidR="00000000" w:rsidDel="00000000" w:rsidP="00000000" w:rsidRDefault="00000000" w:rsidRPr="00000000" w14:paraId="00000064">
            <w:pPr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 posledného a prvého mesiaca účtovného obdobia.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5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66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7">
            <w:pPr>
              <w:widowControl w:val="0"/>
              <w:spacing w:line="240" w:lineRule="auto"/>
              <w:ind w:right="-468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X</w:t>
            </w:r>
          </w:p>
        </w:tc>
      </w:tr>
    </w:tbl>
    <w:p w:rsidR="00000000" w:rsidDel="00000000" w:rsidP="00000000" w:rsidRDefault="00000000" w:rsidRPr="00000000" w14:paraId="00000068">
      <w:pPr>
        <w:spacing w:line="240" w:lineRule="auto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(ak má ÚJ náplň pre jednotlivú položku = X)</w:t>
      </w:r>
    </w:p>
    <w:p w:rsidR="00000000" w:rsidDel="00000000" w:rsidP="00000000" w:rsidRDefault="00000000" w:rsidRPr="00000000" w14:paraId="00000069">
      <w:pPr>
        <w:spacing w:line="240" w:lineRule="auto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numPr>
          <w:ilvl w:val="0"/>
          <w:numId w:val="10"/>
        </w:numPr>
        <w:spacing w:line="240" w:lineRule="auto"/>
        <w:ind w:left="709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Style w:val="Table8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070"/>
        <w:gridCol w:w="1539"/>
        <w:gridCol w:w="463"/>
        <w:tblGridChange w:id="0">
          <w:tblGrid>
            <w:gridCol w:w="7070"/>
            <w:gridCol w:w="1539"/>
            <w:gridCol w:w="463"/>
          </w:tblGrid>
        </w:tblGridChange>
      </w:tblGrid>
      <w:tr>
        <w:trPr>
          <w:cantSplit w:val="0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6B">
            <w:pPr>
              <w:widowControl w:val="0"/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D">
            <w:pPr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E">
            <w:pPr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F">
            <w:pPr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63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70">
            <w:pPr>
              <w:widowControl w:val="0"/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rtl w:val="0"/>
              </w:rPr>
              <w:t xml:space="preserve">rovnajú.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2">
            <w:pPr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3">
            <w:pPr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4">
            <w:pPr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217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75">
            <w:pPr>
              <w:widowControl w:val="0"/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rtl w:val="0"/>
              </w:rPr>
              <w:t xml:space="preserve">nerovnajú.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7">
            <w:pPr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4" w:hRule="atLeast"/>
          <w:tblHeader w:val="0"/>
        </w:trPr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78">
            <w:pPr>
              <w:widowControl w:val="0"/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Dlhodobý nehmotný majetok =doba použiteľnosti viac ako rok a vstupná cena je  viac ako :</w:t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79">
            <w:pPr>
              <w:widowControl w:val="0"/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2400,-eur</w:t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A">
            <w:pPr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X</w:t>
            </w:r>
          </w:p>
        </w:tc>
      </w:tr>
      <w:tr>
        <w:trPr>
          <w:cantSplit w:val="0"/>
          <w:trHeight w:val="64" w:hRule="atLeast"/>
          <w:tblHeader w:val="0"/>
        </w:trPr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7B">
            <w:pPr>
              <w:widowControl w:val="0"/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Samostatné hnuteľné veci sú dlhodobým hmotným majetkom ak doba použiteľnosti je viac ako rok a vstupná cena viac ako:</w:t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7C">
            <w:pPr>
              <w:widowControl w:val="0"/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1700,-eur</w:t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D">
            <w:pPr>
              <w:spacing w:line="240" w:lineRule="auto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X</w:t>
            </w:r>
          </w:p>
        </w:tc>
      </w:tr>
    </w:tbl>
    <w:p w:rsidR="00000000" w:rsidDel="00000000" w:rsidP="00000000" w:rsidRDefault="00000000" w:rsidRPr="00000000" w14:paraId="0000007E">
      <w:pPr>
        <w:spacing w:line="240" w:lineRule="auto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111"/>
        <w:gridCol w:w="977"/>
        <w:gridCol w:w="1164"/>
        <w:gridCol w:w="1180"/>
        <w:gridCol w:w="980"/>
        <w:gridCol w:w="1660"/>
        <w:tblGridChange w:id="0">
          <w:tblGrid>
            <w:gridCol w:w="3111"/>
            <w:gridCol w:w="977"/>
            <w:gridCol w:w="1164"/>
            <w:gridCol w:w="1180"/>
            <w:gridCol w:w="980"/>
            <w:gridCol w:w="1660"/>
          </w:tblGrid>
        </w:tblGridChange>
      </w:tblGrid>
      <w:tr>
        <w:trPr>
          <w:cantSplit w:val="0"/>
          <w:trHeight w:val="612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7F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Majetok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0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Odpisová skupina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1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Doba odpisovania</w:t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82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Lineárne odpisy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83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Zrýchlené odpisy</w:t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084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Zostatková cena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85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6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7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88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89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08A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8B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C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D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8E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8F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090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 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91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2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3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94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95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096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97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8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9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A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9B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09C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9D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E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F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0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A1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0A2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A3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4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5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6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A7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0A8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A9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A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B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C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AD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0AE">
            <w:pPr>
              <w:spacing w:after="120"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F">
      <w:pPr>
        <w:spacing w:line="240" w:lineRule="auto"/>
        <w:ind w:left="709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spacing w:line="240" w:lineRule="auto"/>
        <w:ind w:left="709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1">
      <w:pPr>
        <w:numPr>
          <w:ilvl w:val="0"/>
          <w:numId w:val="10"/>
        </w:numPr>
        <w:spacing w:line="240" w:lineRule="auto"/>
        <w:ind w:left="709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Zmeny účtovných zásad a zmeny účtovných metód s uvedením dôvodu týchto zmien a vyčíslením ich vplyvu na finančnú hodnotu majetku, záväzkov, základného imania a výsledku hospodárenia ÚJ</w:t>
      </w:r>
    </w:p>
    <w:tbl>
      <w:tblPr>
        <w:tblStyle w:val="Table10"/>
        <w:tblW w:w="949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062"/>
        <w:gridCol w:w="1502"/>
        <w:gridCol w:w="1503"/>
        <w:gridCol w:w="1503"/>
        <w:gridCol w:w="1503"/>
        <w:gridCol w:w="1425"/>
        <w:tblGridChange w:id="0">
          <w:tblGrid>
            <w:gridCol w:w="2062"/>
            <w:gridCol w:w="1502"/>
            <w:gridCol w:w="1503"/>
            <w:gridCol w:w="1503"/>
            <w:gridCol w:w="1503"/>
            <w:gridCol w:w="1425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B2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Typ zmeny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3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Dôvod zmeny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4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Majetok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5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Záväzky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6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ZI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7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HV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B8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9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A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B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C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D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BE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F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0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1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2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3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4">
      <w:pPr>
        <w:spacing w:line="240" w:lineRule="auto"/>
        <w:ind w:left="708" w:firstLine="0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5">
      <w:pPr>
        <w:numPr>
          <w:ilvl w:val="0"/>
          <w:numId w:val="10"/>
        </w:numPr>
        <w:spacing w:line="240" w:lineRule="auto"/>
        <w:ind w:left="709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Informácie o dotáciách a ich oceňovanie v účtovníctve </w:t>
      </w:r>
    </w:p>
    <w:tbl>
      <w:tblPr>
        <w:tblStyle w:val="Table11"/>
        <w:tblW w:w="949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081"/>
        <w:gridCol w:w="2999"/>
        <w:gridCol w:w="1418"/>
        <w:tblGridChange w:id="0">
          <w:tblGrid>
            <w:gridCol w:w="5081"/>
            <w:gridCol w:w="2999"/>
            <w:gridCol w:w="1418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C6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Dotácia</w:t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C7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0C8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EUR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C9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CA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CB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CC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CD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0CE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F">
      <w:pPr>
        <w:spacing w:line="240" w:lineRule="auto"/>
        <w:ind w:left="709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numPr>
          <w:ilvl w:val="0"/>
          <w:numId w:val="10"/>
        </w:numPr>
        <w:spacing w:line="240" w:lineRule="auto"/>
        <w:ind w:left="709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Informácie o účtovaní významných opráv chýb minulých účtovných období v bežnom účtovnom období </w:t>
      </w:r>
    </w:p>
    <w:tbl>
      <w:tblPr>
        <w:tblStyle w:val="Table12"/>
        <w:tblW w:w="949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977"/>
        <w:gridCol w:w="992"/>
        <w:gridCol w:w="851"/>
        <w:gridCol w:w="2126"/>
        <w:gridCol w:w="2552"/>
        <w:tblGridChange w:id="0">
          <w:tblGrid>
            <w:gridCol w:w="2977"/>
            <w:gridCol w:w="992"/>
            <w:gridCol w:w="851"/>
            <w:gridCol w:w="2126"/>
            <w:gridCol w:w="2552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D1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Opravy minulého obdobia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2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Patrí do obdobia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3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Účet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4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Účtované na účet HV min. období (EUR)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5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Účtované do HV bežného  obdobia(EUR)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D6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7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8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9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A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DB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C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D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E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F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E0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1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2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3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4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E5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6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7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8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9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EA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B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C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D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E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EF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0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1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2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3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F4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5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6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7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8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F9">
      <w:pPr>
        <w:spacing w:line="240" w:lineRule="auto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A">
      <w:pPr>
        <w:spacing w:line="240" w:lineRule="auto"/>
        <w:ind w:left="360" w:firstLine="0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B">
      <w:pPr>
        <w:spacing w:line="240" w:lineRule="auto"/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0"/>
          <w:szCs w:val="20"/>
          <w:rtl w:val="0"/>
        </w:rPr>
        <w:t xml:space="preserve">Čl. III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C">
      <w:pPr>
        <w:spacing w:line="240" w:lineRule="auto"/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0"/>
          <w:szCs w:val="20"/>
          <w:rtl w:val="0"/>
        </w:rPr>
        <w:t xml:space="preserve">Informácie, ktoré vysvetľujú a dopĺňajú súvahu a výkaz ziskov a strát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D">
      <w:pPr>
        <w:spacing w:line="240" w:lineRule="auto"/>
        <w:ind w:left="1841" w:firstLine="0"/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E">
      <w:pPr>
        <w:numPr>
          <w:ilvl w:val="0"/>
          <w:numId w:val="3"/>
        </w:numPr>
        <w:spacing w:line="240" w:lineRule="auto"/>
        <w:ind w:left="709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tblStyle w:val="Table13"/>
        <w:tblW w:w="949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899"/>
        <w:gridCol w:w="4181"/>
        <w:gridCol w:w="1418"/>
        <w:tblGridChange w:id="0">
          <w:tblGrid>
            <w:gridCol w:w="3899"/>
            <w:gridCol w:w="4181"/>
            <w:gridCol w:w="1418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FF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Popis nákladov ,výnosov výnimoč. rozsahu</w:t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00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Dôvod vzniku</w:t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01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EUR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02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03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04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05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06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07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08">
      <w:pPr>
        <w:spacing w:line="240" w:lineRule="auto"/>
        <w:ind w:left="1481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9">
      <w:pPr>
        <w:numPr>
          <w:ilvl w:val="0"/>
          <w:numId w:val="3"/>
        </w:numPr>
        <w:spacing w:line="240" w:lineRule="auto"/>
        <w:ind w:left="709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Informácie o záväzkoch </w:t>
      </w:r>
    </w:p>
    <w:tbl>
      <w:tblPr>
        <w:tblStyle w:val="Table14"/>
        <w:tblW w:w="949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080"/>
        <w:gridCol w:w="1418"/>
        <w:tblGridChange w:id="0">
          <w:tblGrid>
            <w:gridCol w:w="8080"/>
            <w:gridCol w:w="1418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0A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Celková suma záväzkov so zostatkovou dobou splatnosti dlhšou ako päť rokov</w:t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0B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0C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Celková suma zabezpečených záväzkov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0D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gridSpan w:val="2"/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0E">
            <w:pPr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Opis a spôsoby zabezpečenia záväzkov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10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11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12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13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14">
      <w:pPr>
        <w:spacing w:line="240" w:lineRule="auto"/>
        <w:ind w:left="1134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5">
      <w:pPr>
        <w:numPr>
          <w:ilvl w:val="0"/>
          <w:numId w:val="3"/>
        </w:numPr>
        <w:spacing w:line="240" w:lineRule="auto"/>
        <w:ind w:left="709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Informácie o vlastných akciách, a to</w:t>
      </w:r>
    </w:p>
    <w:p w:rsidR="00000000" w:rsidDel="00000000" w:rsidP="00000000" w:rsidRDefault="00000000" w:rsidRPr="00000000" w14:paraId="00000116">
      <w:pPr>
        <w:numPr>
          <w:ilvl w:val="0"/>
          <w:numId w:val="8"/>
        </w:numPr>
        <w:spacing w:line="240" w:lineRule="auto"/>
        <w:ind w:left="1276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dôvode nadobudnutia vlastných akcií počas účtovného obdobia,</w:t>
      </w:r>
    </w:p>
    <w:p w:rsidR="00000000" w:rsidDel="00000000" w:rsidP="00000000" w:rsidRDefault="00000000" w:rsidRPr="00000000" w14:paraId="00000117">
      <w:pPr>
        <w:numPr>
          <w:ilvl w:val="0"/>
          <w:numId w:val="8"/>
        </w:numPr>
        <w:spacing w:line="240" w:lineRule="auto"/>
        <w:ind w:left="1276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informáciách, ktorými sú</w:t>
      </w:r>
    </w:p>
    <w:p w:rsidR="00000000" w:rsidDel="00000000" w:rsidP="00000000" w:rsidRDefault="00000000" w:rsidRPr="00000000" w14:paraId="00000118">
      <w:pPr>
        <w:numPr>
          <w:ilvl w:val="0"/>
          <w:numId w:val="4"/>
        </w:numPr>
        <w:tabs>
          <w:tab w:val="left" w:leader="none" w:pos="851"/>
        </w:tabs>
        <w:spacing w:line="240" w:lineRule="auto"/>
        <w:ind w:left="1701" w:hanging="425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000000" w:rsidDel="00000000" w:rsidP="00000000" w:rsidRDefault="00000000" w:rsidRPr="00000000" w14:paraId="00000119">
      <w:pPr>
        <w:numPr>
          <w:ilvl w:val="0"/>
          <w:numId w:val="1"/>
        </w:numPr>
        <w:tabs>
          <w:tab w:val="left" w:leader="none" w:pos="851"/>
        </w:tabs>
        <w:spacing w:line="240" w:lineRule="auto"/>
        <w:ind w:left="1701" w:hanging="425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počet a hodnota, za ktorú sa vlastné akcie počas účtovného obdobia nadobudli a počet a hodnota, za ktorú sa vlastné akcie počas účtovného obdobia previedli na inú osobu,</w:t>
      </w:r>
    </w:p>
    <w:p w:rsidR="00000000" w:rsidDel="00000000" w:rsidP="00000000" w:rsidRDefault="00000000" w:rsidRPr="00000000" w14:paraId="0000011A">
      <w:pPr>
        <w:numPr>
          <w:ilvl w:val="0"/>
          <w:numId w:val="8"/>
        </w:numPr>
        <w:spacing w:line="240" w:lineRule="auto"/>
        <w:ind w:left="1276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počte, menovitej hodnote a hodnote, za ktorú sa vlastné akcie nadobudli a ktoré účtovná jednotka má v držbe k poslednému dňu účtovného obdobia; uvádza  sa aj ich percentuálny podiel na upísanom základnom imaní.</w:t>
      </w:r>
    </w:p>
    <w:p w:rsidR="00000000" w:rsidDel="00000000" w:rsidP="00000000" w:rsidRDefault="00000000" w:rsidRPr="00000000" w14:paraId="0000011B">
      <w:pPr>
        <w:numPr>
          <w:ilvl w:val="0"/>
          <w:numId w:val="3"/>
        </w:numPr>
        <w:spacing w:line="240" w:lineRule="auto"/>
        <w:ind w:left="709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Informácie o orgánoch účtovnej jednotky</w:t>
      </w:r>
    </w:p>
    <w:tbl>
      <w:tblPr>
        <w:tblStyle w:val="Table15"/>
        <w:tblW w:w="949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670"/>
        <w:gridCol w:w="1560"/>
        <w:gridCol w:w="425"/>
        <w:gridCol w:w="417"/>
        <w:gridCol w:w="1426"/>
        <w:tblGridChange w:id="0">
          <w:tblGrid>
            <w:gridCol w:w="5670"/>
            <w:gridCol w:w="1560"/>
            <w:gridCol w:w="425"/>
            <w:gridCol w:w="417"/>
            <w:gridCol w:w="1426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gridSpan w:val="5"/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1C">
            <w:pPr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a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rtl w:val="0"/>
              </w:rPr>
              <w:t xml:space="preserve">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výška jednotlivých druhov záruk alebo iných zabezpečení pre členov štatutárneho orgánu, dozorného orgánu a iného orgánu ÚJ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21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Druh záruky</w:t>
            </w:r>
          </w:p>
        </w:tc>
        <w:tc>
          <w:tcPr>
            <w:gridSpan w:val="2"/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22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Štatutárny orgán</w:t>
            </w:r>
          </w:p>
        </w:tc>
        <w:tc>
          <w:tcPr>
            <w:gridSpan w:val="2"/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24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EUR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26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27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29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2B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2C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2E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5"/>
            <w:vAlign w:val="top"/>
          </w:tcPr>
          <w:p w:rsidR="00000000" w:rsidDel="00000000" w:rsidP="00000000" w:rsidRDefault="00000000" w:rsidRPr="00000000" w14:paraId="00000130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b)pôžičky poskytnuté členom štatutárneho orgánu, dozorného orgánu a iného orgánu ÚJ</w:t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35">
            <w:pPr>
              <w:tabs>
                <w:tab w:val="left" w:leader="none" w:pos="851"/>
              </w:tabs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Celková suma poskytnutých pôžičiek k poslednému dňu ÚO. obdobia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36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Štatutárny orgán</w:t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37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Úrok v %</w:t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39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EUR</w:t>
            </w:r>
          </w:p>
          <w:p w:rsidR="00000000" w:rsidDel="00000000" w:rsidP="00000000" w:rsidRDefault="00000000" w:rsidRPr="00000000" w14:paraId="0000013A">
            <w:pPr>
              <w:tabs>
                <w:tab w:val="left" w:leader="none" w:pos="851"/>
              </w:tabs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3B">
            <w:pPr>
              <w:tabs>
                <w:tab w:val="left" w:leader="none" w:pos="851"/>
              </w:tabs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3C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3D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3F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40">
            <w:pPr>
              <w:tabs>
                <w:tab w:val="left" w:leader="none" w:pos="851"/>
              </w:tabs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41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42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44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45">
            <w:pPr>
              <w:tabs>
                <w:tab w:val="left" w:leader="none" w:pos="851"/>
              </w:tabs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Celková suma splatených pôžičiek k poslednému dňu účt. obdobia</w:t>
            </w:r>
          </w:p>
          <w:p w:rsidR="00000000" w:rsidDel="00000000" w:rsidP="00000000" w:rsidRDefault="00000000" w:rsidRPr="00000000" w14:paraId="00000146">
            <w:pPr>
              <w:tabs>
                <w:tab w:val="left" w:leader="none" w:pos="851"/>
              </w:tabs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47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8">
            <w:pPr>
              <w:tabs>
                <w:tab w:val="left" w:leader="none" w:pos="851"/>
              </w:tabs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49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A">
            <w:pPr>
              <w:tabs>
                <w:tab w:val="left" w:leader="none" w:pos="851"/>
              </w:tabs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4C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D">
            <w:pPr>
              <w:tabs>
                <w:tab w:val="left" w:leader="none" w:pos="851"/>
              </w:tabs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4E">
            <w:pPr>
              <w:tabs>
                <w:tab w:val="left" w:leader="none" w:pos="851"/>
              </w:tabs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4F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50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52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53">
            <w:pPr>
              <w:tabs>
                <w:tab w:val="left" w:leader="none" w:pos="851"/>
              </w:tabs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54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55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57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58">
            <w:pPr>
              <w:tabs>
                <w:tab w:val="left" w:leader="none" w:pos="851"/>
              </w:tabs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Celková suma odpustených pôžičiek a odpísaných pôžičiek </w:t>
            </w:r>
          </w:p>
          <w:p w:rsidR="00000000" w:rsidDel="00000000" w:rsidP="00000000" w:rsidRDefault="00000000" w:rsidRPr="00000000" w14:paraId="00000159">
            <w:pPr>
              <w:tabs>
                <w:tab w:val="left" w:leader="none" w:pos="851"/>
              </w:tabs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k poslednému dňu účtovného obdobia 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5A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B">
            <w:pPr>
              <w:tabs>
                <w:tab w:val="left" w:leader="none" w:pos="851"/>
              </w:tabs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5C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D">
            <w:pPr>
              <w:tabs>
                <w:tab w:val="left" w:leader="none" w:pos="851"/>
              </w:tabs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5F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60">
            <w:pPr>
              <w:tabs>
                <w:tab w:val="left" w:leader="none" w:pos="851"/>
              </w:tabs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61">
            <w:pPr>
              <w:tabs>
                <w:tab w:val="left" w:leader="none" w:pos="851"/>
              </w:tabs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62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63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65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66">
            <w:pPr>
              <w:tabs>
                <w:tab w:val="left" w:leader="none" w:pos="851"/>
              </w:tabs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67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68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6A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gridSpan w:val="5"/>
            <w:vAlign w:val="top"/>
          </w:tcPr>
          <w:p w:rsidR="00000000" w:rsidDel="00000000" w:rsidP="00000000" w:rsidRDefault="00000000" w:rsidRPr="00000000" w14:paraId="0000016B">
            <w:pP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70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Plnenie na súkromné účely k vyúčtovaniu</w:t>
            </w:r>
          </w:p>
        </w:tc>
        <w:tc>
          <w:tcPr>
            <w:gridSpan w:val="2"/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71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Štatutárny orgán</w:t>
            </w:r>
          </w:p>
        </w:tc>
        <w:tc>
          <w:tcPr>
            <w:gridSpan w:val="2"/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73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EUR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75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76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178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7A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17B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17D">
            <w:pPr>
              <w:spacing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7F">
      <w:pPr>
        <w:spacing w:line="240" w:lineRule="auto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0">
      <w:pPr>
        <w:numPr>
          <w:ilvl w:val="0"/>
          <w:numId w:val="3"/>
        </w:numPr>
        <w:spacing w:line="240" w:lineRule="auto"/>
        <w:ind w:left="1480" w:hanging="1338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Informácie o povinnostiach účtovnej jednotky, a to</w:t>
      </w:r>
    </w:p>
    <w:p w:rsidR="00000000" w:rsidDel="00000000" w:rsidP="00000000" w:rsidRDefault="00000000" w:rsidRPr="00000000" w14:paraId="00000181">
      <w:pPr>
        <w:numPr>
          <w:ilvl w:val="0"/>
          <w:numId w:val="9"/>
        </w:numPr>
        <w:spacing w:line="240" w:lineRule="auto"/>
        <w:ind w:left="1276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000000" w:rsidDel="00000000" w:rsidP="00000000" w:rsidRDefault="00000000" w:rsidRPr="00000000" w14:paraId="00000182">
      <w:pPr>
        <w:spacing w:line="240" w:lineRule="auto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3">
      <w:pPr>
        <w:numPr>
          <w:ilvl w:val="0"/>
          <w:numId w:val="9"/>
        </w:numPr>
        <w:spacing w:line="240" w:lineRule="auto"/>
        <w:ind w:left="1276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celkovej sume významných podmienených záväzkov, ktorými sa rozumie</w:t>
      </w:r>
    </w:p>
    <w:p w:rsidR="00000000" w:rsidDel="00000000" w:rsidP="00000000" w:rsidRDefault="00000000" w:rsidRPr="00000000" w14:paraId="00000184">
      <w:pPr>
        <w:numPr>
          <w:ilvl w:val="0"/>
          <w:numId w:val="11"/>
        </w:numPr>
        <w:spacing w:line="240" w:lineRule="auto"/>
        <w:ind w:left="1701" w:hanging="425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000000" w:rsidDel="00000000" w:rsidP="00000000" w:rsidRDefault="00000000" w:rsidRPr="00000000" w14:paraId="00000185">
      <w:pPr>
        <w:numPr>
          <w:ilvl w:val="0"/>
          <w:numId w:val="11"/>
        </w:numPr>
        <w:spacing w:line="240" w:lineRule="auto"/>
        <w:ind w:left="1701" w:hanging="425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existujúca povinnosť, ktorá vznikla ako dôsledok minulej udalosti, ale ktorá sa nevykazuje v súvahe, pretože</w:t>
      </w:r>
    </w:p>
    <w:p w:rsidR="00000000" w:rsidDel="00000000" w:rsidP="00000000" w:rsidRDefault="00000000" w:rsidRPr="00000000" w14:paraId="00000186">
      <w:pPr>
        <w:numPr>
          <w:ilvl w:val="0"/>
          <w:numId w:val="6"/>
        </w:numPr>
        <w:spacing w:line="240" w:lineRule="auto"/>
        <w:ind w:left="2127" w:hanging="425.99999999999994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nie je pravdepodobné, že na splnenie tejto povinnosti bude potrebný úbytok ekonomických úžitkov, alebo</w:t>
      </w:r>
    </w:p>
    <w:p w:rsidR="00000000" w:rsidDel="00000000" w:rsidP="00000000" w:rsidRDefault="00000000" w:rsidRPr="00000000" w14:paraId="00000187">
      <w:pPr>
        <w:numPr>
          <w:ilvl w:val="0"/>
          <w:numId w:val="5"/>
        </w:numPr>
        <w:tabs>
          <w:tab w:val="left" w:leader="none" w:pos="851"/>
        </w:tabs>
        <w:spacing w:line="240" w:lineRule="auto"/>
        <w:ind w:left="2510" w:hanging="809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výška tejto povinnosti sa nedá spoľahlivo oceniť,</w:t>
      </w:r>
    </w:p>
    <w:p w:rsidR="00000000" w:rsidDel="00000000" w:rsidP="00000000" w:rsidRDefault="00000000" w:rsidRPr="00000000" w14:paraId="00000188">
      <w:pPr>
        <w:numPr>
          <w:ilvl w:val="0"/>
          <w:numId w:val="9"/>
        </w:numPr>
        <w:spacing w:line="240" w:lineRule="auto"/>
        <w:ind w:left="1276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opise významných finančných povinností a významných podmienených záväzkov,</w:t>
      </w:r>
    </w:p>
    <w:p w:rsidR="00000000" w:rsidDel="00000000" w:rsidP="00000000" w:rsidRDefault="00000000" w:rsidRPr="00000000" w14:paraId="00000189">
      <w:pPr>
        <w:numPr>
          <w:ilvl w:val="0"/>
          <w:numId w:val="9"/>
        </w:numPr>
        <w:spacing w:line="240" w:lineRule="auto"/>
        <w:ind w:left="1276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celkovej sume významných finančných povinností a významných podmienených záväzkoch voči dcérskej účtovnej jednotke a účtovnej jednotke s podstatným vplyvom,</w:t>
      </w:r>
    </w:p>
    <w:p w:rsidR="00000000" w:rsidDel="00000000" w:rsidP="00000000" w:rsidRDefault="00000000" w:rsidRPr="00000000" w14:paraId="0000018A">
      <w:pPr>
        <w:numPr>
          <w:ilvl w:val="0"/>
          <w:numId w:val="9"/>
        </w:numPr>
        <w:spacing w:line="240" w:lineRule="auto"/>
        <w:ind w:left="1276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opise významných povinností účtovnej jednotky vyplývajúcich z dôchodkových programov pre zamestnancov.</w:t>
      </w:r>
    </w:p>
    <w:bookmarkStart w:colFirst="0" w:colLast="0" w:name="kix.ffayxtez8e4" w:id="0"/>
    <w:bookmarkEnd w:id="0"/>
    <w:p w:rsidR="00000000" w:rsidDel="00000000" w:rsidP="00000000" w:rsidRDefault="00000000" w:rsidRPr="00000000" w14:paraId="0000018B">
      <w:pPr>
        <w:spacing w:line="240" w:lineRule="auto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C">
      <w:pPr>
        <w:numPr>
          <w:ilvl w:val="0"/>
          <w:numId w:val="3"/>
        </w:numPr>
        <w:spacing w:line="240" w:lineRule="auto"/>
        <w:ind w:left="709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00000" w:rsidDel="00000000" w:rsidP="00000000" w:rsidRDefault="00000000" w:rsidRPr="00000000" w14:paraId="0000018D">
      <w:pPr>
        <w:numPr>
          <w:ilvl w:val="0"/>
          <w:numId w:val="2"/>
        </w:numPr>
        <w:spacing w:line="240" w:lineRule="auto"/>
        <w:ind w:left="1276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všetkých formách prijatej náhrady,</w:t>
      </w:r>
    </w:p>
    <w:p w:rsidR="00000000" w:rsidDel="00000000" w:rsidP="00000000" w:rsidRDefault="00000000" w:rsidRPr="00000000" w14:paraId="0000018E">
      <w:pPr>
        <w:numPr>
          <w:ilvl w:val="0"/>
          <w:numId w:val="2"/>
        </w:numPr>
        <w:spacing w:line="240" w:lineRule="auto"/>
        <w:ind w:left="1276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účtovných zásadách použitých pri prideľovaní nákladov a výnosov,</w:t>
      </w:r>
    </w:p>
    <w:p w:rsidR="00000000" w:rsidDel="00000000" w:rsidP="00000000" w:rsidRDefault="00000000" w:rsidRPr="00000000" w14:paraId="0000018F">
      <w:pPr>
        <w:numPr>
          <w:ilvl w:val="0"/>
          <w:numId w:val="2"/>
        </w:numPr>
        <w:spacing w:line="240" w:lineRule="auto"/>
        <w:ind w:left="1276" w:hanging="567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všetkých druhoch činností účtovnej jednotky.</w:t>
      </w:r>
    </w:p>
    <w:p w:rsidR="00000000" w:rsidDel="00000000" w:rsidP="00000000" w:rsidRDefault="00000000" w:rsidRPr="00000000" w14:paraId="00000190">
      <w:pPr>
        <w:spacing w:line="240" w:lineRule="auto"/>
        <w:ind w:firstLine="709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1">
      <w:pPr>
        <w:spacing w:line="240" w:lineRule="auto"/>
        <w:jc w:val="right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2">
      <w:pPr>
        <w:spacing w:line="240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Údaje v poznámkach sú uvádzané za bežne účtovné obdobie. Sumy sú uvádzané v celých eurách.</w:t>
      </w:r>
    </w:p>
    <w:p w:rsidR="00000000" w:rsidDel="00000000" w:rsidP="00000000" w:rsidRDefault="00000000" w:rsidRPr="00000000" w14:paraId="00000193">
      <w:pPr>
        <w:spacing w:line="240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ÚJ - účtovná jednotka</w:t>
      </w:r>
    </w:p>
    <w:p w:rsidR="00000000" w:rsidDel="00000000" w:rsidP="00000000" w:rsidRDefault="00000000" w:rsidRPr="00000000" w14:paraId="00000194">
      <w:pPr>
        <w:spacing w:line="240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BO-bežné obdobie</w:t>
      </w:r>
    </w:p>
    <w:p w:rsidR="00000000" w:rsidDel="00000000" w:rsidP="00000000" w:rsidRDefault="00000000" w:rsidRPr="00000000" w14:paraId="00000195">
      <w:pPr>
        <w:spacing w:line="240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6">
      <w:pPr>
        <w:spacing w:line="240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7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2"/>
      <w:numFmt w:val="decimal"/>
      <w:lvlText w:val="%1."/>
      <w:lvlJc w:val="left"/>
      <w:pPr>
        <w:ind w:left="251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u w:val="none"/>
      </w:rPr>
    </w:lvl>
  </w:abstractNum>
  <w:abstractNum w:abstractNumId="2"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u w:val="none"/>
      </w:rPr>
    </w:lvl>
  </w:abstractNum>
  <w:abstractNum w:abstractNumId="3">
    <w:lvl w:ilvl="0">
      <w:start w:val="1"/>
      <w:numFmt w:val="decimal"/>
      <w:lvlText w:val="(%1)"/>
      <w:lvlJc w:val="left"/>
      <w:pPr>
        <w:ind w:left="1481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u w:val="none"/>
      </w:rPr>
    </w:lvl>
  </w:abstractNum>
  <w:abstractNum w:abstractNumId="4">
    <w:lvl w:ilvl="0">
      <w:start w:val="1"/>
      <w:numFmt w:val="decimal"/>
      <w:lvlText w:val="%1."/>
      <w:lvlJc w:val="left"/>
      <w:pPr>
        <w:ind w:left="2487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007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727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3447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167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887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607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327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047" w:hanging="180"/>
      </w:pPr>
      <w:rPr>
        <w:u w:val="none"/>
      </w:rPr>
    </w:lvl>
  </w:abstractNum>
  <w:abstractNum w:abstractNumId="5">
    <w:lvl w:ilvl="0">
      <w:start w:val="2"/>
      <w:numFmt w:val="decimal"/>
      <w:lvlText w:val="%1b."/>
      <w:lvlJc w:val="left"/>
      <w:pPr>
        <w:ind w:left="251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u w:val="none"/>
      </w:rPr>
    </w:lvl>
  </w:abstractNum>
  <w:abstractNum w:abstractNumId="6">
    <w:lvl w:ilvl="0">
      <w:start w:val="2"/>
      <w:numFmt w:val="decimal"/>
      <w:lvlText w:val="%1a."/>
      <w:lvlJc w:val="left"/>
      <w:pPr>
        <w:ind w:left="251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u w:val="none"/>
      </w:rPr>
    </w:lvl>
  </w:abstractNum>
  <w:abstractNum w:abstractNumId="7">
    <w:lvl w:ilvl="0">
      <w:start w:val="1"/>
      <w:numFmt w:val="decimal"/>
      <w:lvlText w:val="(%1)"/>
      <w:lvlJc w:val="left"/>
      <w:pPr>
        <w:ind w:left="1481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201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921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3641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61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81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801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521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41" w:hanging="180"/>
      </w:pPr>
      <w:rPr>
        <w:u w:val="none"/>
      </w:rPr>
    </w:lvl>
  </w:abstractNum>
  <w:abstractNum w:abstractNumId="8">
    <w:lvl w:ilvl="0">
      <w:start w:val="1"/>
      <w:numFmt w:val="lowerLetter"/>
      <w:lvlText w:val="%1)"/>
      <w:lvlJc w:val="left"/>
      <w:pPr>
        <w:ind w:left="19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6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336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40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8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52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62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9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680" w:hanging="180"/>
      </w:pPr>
      <w:rPr>
        <w:u w:val="none"/>
      </w:rPr>
    </w:lvl>
  </w:abstractNum>
  <w:abstractNum w:abstractNumId="9">
    <w:lvl w:ilvl="0">
      <w:start w:val="1"/>
      <w:numFmt w:val="lowerLetter"/>
      <w:lvlText w:val="%1)"/>
      <w:lvlJc w:val="left"/>
      <w:pPr>
        <w:ind w:left="1841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u w:val="none"/>
      </w:rPr>
    </w:lvl>
  </w:abstractNum>
  <w:abstractNum w:abstractNumId="10">
    <w:lvl w:ilvl="0">
      <w:start w:val="1"/>
      <w:numFmt w:val="decimal"/>
      <w:lvlText w:val="(%1)"/>
      <w:lvlJc w:val="left"/>
      <w:pPr>
        <w:ind w:left="3479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u w:val="none"/>
      </w:rPr>
    </w:lvl>
  </w:abstractNum>
  <w:abstractNum w:abstractNumId="11">
    <w:lvl w:ilvl="0">
      <w:start w:val="1"/>
      <w:numFmt w:val="decimal"/>
      <w:lvlText w:val="%1."/>
      <w:lvlJc w:val="left"/>
      <w:pPr>
        <w:ind w:left="2561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3281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4001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4721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5441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6161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6881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7601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8321" w:hanging="18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sk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