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603C76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0" w:name="_Toc530739894"/>
      <w:r>
        <w:rPr>
          <w:lang w:val="sk-SK"/>
        </w:rPr>
        <w:t xml:space="preserve">A. </w:t>
      </w:r>
      <w:r>
        <w:t>Informácie o účtovnej jednotke</w:t>
      </w:r>
      <w:bookmarkEnd w:id="0"/>
    </w:p>
    <w:p w14:paraId="11FC29A0" w14:textId="77777777" w:rsidR="00D11518" w:rsidRDefault="00D11518" w:rsidP="00D11518">
      <w:pPr>
        <w:pStyle w:val="Zkladntext"/>
      </w:pPr>
    </w:p>
    <w:p w14:paraId="11D59FCB" w14:textId="77777777" w:rsidR="00D11518" w:rsidRDefault="00D11518" w:rsidP="00D11518">
      <w:pPr>
        <w:pStyle w:val="Nadpis2"/>
      </w:pPr>
      <w:r>
        <w:t>Obchodné meno a sídlo spoločnosti</w:t>
      </w:r>
    </w:p>
    <w:p w14:paraId="4B5FD8DB" w14:textId="77777777" w:rsidR="00D11518" w:rsidRDefault="00D11518" w:rsidP="00D11518">
      <w:pPr>
        <w:pStyle w:val="Zkladntext"/>
        <w:rPr>
          <w:lang w:val="en-US"/>
        </w:rPr>
      </w:pPr>
      <w:r>
        <w:rPr>
          <w:lang w:val="en-US"/>
        </w:rPr>
        <w:t>XPS Slovakia s.r.o.</w:t>
      </w:r>
    </w:p>
    <w:p w14:paraId="370F268C" w14:textId="77777777" w:rsidR="00D11518" w:rsidRDefault="00D11518" w:rsidP="00D11518">
      <w:pPr>
        <w:pStyle w:val="Zkladntext"/>
        <w:rPr>
          <w:lang w:val="en-US"/>
        </w:rPr>
      </w:pPr>
      <w:r>
        <w:rPr>
          <w:lang w:val="en-US"/>
        </w:rPr>
        <w:t>Závodná 459, 027 43 Nižná</w:t>
      </w:r>
    </w:p>
    <w:p w14:paraId="5B468C4B" w14:textId="77777777" w:rsidR="00D11518" w:rsidRDefault="00D11518" w:rsidP="00D11518">
      <w:pPr>
        <w:ind w:left="360"/>
        <w:rPr>
          <w:lang w:eastAsia="x-none"/>
        </w:rPr>
      </w:pPr>
    </w:p>
    <w:p w14:paraId="3C81055E" w14:textId="77777777" w:rsidR="00D11518" w:rsidRDefault="00D11518" w:rsidP="00D11518">
      <w:pPr>
        <w:pStyle w:val="Zkladntext"/>
      </w:pPr>
      <w:r>
        <w:t xml:space="preserve">Spoločnosť </w:t>
      </w:r>
      <w:r>
        <w:rPr>
          <w:lang w:val="sk-SK"/>
        </w:rPr>
        <w:t xml:space="preserve">XPS Slovakia s.r.o. </w:t>
      </w:r>
      <w:r>
        <w:t xml:space="preserve">(ďalej len Spoločnosť), bola založená </w:t>
      </w:r>
      <w:r>
        <w:rPr>
          <w:lang w:val="sk-SK"/>
        </w:rPr>
        <w:t>30</w:t>
      </w:r>
      <w:r>
        <w:t xml:space="preserve">. </w:t>
      </w:r>
      <w:r>
        <w:rPr>
          <w:lang w:val="sk-SK"/>
        </w:rPr>
        <w:t>januára</w:t>
      </w:r>
      <w:r>
        <w:t xml:space="preserve"> 199</w:t>
      </w:r>
      <w:r>
        <w:rPr>
          <w:lang w:val="sk-SK"/>
        </w:rPr>
        <w:t>7</w:t>
      </w:r>
      <w:r>
        <w:t xml:space="preserve"> a do obchodného registra bola zapísaná 2</w:t>
      </w:r>
      <w:r>
        <w:rPr>
          <w:lang w:val="sk-SK"/>
        </w:rPr>
        <w:t>4</w:t>
      </w:r>
      <w:r>
        <w:t xml:space="preserve">. </w:t>
      </w:r>
      <w:r>
        <w:rPr>
          <w:lang w:val="sk-SK"/>
        </w:rPr>
        <w:t>júna</w:t>
      </w:r>
      <w:r>
        <w:t xml:space="preserve"> 199</w:t>
      </w:r>
      <w:r>
        <w:rPr>
          <w:lang w:val="sk-SK"/>
        </w:rPr>
        <w:t>7</w:t>
      </w:r>
      <w:r>
        <w:t xml:space="preserve"> (Obchodný register Okresného súdu </w:t>
      </w:r>
      <w:r>
        <w:rPr>
          <w:lang w:val="sk-SK"/>
        </w:rPr>
        <w:t xml:space="preserve">Žilina, </w:t>
      </w:r>
      <w:r>
        <w:t xml:space="preserve">oddiel </w:t>
      </w:r>
      <w:r>
        <w:rPr>
          <w:rStyle w:val="ra"/>
        </w:rPr>
        <w:t>Sro</w:t>
      </w:r>
      <w:r>
        <w:t xml:space="preserve">, vložka </w:t>
      </w:r>
      <w:r>
        <w:rPr>
          <w:lang w:val="sk-SK"/>
        </w:rPr>
        <w:t>10400/L</w:t>
      </w:r>
      <w:r>
        <w:t xml:space="preserve">). </w:t>
      </w:r>
    </w:p>
    <w:p w14:paraId="3CB7C51C" w14:textId="77777777" w:rsidR="00D11518" w:rsidRDefault="00D11518" w:rsidP="00D11518"/>
    <w:p w14:paraId="71119477" w14:textId="77777777" w:rsidR="00D11518" w:rsidRDefault="00D11518" w:rsidP="00D11518">
      <w:pPr>
        <w:pStyle w:val="Nadpis2"/>
      </w:pPr>
      <w:bookmarkStart w:id="1" w:name="_Toc530739896"/>
      <w:r>
        <w:t>Hlavnými činnosťami Spoločnosti sú:</w:t>
      </w:r>
      <w:bookmarkEnd w:id="1"/>
    </w:p>
    <w:p w14:paraId="4A799C81" w14:textId="77777777" w:rsidR="00D11518" w:rsidRDefault="00D11518" w:rsidP="00D11518">
      <w:pPr>
        <w:pStyle w:val="Zkladntext"/>
      </w:pPr>
      <w:r>
        <w:tab/>
      </w:r>
    </w:p>
    <w:p w14:paraId="3675E3B2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montáž mechanických výrobkov, ktoré sú použité v kopírovacích strojoch a tlačiarňach </w:t>
      </w:r>
    </w:p>
    <w:p w14:paraId="63ACED8B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obchodná činnosť v rámci voľných živností, okrem drahých kovov a výrobkov z nich </w:t>
      </w:r>
    </w:p>
    <w:p w14:paraId="7C21CB14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podnikanie v oblasti nakladania s odpadmi </w:t>
      </w:r>
    </w:p>
    <w:p w14:paraId="3778B973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poradenská služba a dodávanie programového vybavenia počítača ( software ) </w:t>
      </w:r>
    </w:p>
    <w:p w14:paraId="2D6F3BEF" w14:textId="77777777" w:rsidR="00D11518" w:rsidRDefault="00D11518" w:rsidP="00D11518">
      <w:pPr>
        <w:pStyle w:val="Zkladntext"/>
        <w:numPr>
          <w:ilvl w:val="0"/>
          <w:numId w:val="3"/>
        </w:numPr>
      </w:pPr>
      <w:r>
        <w:t xml:space="preserve">inžinierske činnosti a súvisiace technické poradenstvo </w:t>
      </w:r>
    </w:p>
    <w:p w14:paraId="1F5AFA6C" w14:textId="77777777" w:rsidR="00D11518" w:rsidRDefault="00D11518" w:rsidP="00D11518">
      <w:pPr>
        <w:pStyle w:val="Zkladntext"/>
        <w:numPr>
          <w:ilvl w:val="0"/>
          <w:numId w:val="3"/>
        </w:numPr>
        <w:rPr>
          <w:lang w:val="sk-SK"/>
        </w:rPr>
      </w:pPr>
      <w:r>
        <w:t>sprostredkovateľská činnosť v oblasti obchodu a služieb</w:t>
      </w:r>
    </w:p>
    <w:p w14:paraId="0045B65D" w14:textId="77777777" w:rsidR="00D11518" w:rsidRDefault="00D11518" w:rsidP="00D11518">
      <w:pPr>
        <w:pStyle w:val="Zkladntext"/>
        <w:ind w:left="0"/>
        <w:rPr>
          <w:lang w:val="sk-SK"/>
        </w:rPr>
      </w:pPr>
    </w:p>
    <w:p w14:paraId="0D71B8F3" w14:textId="77777777" w:rsidR="00D11518" w:rsidRDefault="00D11518" w:rsidP="00D11518">
      <w:pPr>
        <w:pStyle w:val="Nadpis2"/>
      </w:pPr>
      <w:r>
        <w:t>Právny dôvod na zostavenie účtovnej závierky</w:t>
      </w:r>
    </w:p>
    <w:p w14:paraId="5ED0E75E" w14:textId="7310A730" w:rsidR="00D11518" w:rsidRDefault="00D11518" w:rsidP="00D11518">
      <w:pPr>
        <w:pStyle w:val="Zkladntext"/>
        <w:ind w:hanging="426"/>
      </w:pPr>
      <w:r>
        <w:tab/>
        <w:t>Účtovná závierka Spoločnosti k 31. decembru 20</w:t>
      </w:r>
      <w:r w:rsidR="00B15B5F">
        <w:rPr>
          <w:lang w:val="sk-SK"/>
        </w:rPr>
        <w:t>2</w:t>
      </w:r>
      <w:r w:rsidR="00EA28B4">
        <w:rPr>
          <w:lang w:val="sk-SK"/>
        </w:rPr>
        <w:t>5</w:t>
      </w:r>
      <w:r>
        <w:t xml:space="preserve"> je zostavená ako riadna účtovná závierka podľa § 17 ods. 6 zákona NR SR č. 431/2002 Z. z. o účtovníctve za účtovné obdobie od 1. januára 20</w:t>
      </w:r>
      <w:r w:rsidR="00B15B5F">
        <w:rPr>
          <w:lang w:val="sk-SK"/>
        </w:rPr>
        <w:t>2</w:t>
      </w:r>
      <w:r w:rsidR="00EA28B4">
        <w:rPr>
          <w:lang w:val="sk-SK"/>
        </w:rPr>
        <w:t>5</w:t>
      </w:r>
      <w:r>
        <w:t xml:space="preserve"> do 31. decembra 20</w:t>
      </w:r>
      <w:r w:rsidR="00B15B5F">
        <w:rPr>
          <w:lang w:val="sk-SK"/>
        </w:rPr>
        <w:t>2</w:t>
      </w:r>
      <w:r w:rsidR="00EA28B4">
        <w:rPr>
          <w:lang w:val="sk-SK"/>
        </w:rPr>
        <w:t>5</w:t>
      </w:r>
      <w:r>
        <w:t>.</w:t>
      </w:r>
    </w:p>
    <w:p w14:paraId="0F48E5FD" w14:textId="77777777" w:rsidR="00D11518" w:rsidRDefault="00D11518" w:rsidP="00D11518">
      <w:pPr>
        <w:pStyle w:val="Zkladntext"/>
      </w:pPr>
    </w:p>
    <w:p w14:paraId="7AABC29E" w14:textId="77777777" w:rsidR="00D11518" w:rsidRDefault="00D11518" w:rsidP="00D11518">
      <w:pPr>
        <w:pStyle w:val="Zkladntext"/>
      </w:pPr>
      <w: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14:paraId="2A5631F1" w14:textId="77777777" w:rsidR="00D11518" w:rsidRDefault="00D11518" w:rsidP="00D11518">
      <w:pPr>
        <w:pStyle w:val="Zkladntext"/>
        <w:ind w:hanging="66"/>
      </w:pPr>
    </w:p>
    <w:p w14:paraId="47C6BED8" w14:textId="77777777"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skupine</w:t>
      </w:r>
    </w:p>
    <w:p w14:paraId="2E944B92" w14:textId="77777777" w:rsidR="00D11518" w:rsidRDefault="00D11518" w:rsidP="00D11518">
      <w:pPr>
        <w:pStyle w:val="Zkladntext"/>
        <w:ind w:left="360"/>
        <w:rPr>
          <w:rStyle w:val="ra"/>
        </w:rPr>
      </w:pPr>
      <w:r>
        <w:t>Účtovná závierka Spoločnosti je súčasťou konsolidova</w:t>
      </w:r>
      <w:r>
        <w:rPr>
          <w:lang w:val="sk-SK"/>
        </w:rPr>
        <w:t>ných finančných výkazov, ktoré sú pripravované v Holandskom kráľovstve pre Xerographic Print Service Holding b.v.. Tieto konsolidované finančné výkazy sú k dispozícií.</w:t>
      </w:r>
    </w:p>
    <w:p w14:paraId="0A23F77C" w14:textId="77777777" w:rsidR="00D11518" w:rsidRDefault="00D11518" w:rsidP="00D11518">
      <w:pPr>
        <w:pStyle w:val="Zkladntext"/>
        <w:ind w:left="360"/>
        <w:rPr>
          <w:rStyle w:val="ra"/>
        </w:rPr>
      </w:pPr>
    </w:p>
    <w:p w14:paraId="20DA028D" w14:textId="77777777" w:rsidR="00D11518" w:rsidRDefault="00D11518" w:rsidP="00D11518">
      <w:pPr>
        <w:pStyle w:val="Nadpis2"/>
      </w:pPr>
      <w:r>
        <w:rPr>
          <w:lang w:val="sk-SK"/>
        </w:rPr>
        <w:t>Zamestnanci</w:t>
      </w:r>
    </w:p>
    <w:bookmarkStart w:id="2" w:name="OLE_LINK3"/>
    <w:bookmarkStart w:id="3" w:name="_MON_1613993198"/>
    <w:bookmarkEnd w:id="3"/>
    <w:p w14:paraId="66A09F08" w14:textId="6F0C8A54" w:rsidR="00D11518" w:rsidRDefault="00E47483" w:rsidP="00D11518">
      <w:pPr>
        <w:pStyle w:val="Zkladntext"/>
      </w:pPr>
      <w:r>
        <w:object w:dxaOrig="9516" w:dyaOrig="871" w14:anchorId="2115AB5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6.25pt;height:44.25pt" o:ole="" o:preferrelative="f">
            <v:imagedata r:id="rId7" o:title=""/>
            <o:lock v:ext="edit" aspectratio="f"/>
          </v:shape>
          <o:OLEObject Type="Embed" ProgID="Excel.Sheet.8" ShapeID="_x0000_i1025" DrawAspect="Content" ObjectID="_1834121078" r:id="rId8"/>
        </w:object>
      </w:r>
      <w:bookmarkStart w:id="4" w:name="_MON_1390578968"/>
      <w:bookmarkStart w:id="5" w:name="_MON_1390578919"/>
      <w:bookmarkStart w:id="6" w:name="_MON_1390578945"/>
      <w:bookmarkEnd w:id="2"/>
      <w:bookmarkEnd w:id="4"/>
      <w:bookmarkEnd w:id="5"/>
      <w:bookmarkEnd w:id="6"/>
    </w:p>
    <w:p w14:paraId="3B01DE82" w14:textId="77777777" w:rsidR="00D11518" w:rsidRDefault="00D11518" w:rsidP="00D11518">
      <w:pPr>
        <w:pStyle w:val="Nadpis2"/>
      </w:pPr>
      <w:r>
        <w:t>Údaje o neobmedzenom ručení</w:t>
      </w:r>
    </w:p>
    <w:p w14:paraId="51C1EA95" w14:textId="77777777" w:rsidR="00D11518" w:rsidRDefault="00D11518" w:rsidP="00D11518">
      <w:pPr>
        <w:ind w:left="450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Spoločnosť nie je neobmedzene ručiacim spoločníkom v iných spoločnostiach podľa § 56 ods. 5 Obchodného zákonníka.</w:t>
      </w:r>
    </w:p>
    <w:p w14:paraId="1751294D" w14:textId="77777777" w:rsidR="00D11518" w:rsidRDefault="00D11518" w:rsidP="00D11518">
      <w:pPr>
        <w:pStyle w:val="Zkladntext"/>
        <w:ind w:left="0"/>
      </w:pPr>
    </w:p>
    <w:p w14:paraId="1FAA3A47" w14:textId="77777777" w:rsidR="00D11518" w:rsidRDefault="00D11518" w:rsidP="00D11518">
      <w:pPr>
        <w:pStyle w:val="Nadpis2"/>
      </w:pPr>
      <w:r>
        <w:t>Dátum schválenia účtovnej závierky za predchádzajúce účtovné obdobie</w:t>
      </w:r>
    </w:p>
    <w:p w14:paraId="608A7E52" w14:textId="7DF9978F" w:rsidR="00D11518" w:rsidRPr="00DF7AC7" w:rsidRDefault="00D11518" w:rsidP="00D11518">
      <w:pPr>
        <w:pStyle w:val="Zkladntext"/>
        <w:ind w:hanging="426"/>
      </w:pPr>
      <w:r>
        <w:tab/>
        <w:t xml:space="preserve">Účtovná závierka </w:t>
      </w:r>
      <w:r w:rsidRPr="007E2775">
        <w:t>Spoločnosti k 31. decembru 20</w:t>
      </w:r>
      <w:r w:rsidR="00AA30BF" w:rsidRPr="007E2775">
        <w:rPr>
          <w:lang w:val="sk-SK"/>
        </w:rPr>
        <w:t>2</w:t>
      </w:r>
      <w:r w:rsidR="00EA28B4">
        <w:rPr>
          <w:lang w:val="sk-SK"/>
        </w:rPr>
        <w:t>4</w:t>
      </w:r>
      <w:r w:rsidRPr="007E2775">
        <w:t xml:space="preserve">, za predchádzajúce účtovné </w:t>
      </w:r>
      <w:r w:rsidRPr="00CA25B0">
        <w:t xml:space="preserve">obdobie, </w:t>
      </w:r>
      <w:r w:rsidR="00E47483" w:rsidRPr="00CA25B0">
        <w:t>ne</w:t>
      </w:r>
      <w:r w:rsidRPr="00CA25B0">
        <w:t>bola schválená valným zhromaždením Spoločnosti</w:t>
      </w:r>
      <w:r w:rsidR="00E47483" w:rsidRPr="00CA25B0">
        <w:t xml:space="preserve"> ku dňu zostavenia účtovnej závierky za aktuálne zdaňovacie obdobie.</w:t>
      </w:r>
    </w:p>
    <w:p w14:paraId="3C1D0966" w14:textId="77777777" w:rsidR="00D11518" w:rsidRDefault="00D11518" w:rsidP="00D11518">
      <w:pPr>
        <w:pStyle w:val="Zkladntext"/>
        <w:ind w:left="0"/>
      </w:pPr>
      <w:bookmarkStart w:id="7" w:name="OLE_LINK14"/>
      <w:bookmarkStart w:id="8" w:name="OLE_LINK13"/>
    </w:p>
    <w:p w14:paraId="40FE6054" w14:textId="77777777"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orgánoch spoločnosti</w:t>
      </w:r>
    </w:p>
    <w:p w14:paraId="79C23AEC" w14:textId="1C62DDF3" w:rsidR="00D11518" w:rsidRDefault="00D11518" w:rsidP="00D11518">
      <w:pPr>
        <w:pStyle w:val="Zkladntext"/>
      </w:pPr>
      <w:r>
        <w:t xml:space="preserve">Členom štatutárneho </w:t>
      </w:r>
      <w:r w:rsidRPr="00216EB8">
        <w:t>orgánu neboli v roku 20</w:t>
      </w:r>
      <w:r w:rsidR="00B15B5F" w:rsidRPr="00216EB8">
        <w:rPr>
          <w:lang w:val="sk-SK"/>
        </w:rPr>
        <w:t>2</w:t>
      </w:r>
      <w:r w:rsidR="00EA28B4" w:rsidRPr="00216EB8">
        <w:rPr>
          <w:lang w:val="sk-SK"/>
        </w:rPr>
        <w:t>5</w:t>
      </w:r>
      <w:r w:rsidRPr="00216EB8">
        <w:t xml:space="preserve"> poskytnuté žiadne pôžičky, záruky</w:t>
      </w:r>
      <w:r w:rsidRPr="00395F2F">
        <w:t xml:space="preserve"> alebo iné formy zabezpečenia, ani finančné prostriedky alebo iné plnenia na súkromné účely členov,</w:t>
      </w:r>
      <w:r>
        <w:t xml:space="preserve"> ktoré sa vyúčtovávajú  (v roku 20</w:t>
      </w:r>
      <w:r w:rsidR="00AA30BF">
        <w:rPr>
          <w:lang w:val="sk-SK"/>
        </w:rPr>
        <w:t>2</w:t>
      </w:r>
      <w:r w:rsidR="00EA28B4">
        <w:rPr>
          <w:lang w:val="sk-SK"/>
        </w:rPr>
        <w:t>4</w:t>
      </w:r>
      <w:r>
        <w:t>: žiadne).</w:t>
      </w:r>
    </w:p>
    <w:bookmarkEnd w:id="7"/>
    <w:bookmarkEnd w:id="8"/>
    <w:p w14:paraId="2B5B69B8" w14:textId="77777777" w:rsidR="00D11518" w:rsidRDefault="00D11518" w:rsidP="00D11518">
      <w:pPr>
        <w:rPr>
          <w:lang w:eastAsia="sk-SK"/>
        </w:rPr>
      </w:pPr>
      <w:r>
        <w:rPr>
          <w:lang w:eastAsia="sk-SK"/>
        </w:rPr>
        <w:br w:type="page"/>
      </w:r>
    </w:p>
    <w:p w14:paraId="6CF38697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9" w:name="_Toc530739898"/>
      <w:r>
        <w:rPr>
          <w:lang w:val="sk-SK"/>
        </w:rPr>
        <w:lastRenderedPageBreak/>
        <w:t xml:space="preserve">B. </w:t>
      </w:r>
      <w:r>
        <w:t>informácie o spoločníkoch účtovnej jednotky</w:t>
      </w:r>
      <w:bookmarkEnd w:id="9"/>
    </w:p>
    <w:p w14:paraId="557F4B63" w14:textId="77777777" w:rsidR="00D11518" w:rsidRDefault="00D11518" w:rsidP="00D11518">
      <w:pPr>
        <w:pStyle w:val="Zkladntext"/>
        <w:jc w:val="left"/>
      </w:pPr>
    </w:p>
    <w:p w14:paraId="0F7BEA9C" w14:textId="69554148" w:rsidR="00D11518" w:rsidRDefault="00D11518" w:rsidP="00D11518">
      <w:pPr>
        <w:pStyle w:val="Zkladntext"/>
        <w:jc w:val="left"/>
      </w:pPr>
      <w:r>
        <w:t>Štruktúra  spoločníkov k 31.12.2</w:t>
      </w:r>
      <w:r w:rsidR="00B15B5F">
        <w:rPr>
          <w:lang w:val="sk-SK"/>
        </w:rPr>
        <w:t>02</w:t>
      </w:r>
      <w:r w:rsidR="000C305E">
        <w:rPr>
          <w:lang w:val="sk-SK"/>
        </w:rPr>
        <w:t>5</w:t>
      </w:r>
      <w:r>
        <w:rPr>
          <w:lang w:val="sk-SK"/>
        </w:rPr>
        <w:t xml:space="preserve"> je takáto</w:t>
      </w:r>
      <w:r>
        <w:t>:</w:t>
      </w:r>
    </w:p>
    <w:p w14:paraId="1FE42DC1" w14:textId="77777777" w:rsidR="00D11518" w:rsidRDefault="00D11518" w:rsidP="00D11518">
      <w:pPr>
        <w:pStyle w:val="Zkladntext"/>
        <w:jc w:val="left"/>
      </w:pPr>
    </w:p>
    <w:p w14:paraId="0FBBF8BE" w14:textId="77777777" w:rsidR="00D11518" w:rsidRDefault="00D11518" w:rsidP="00D11518">
      <w:pPr>
        <w:pStyle w:val="Zkladntext"/>
        <w:jc w:val="left"/>
      </w:pPr>
    </w:p>
    <w:tbl>
      <w:tblPr>
        <w:tblW w:w="0" w:type="auto"/>
        <w:tblInd w:w="34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6"/>
        <w:gridCol w:w="160"/>
        <w:gridCol w:w="935"/>
        <w:gridCol w:w="624"/>
        <w:gridCol w:w="993"/>
        <w:gridCol w:w="1568"/>
        <w:gridCol w:w="1616"/>
      </w:tblGrid>
      <w:tr w:rsidR="00D11518" w14:paraId="5FC85F2B" w14:textId="77777777" w:rsidTr="00D11518">
        <w:trPr>
          <w:trHeight w:val="241"/>
        </w:trPr>
        <w:tc>
          <w:tcPr>
            <w:tcW w:w="2556" w:type="dxa"/>
            <w:vAlign w:val="bottom"/>
            <w:hideMark/>
          </w:tcPr>
          <w:p w14:paraId="39424A45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Spoločník, akcionár</w:t>
            </w:r>
          </w:p>
        </w:tc>
        <w:tc>
          <w:tcPr>
            <w:tcW w:w="160" w:type="dxa"/>
            <w:vAlign w:val="bottom"/>
          </w:tcPr>
          <w:p w14:paraId="3F280A3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gridSpan w:val="3"/>
            <w:vAlign w:val="bottom"/>
            <w:hideMark/>
          </w:tcPr>
          <w:p w14:paraId="7E1CAEF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Výška podielu na základom imaní</w:t>
            </w:r>
          </w:p>
        </w:tc>
        <w:tc>
          <w:tcPr>
            <w:tcW w:w="1568" w:type="dxa"/>
            <w:vAlign w:val="bottom"/>
            <w:hideMark/>
          </w:tcPr>
          <w:p w14:paraId="2D70B1B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Podiel na hlasovacích</w:t>
            </w:r>
          </w:p>
        </w:tc>
        <w:tc>
          <w:tcPr>
            <w:tcW w:w="1616" w:type="dxa"/>
            <w:vAlign w:val="bottom"/>
            <w:hideMark/>
          </w:tcPr>
          <w:p w14:paraId="575E82AF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Iný podiel na</w:t>
            </w:r>
          </w:p>
        </w:tc>
      </w:tr>
      <w:tr w:rsidR="00D11518" w14:paraId="7A2FA22C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24F7EE8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56869F3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14:paraId="0595CEBB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absolútne</w:t>
            </w:r>
          </w:p>
        </w:tc>
        <w:tc>
          <w:tcPr>
            <w:tcW w:w="624" w:type="dxa"/>
            <w:vAlign w:val="bottom"/>
          </w:tcPr>
          <w:p w14:paraId="5F288AB0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14:paraId="315D68F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v%</w:t>
            </w:r>
          </w:p>
        </w:tc>
        <w:tc>
          <w:tcPr>
            <w:tcW w:w="1568" w:type="dxa"/>
            <w:vAlign w:val="bottom"/>
            <w:hideMark/>
          </w:tcPr>
          <w:p w14:paraId="67909C3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právach v %</w:t>
            </w:r>
          </w:p>
        </w:tc>
        <w:tc>
          <w:tcPr>
            <w:tcW w:w="1616" w:type="dxa"/>
            <w:vAlign w:val="bottom"/>
            <w:hideMark/>
          </w:tcPr>
          <w:p w14:paraId="31C553E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ostatných položkách</w:t>
            </w:r>
          </w:p>
        </w:tc>
      </w:tr>
      <w:tr w:rsidR="00D11518" w14:paraId="298C224A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106D5E1C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4EC00FD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392CA9BC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01786A1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038AB134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7ABCB7E2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  <w:hideMark/>
          </w:tcPr>
          <w:p w14:paraId="34E753F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VI ako na ZI v %</w:t>
            </w:r>
          </w:p>
        </w:tc>
      </w:tr>
      <w:tr w:rsidR="00D11518" w14:paraId="2C0E9A92" w14:textId="77777777" w:rsidTr="00D11518">
        <w:trPr>
          <w:trHeight w:val="271"/>
        </w:trPr>
        <w:tc>
          <w:tcPr>
            <w:tcW w:w="255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00C2D47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E31BFB4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5943E1A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31F2751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D3406EB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FFA63ED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D84CFE" w14:textId="77777777"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e</w:t>
            </w:r>
          </w:p>
        </w:tc>
      </w:tr>
      <w:tr w:rsidR="00D11518" w14:paraId="027BA379" w14:textId="77777777" w:rsidTr="00D11518">
        <w:trPr>
          <w:trHeight w:val="241"/>
        </w:trPr>
        <w:tc>
          <w:tcPr>
            <w:tcW w:w="2556" w:type="dxa"/>
            <w:vAlign w:val="bottom"/>
          </w:tcPr>
          <w:p w14:paraId="474C94E7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5FF92ECB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75850985" w14:textId="77777777"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0BCB231D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0B0EC35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50679B3E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14:paraId="31BB88CB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  <w:tr w:rsidR="00D11518" w14:paraId="31A1611D" w14:textId="77777777" w:rsidTr="00D11518">
        <w:trPr>
          <w:trHeight w:val="241"/>
        </w:trPr>
        <w:tc>
          <w:tcPr>
            <w:tcW w:w="2556" w:type="dxa"/>
            <w:vAlign w:val="bottom"/>
            <w:hideMark/>
          </w:tcPr>
          <w:p w14:paraId="5C3B169F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Xerographic Print Service Holding b.v.</w:t>
            </w:r>
          </w:p>
        </w:tc>
        <w:tc>
          <w:tcPr>
            <w:tcW w:w="160" w:type="dxa"/>
            <w:vAlign w:val="bottom"/>
          </w:tcPr>
          <w:p w14:paraId="61DFBE6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14:paraId="5F989B28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 w:rsidRPr="008A76E1">
              <w:rPr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14:paraId="7C8545A3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14:paraId="1FCD84F0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 w:rsidRPr="008A76E1"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vAlign w:val="bottom"/>
            <w:hideMark/>
          </w:tcPr>
          <w:p w14:paraId="2A71B571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 w:rsidRPr="008A76E1"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vAlign w:val="bottom"/>
            <w:hideMark/>
          </w:tcPr>
          <w:p w14:paraId="674A8A1D" w14:textId="77777777" w:rsidR="00D11518" w:rsidRPr="008A76E1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 w:rsidRPr="008A76E1"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11518" w14:paraId="74041D2A" w14:textId="77777777" w:rsidTr="00D11518">
        <w:trPr>
          <w:trHeight w:val="256"/>
        </w:trPr>
        <w:tc>
          <w:tcPr>
            <w:tcW w:w="2556" w:type="dxa"/>
            <w:vAlign w:val="bottom"/>
            <w:hideMark/>
          </w:tcPr>
          <w:p w14:paraId="17176290" w14:textId="77777777" w:rsidR="00D11518" w:rsidRDefault="00D11518">
            <w:pPr>
              <w:snapToGrid w:val="0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60" w:type="dxa"/>
            <w:vAlign w:val="bottom"/>
          </w:tcPr>
          <w:p w14:paraId="772CFDA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40C23F3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8A76E1">
              <w:rPr>
                <w:b/>
                <w:bCs/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14:paraId="30CBD5F4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6DBBFB8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8A76E1"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0756B3AA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8A76E1"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24372E9E" w14:textId="77777777" w:rsidR="00D11518" w:rsidRPr="008A76E1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 w:rsidRPr="008A76E1">
              <w:rPr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D11518" w14:paraId="6071EE7F" w14:textId="77777777" w:rsidTr="00D11518">
        <w:trPr>
          <w:trHeight w:val="256"/>
        </w:trPr>
        <w:tc>
          <w:tcPr>
            <w:tcW w:w="2556" w:type="dxa"/>
            <w:vAlign w:val="bottom"/>
          </w:tcPr>
          <w:p w14:paraId="5CDFD62F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14:paraId="1228A1B8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14:paraId="3BD0BEC0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14:paraId="52329A59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14:paraId="7A5836EC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14:paraId="253FFFD6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14:paraId="23467136" w14:textId="77777777"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</w:tbl>
    <w:p w14:paraId="0DD75BBA" w14:textId="77777777" w:rsidR="00D11518" w:rsidRDefault="00D11518" w:rsidP="00D11518">
      <w:pPr>
        <w:pStyle w:val="Zkladntext"/>
        <w:ind w:left="0"/>
        <w:jc w:val="left"/>
      </w:pPr>
    </w:p>
    <w:p w14:paraId="19E69D07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10" w:name="_Toc530739899"/>
      <w:r>
        <w:rPr>
          <w:lang w:val="sk-SK"/>
        </w:rPr>
        <w:t xml:space="preserve">C. </w:t>
      </w:r>
      <w:r>
        <w:t xml:space="preserve">Informácie o účtovných zásadách a účtovných metódach  </w:t>
      </w:r>
      <w:bookmarkEnd w:id="10"/>
    </w:p>
    <w:p w14:paraId="3F22E0B2" w14:textId="77777777" w:rsidR="00D11518" w:rsidRDefault="00D11518" w:rsidP="00D11518">
      <w:pPr>
        <w:pStyle w:val="Zkladntext"/>
      </w:pPr>
    </w:p>
    <w:p w14:paraId="3812ED9F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Východiská pre zostavenie účtovnej závierky</w:t>
      </w:r>
    </w:p>
    <w:p w14:paraId="4932C840" w14:textId="77777777" w:rsidR="00D11518" w:rsidRDefault="00D11518" w:rsidP="00D11518">
      <w:pPr>
        <w:pStyle w:val="Pismenka"/>
        <w:ind w:left="426"/>
      </w:pPr>
    </w:p>
    <w:p w14:paraId="3C3910C6" w14:textId="77777777" w:rsidR="00D11518" w:rsidRDefault="00D11518" w:rsidP="00D11518">
      <w:pPr>
        <w:pStyle w:val="Zkladntext"/>
      </w:pPr>
      <w:r>
        <w:t xml:space="preserve">Účtovná závierka bola zostavená za predpokladu nepretržitého trvania Spoločnosti (going concern). </w:t>
      </w:r>
    </w:p>
    <w:p w14:paraId="74454761" w14:textId="77777777" w:rsidR="00D11518" w:rsidRDefault="00D11518" w:rsidP="00D11518">
      <w:pPr>
        <w:pStyle w:val="Zkladntext"/>
        <w:rPr>
          <w:lang w:val="sk-SK"/>
        </w:rPr>
      </w:pPr>
    </w:p>
    <w:p w14:paraId="20D05112" w14:textId="0EBB3B9E"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>Spoločnosť pred 1</w:t>
      </w:r>
      <w:r w:rsidR="008B30BF">
        <w:rPr>
          <w:lang w:val="sk-SK"/>
        </w:rPr>
        <w:t>.</w:t>
      </w:r>
      <w:r>
        <w:rPr>
          <w:lang w:val="sk-SK"/>
        </w:rPr>
        <w:t>12</w:t>
      </w:r>
      <w:r w:rsidR="008B30BF">
        <w:rPr>
          <w:lang w:val="sk-SK"/>
        </w:rPr>
        <w:t>.</w:t>
      </w:r>
      <w:r>
        <w:rPr>
          <w:lang w:val="sk-SK"/>
        </w:rPr>
        <w:t xml:space="preserve">2015 úplne ukončila činnosť </w:t>
      </w:r>
      <w:r>
        <w:rPr>
          <w:rStyle w:val="ra"/>
        </w:rPr>
        <w:t>montáž</w:t>
      </w:r>
      <w:r>
        <w:rPr>
          <w:rStyle w:val="ra"/>
          <w:lang w:val="sk-SK"/>
        </w:rPr>
        <w:t>e</w:t>
      </w:r>
      <w:r>
        <w:rPr>
          <w:rStyle w:val="ra"/>
        </w:rPr>
        <w:t xml:space="preserve"> mechanických výrobkov, ktoré sú použité v kopírovacích strojoch a tlačiarňach</w:t>
      </w:r>
      <w:r>
        <w:rPr>
          <w:rStyle w:val="ra"/>
          <w:lang w:val="sk-SK"/>
        </w:rPr>
        <w:t xml:space="preserve">, na základe Zápisnice z rokovania mimoriadneho valného zhromaždenia spoločnosti XPS Slovakia s.r.o. zo dňa 3.11.2015, na základe ktorého bolo rozhodnuté o ukončení výroby v závode Nižná. </w:t>
      </w:r>
    </w:p>
    <w:p w14:paraId="72C2EAB0" w14:textId="77777777" w:rsidR="00D11518" w:rsidRDefault="00D11518" w:rsidP="00D11518">
      <w:pPr>
        <w:pStyle w:val="Zkladntext"/>
        <w:rPr>
          <w:lang w:val="sk-SK"/>
        </w:rPr>
      </w:pPr>
    </w:p>
    <w:p w14:paraId="3AB26942" w14:textId="77777777"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 xml:space="preserve">Napriek vyššie spomenutému ukončeniu výroby mechanických výrobkov spoločnosť naďalej pokračuje v činnosti </w:t>
      </w:r>
      <w:r>
        <w:rPr>
          <w:rStyle w:val="ra"/>
        </w:rPr>
        <w:t>poradensk</w:t>
      </w:r>
      <w:r>
        <w:rPr>
          <w:rStyle w:val="ra"/>
          <w:lang w:val="sk-SK"/>
        </w:rPr>
        <w:t>ých</w:t>
      </w:r>
      <w:r>
        <w:rPr>
          <w:rStyle w:val="ra"/>
        </w:rPr>
        <w:t xml:space="preserve"> slu</w:t>
      </w:r>
      <w:r>
        <w:rPr>
          <w:rStyle w:val="ra"/>
          <w:lang w:val="sk-SK"/>
        </w:rPr>
        <w:t>žieb</w:t>
      </w:r>
      <w:r>
        <w:rPr>
          <w:rStyle w:val="ra"/>
        </w:rPr>
        <w:t xml:space="preserve"> a dodávan</w:t>
      </w:r>
      <w:r>
        <w:rPr>
          <w:rStyle w:val="ra"/>
          <w:lang w:val="sk-SK"/>
        </w:rPr>
        <w:t>í</w:t>
      </w:r>
      <w:r>
        <w:rPr>
          <w:rStyle w:val="ra"/>
        </w:rPr>
        <w:t xml:space="preserve"> programového vybavenia počítača ( software )</w:t>
      </w:r>
      <w:r>
        <w:rPr>
          <w:rStyle w:val="ra"/>
          <w:lang w:val="sk-SK"/>
        </w:rPr>
        <w:t>.</w:t>
      </w:r>
    </w:p>
    <w:p w14:paraId="697CE49D" w14:textId="77777777" w:rsidR="00D11518" w:rsidRDefault="00D11518" w:rsidP="00D11518">
      <w:pPr>
        <w:pStyle w:val="Zkladntext"/>
        <w:rPr>
          <w:lang w:val="sk-SK"/>
        </w:rPr>
      </w:pPr>
    </w:p>
    <w:p w14:paraId="775B3A7E" w14:textId="77777777" w:rsidR="00D11518" w:rsidRDefault="00D11518" w:rsidP="00D11518">
      <w:pPr>
        <w:pStyle w:val="Zkladntext"/>
      </w:pPr>
      <w:r>
        <w:t xml:space="preserve">Účtovné metódy a všeobecné účtovné zásady boli účtovnou jednotkou konzistentne aplikované. </w:t>
      </w:r>
    </w:p>
    <w:p w14:paraId="01DFDD5A" w14:textId="77777777" w:rsidR="00D11518" w:rsidRDefault="00D11518" w:rsidP="00D11518">
      <w:pPr>
        <w:pStyle w:val="Zkladntext"/>
      </w:pPr>
    </w:p>
    <w:p w14:paraId="043B76A1" w14:textId="1B8BC9EB" w:rsidR="00D11518" w:rsidRDefault="00D11518" w:rsidP="00D11518">
      <w:pPr>
        <w:pStyle w:val="Zkladntext"/>
      </w:pPr>
      <w:r>
        <w:t>V účtovnom období 20</w:t>
      </w:r>
      <w:r w:rsidR="008D5A5D">
        <w:rPr>
          <w:lang w:val="sk-SK"/>
        </w:rPr>
        <w:t>2</w:t>
      </w:r>
      <w:r w:rsidR="000C305E">
        <w:rPr>
          <w:lang w:val="sk-SK"/>
        </w:rPr>
        <w:t>5</w:t>
      </w:r>
      <w:r>
        <w:t xml:space="preserve"> </w:t>
      </w:r>
      <w:r w:rsidRPr="00216EB8">
        <w:t>Spoločnosť nevykonala</w:t>
      </w:r>
      <w:r w:rsidRPr="00A04E50">
        <w:t xml:space="preserve"> žiadne opravy</w:t>
      </w:r>
      <w:r>
        <w:t xml:space="preserve"> významných chýb minulých účtovných období. </w:t>
      </w:r>
    </w:p>
    <w:p w14:paraId="7842A30D" w14:textId="77777777" w:rsidR="00D11518" w:rsidRDefault="00D11518" w:rsidP="00D11518">
      <w:pPr>
        <w:pStyle w:val="Zkladntext"/>
        <w:ind w:left="450"/>
      </w:pPr>
    </w:p>
    <w:p w14:paraId="2F763322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bookmarkStart w:id="11" w:name="_Toc530739900"/>
      <w:r>
        <w:t>Dlhodobý nehmotný majetok a dlhodobý hmotný majetok</w:t>
      </w:r>
    </w:p>
    <w:p w14:paraId="64946F00" w14:textId="77777777" w:rsidR="00D11518" w:rsidRDefault="00D11518" w:rsidP="00D11518">
      <w:pPr>
        <w:pStyle w:val="Pismenka"/>
        <w:ind w:left="360"/>
      </w:pPr>
    </w:p>
    <w:p w14:paraId="2D733010" w14:textId="5FC569B3" w:rsidR="00D11518" w:rsidRDefault="00850E25" w:rsidP="00D11518">
      <w:pPr>
        <w:pStyle w:val="Zkladntext"/>
        <w:rPr>
          <w:lang w:val="sk-SK"/>
        </w:rPr>
      </w:pPr>
      <w:r>
        <w:rPr>
          <w:lang w:val="sk-SK"/>
        </w:rPr>
        <w:t>Nemá náplň</w:t>
      </w:r>
      <w:r w:rsidR="00D11518">
        <w:rPr>
          <w:lang w:val="sk-SK"/>
        </w:rPr>
        <w:t xml:space="preserve">. </w:t>
      </w:r>
    </w:p>
    <w:p w14:paraId="3707A038" w14:textId="77777777" w:rsidR="00D11518" w:rsidRDefault="00D11518" w:rsidP="00D11518">
      <w:pPr>
        <w:pStyle w:val="Pismenka"/>
        <w:ind w:left="360"/>
      </w:pPr>
    </w:p>
    <w:p w14:paraId="3A9A45FB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Pohľadávky</w:t>
      </w:r>
    </w:p>
    <w:p w14:paraId="4B7B8C85" w14:textId="77777777" w:rsidR="00D11518" w:rsidRDefault="00D11518" w:rsidP="00D11518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DCA9817" w14:textId="77777777" w:rsidR="00D11518" w:rsidRDefault="00D11518" w:rsidP="00D11518">
      <w:pPr>
        <w:pStyle w:val="Zkladntext"/>
      </w:pPr>
    </w:p>
    <w:p w14:paraId="40399906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Peňažné prostriedky a ceniny</w:t>
      </w:r>
    </w:p>
    <w:p w14:paraId="7CB05FE1" w14:textId="77777777" w:rsidR="00D11518" w:rsidRDefault="00D11518" w:rsidP="00D11518">
      <w:pPr>
        <w:pStyle w:val="Zkladntext"/>
      </w:pPr>
      <w:r>
        <w:t>Peňažné prostriedky a ceniny sa oceňujú ich menovitou hodnotou. Zníženie ich hodnoty sa vyjadruje opravnou položkou.</w:t>
      </w:r>
    </w:p>
    <w:p w14:paraId="155B3FBD" w14:textId="77777777" w:rsidR="00D11518" w:rsidRDefault="00D11518" w:rsidP="00D11518">
      <w:pPr>
        <w:pStyle w:val="Zkladntext"/>
        <w:ind w:left="0"/>
      </w:pPr>
    </w:p>
    <w:p w14:paraId="68A8F905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Rezervy</w:t>
      </w:r>
    </w:p>
    <w:p w14:paraId="356619F8" w14:textId="77777777" w:rsidR="00D11518" w:rsidRDefault="00D11518" w:rsidP="00D11518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8FF212D" w14:textId="77777777" w:rsidR="00D11518" w:rsidRDefault="00D11518" w:rsidP="00D11518">
      <w:pPr>
        <w:pStyle w:val="Zkladntext"/>
      </w:pPr>
    </w:p>
    <w:p w14:paraId="5EA88C45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Záväzky</w:t>
      </w:r>
    </w:p>
    <w:p w14:paraId="031A1381" w14:textId="77777777" w:rsidR="00D11518" w:rsidRDefault="00D11518" w:rsidP="00D11518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A6AE693" w14:textId="77777777" w:rsidR="00D11518" w:rsidRDefault="00D11518" w:rsidP="00D11518">
      <w:pPr>
        <w:pStyle w:val="Pismenka"/>
        <w:rPr>
          <w:b w:val="0"/>
          <w:bCs w:val="0"/>
        </w:rPr>
      </w:pPr>
    </w:p>
    <w:p w14:paraId="121C5D6A" w14:textId="77777777" w:rsidR="00D11518" w:rsidRDefault="00D11518" w:rsidP="00D11518">
      <w:pPr>
        <w:pStyle w:val="Pismenka"/>
        <w:rPr>
          <w:b w:val="0"/>
          <w:bCs w:val="0"/>
        </w:rPr>
      </w:pPr>
    </w:p>
    <w:p w14:paraId="653864FA" w14:textId="77777777" w:rsidR="00D11518" w:rsidRDefault="00D11518" w:rsidP="00D11518">
      <w:pPr>
        <w:pStyle w:val="Pismenka"/>
        <w:rPr>
          <w:b w:val="0"/>
          <w:bCs w:val="0"/>
        </w:rPr>
      </w:pPr>
    </w:p>
    <w:p w14:paraId="3F86B0DF" w14:textId="77777777" w:rsidR="00D11518" w:rsidRDefault="00D11518" w:rsidP="00D11518">
      <w:pPr>
        <w:pStyle w:val="Pismenka"/>
        <w:rPr>
          <w:b w:val="0"/>
          <w:bCs w:val="0"/>
        </w:rPr>
      </w:pPr>
    </w:p>
    <w:p w14:paraId="2D3C43FD" w14:textId="77777777"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Cudzia mena</w:t>
      </w:r>
    </w:p>
    <w:p w14:paraId="7C0906BD" w14:textId="77777777" w:rsidR="00D11518" w:rsidRDefault="00D11518" w:rsidP="00D11518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1548BF5" w14:textId="77777777" w:rsidR="00D11518" w:rsidRDefault="00D11518" w:rsidP="00D11518">
      <w:pPr>
        <w:pStyle w:val="Zkladntext"/>
      </w:pPr>
    </w:p>
    <w:p w14:paraId="2389DCE5" w14:textId="77777777" w:rsidR="00D11518" w:rsidRDefault="00D11518" w:rsidP="00D11518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AEBFB15" w14:textId="77777777" w:rsidR="00D11518" w:rsidRDefault="00D11518" w:rsidP="00D11518">
      <w:pPr>
        <w:pStyle w:val="Zkladntext"/>
      </w:pPr>
    </w:p>
    <w:p w14:paraId="4A0C3B51" w14:textId="77777777" w:rsidR="00D11518" w:rsidRDefault="00D11518" w:rsidP="00D11518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524C7D33" w14:textId="77777777" w:rsidR="00D11518" w:rsidRDefault="00D11518" w:rsidP="00D11518">
      <w:pPr>
        <w:pStyle w:val="Zkladntext"/>
      </w:pPr>
    </w:p>
    <w:p w14:paraId="5B6BE125" w14:textId="77777777" w:rsidR="00D11518" w:rsidRDefault="00D11518" w:rsidP="00D11518">
      <w:pPr>
        <w:pStyle w:val="Pismenka"/>
        <w:numPr>
          <w:ilvl w:val="0"/>
          <w:numId w:val="4"/>
        </w:numPr>
      </w:pPr>
      <w:r>
        <w:t>Výnosy</w:t>
      </w:r>
    </w:p>
    <w:p w14:paraId="54A93D8E" w14:textId="77777777" w:rsidR="00D11518" w:rsidRDefault="00D11518" w:rsidP="00D11518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BAB46C0" w14:textId="77777777" w:rsidR="00D11518" w:rsidRDefault="00D11518" w:rsidP="00D11518"/>
    <w:p w14:paraId="74C62F9B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D. </w:t>
      </w:r>
      <w:r>
        <w:t>informácie o</w:t>
      </w:r>
      <w:bookmarkEnd w:id="11"/>
      <w:r>
        <w:t> údajoch V súvahE a VýKaze Ziskov A STRÁT</w:t>
      </w:r>
    </w:p>
    <w:p w14:paraId="721D30E3" w14:textId="77777777" w:rsidR="00D11518" w:rsidRDefault="00D11518" w:rsidP="00D11518">
      <w:pPr>
        <w:rPr>
          <w:lang w:val="x-none" w:eastAsia="x-none"/>
        </w:rPr>
      </w:pPr>
    </w:p>
    <w:p w14:paraId="64E95DBD" w14:textId="77777777"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r>
        <w:t xml:space="preserve">Goodwill /  záporný goodwill </w:t>
      </w:r>
    </w:p>
    <w:p w14:paraId="67BDFD71" w14:textId="77777777" w:rsidR="00D11518" w:rsidRDefault="00D11518" w:rsidP="00D11518">
      <w:pPr>
        <w:pStyle w:val="Zkladntext"/>
      </w:pPr>
      <w:r>
        <w:t>Nemá náplň</w:t>
      </w:r>
    </w:p>
    <w:p w14:paraId="7EB0B376" w14:textId="77777777" w:rsidR="00D11518" w:rsidRDefault="00D11518" w:rsidP="00D11518">
      <w:pPr>
        <w:ind w:firstLine="360"/>
        <w:rPr>
          <w:lang w:val="x-none" w:eastAsia="x-none"/>
        </w:rPr>
      </w:pPr>
    </w:p>
    <w:p w14:paraId="5BE1A6C8" w14:textId="77777777"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r>
        <w:t>Informácie o významných položkách derivátov, majetku a záväzkoch zabezpečených derivátmi</w:t>
      </w:r>
    </w:p>
    <w:p w14:paraId="7AC83CAA" w14:textId="77777777" w:rsidR="00C129C9" w:rsidRDefault="00D11518" w:rsidP="00C129C9">
      <w:pPr>
        <w:pStyle w:val="Zkladntext"/>
      </w:pPr>
      <w:r>
        <w:t>Nemá náplň</w:t>
      </w:r>
    </w:p>
    <w:p w14:paraId="6ECC492E" w14:textId="77777777" w:rsidR="00C129C9" w:rsidRDefault="00C129C9" w:rsidP="00C129C9">
      <w:pPr>
        <w:pStyle w:val="Zkladntext"/>
      </w:pPr>
    </w:p>
    <w:p w14:paraId="2E205AA1" w14:textId="77777777" w:rsidR="00D11518" w:rsidRPr="003D174F" w:rsidRDefault="00D11518" w:rsidP="00C129C9">
      <w:pPr>
        <w:pStyle w:val="Nadpis2"/>
        <w:numPr>
          <w:ilvl w:val="0"/>
          <w:numId w:val="5"/>
        </w:numPr>
      </w:pPr>
      <w:r w:rsidRPr="00C129C9">
        <w:rPr>
          <w:lang w:val="sk-SK"/>
        </w:rPr>
        <w:t>Informácie o</w:t>
      </w:r>
      <w:r w:rsidR="00A04E50" w:rsidRPr="00C129C9">
        <w:rPr>
          <w:lang w:val="sk-SK"/>
        </w:rPr>
        <w:t> </w:t>
      </w:r>
      <w:r w:rsidRPr="00C129C9">
        <w:rPr>
          <w:lang w:val="sk-SK"/>
        </w:rPr>
        <w:t>záväzkoch</w:t>
      </w:r>
      <w:r w:rsidR="00A04E50" w:rsidRPr="00C129C9">
        <w:rPr>
          <w:lang w:val="sk-SK"/>
        </w:rPr>
        <w:t xml:space="preserve"> </w:t>
      </w:r>
    </w:p>
    <w:tbl>
      <w:tblPr>
        <w:tblW w:w="8460" w:type="dxa"/>
        <w:tblInd w:w="66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365"/>
        <w:gridCol w:w="1627"/>
        <w:gridCol w:w="223"/>
        <w:gridCol w:w="1627"/>
      </w:tblGrid>
      <w:tr w:rsidR="009F3B73" w:rsidRPr="003D174F" w14:paraId="357AA37F" w14:textId="77777777" w:rsidTr="00D11518">
        <w:trPr>
          <w:trHeight w:val="251"/>
        </w:trPr>
        <w:tc>
          <w:tcPr>
            <w:tcW w:w="4618" w:type="dxa"/>
            <w:vAlign w:val="bottom"/>
          </w:tcPr>
          <w:p w14:paraId="2A41A224" w14:textId="77777777" w:rsidR="009F3B73" w:rsidRPr="003D174F" w:rsidRDefault="009F3B73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32F5F5C7" w14:textId="77777777" w:rsidR="009F3B73" w:rsidRPr="003D174F" w:rsidRDefault="009F3B73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0E29DB3" w14:textId="446EBF49" w:rsidR="009F3B73" w:rsidRPr="003D174F" w:rsidRDefault="009F3B73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</w:t>
            </w:r>
            <w:r>
              <w:rPr>
                <w:sz w:val="18"/>
                <w:szCs w:val="18"/>
                <w:lang w:eastAsia="sk-SK"/>
              </w:rPr>
              <w:t>2</w:t>
            </w:r>
            <w:r w:rsidR="000C305E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3" w:type="dxa"/>
            <w:vAlign w:val="bottom"/>
          </w:tcPr>
          <w:p w14:paraId="30C89DAA" w14:textId="77777777" w:rsidR="009F3B73" w:rsidRPr="003D174F" w:rsidRDefault="009F3B73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1B556118" w14:textId="5CF5F572" w:rsidR="009F3B73" w:rsidRPr="003D174F" w:rsidRDefault="000C305E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</w:t>
            </w:r>
            <w:r>
              <w:rPr>
                <w:sz w:val="18"/>
                <w:szCs w:val="18"/>
                <w:lang w:eastAsia="sk-SK"/>
              </w:rPr>
              <w:t>24</w:t>
            </w:r>
          </w:p>
        </w:tc>
      </w:tr>
      <w:tr w:rsidR="009F3B73" w:rsidRPr="008A759C" w14:paraId="54B08458" w14:textId="77777777" w:rsidTr="00D11518">
        <w:trPr>
          <w:trHeight w:val="251"/>
        </w:trPr>
        <w:tc>
          <w:tcPr>
            <w:tcW w:w="461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CDF0771" w14:textId="77777777" w:rsidR="009F3B73" w:rsidRPr="003D174F" w:rsidRDefault="009F3B73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2D5EC1" w14:textId="77777777" w:rsidR="009F3B73" w:rsidRPr="003D174F" w:rsidRDefault="009F3B73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E98F0C0" w14:textId="77777777" w:rsidR="009F3B73" w:rsidRPr="008A759C" w:rsidRDefault="009F3B73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22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C58B90A" w14:textId="77777777" w:rsidR="009F3B73" w:rsidRPr="008A759C" w:rsidRDefault="009F3B73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2BF6C75" w14:textId="288CC748" w:rsidR="009F3B73" w:rsidRPr="008A759C" w:rsidRDefault="009F3B73" w:rsidP="009F3B73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€</w:t>
            </w:r>
          </w:p>
        </w:tc>
      </w:tr>
      <w:tr w:rsidR="009F3B73" w:rsidRPr="008A759C" w14:paraId="0051893F" w14:textId="77777777" w:rsidTr="00395F2F">
        <w:trPr>
          <w:trHeight w:val="288"/>
        </w:trPr>
        <w:tc>
          <w:tcPr>
            <w:tcW w:w="4618" w:type="dxa"/>
            <w:vAlign w:val="bottom"/>
            <w:hideMark/>
          </w:tcPr>
          <w:p w14:paraId="12D1F485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365" w:type="dxa"/>
            <w:vAlign w:val="bottom"/>
          </w:tcPr>
          <w:p w14:paraId="1B9E4FE9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36C5CF6" w14:textId="77777777" w:rsidR="009F3B73" w:rsidRPr="00395F2F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95F2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0F370F81" w14:textId="77777777" w:rsidR="009F3B73" w:rsidRPr="00395F2F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E5A7BF0" w14:textId="316ED554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F3B73" w:rsidRPr="008A759C" w14:paraId="1FAB729A" w14:textId="77777777" w:rsidTr="00395F2F">
        <w:trPr>
          <w:trHeight w:val="251"/>
        </w:trPr>
        <w:tc>
          <w:tcPr>
            <w:tcW w:w="4618" w:type="dxa"/>
            <w:vAlign w:val="bottom"/>
            <w:hideMark/>
          </w:tcPr>
          <w:p w14:paraId="530AEE4F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365" w:type="dxa"/>
            <w:vAlign w:val="bottom"/>
          </w:tcPr>
          <w:p w14:paraId="65651DEC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7339CB10" w14:textId="48C0F762" w:rsidR="009F3B73" w:rsidRPr="00395F2F" w:rsidRDefault="00216EB8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21 013</w:t>
            </w:r>
          </w:p>
        </w:tc>
        <w:tc>
          <w:tcPr>
            <w:tcW w:w="223" w:type="dxa"/>
            <w:vAlign w:val="bottom"/>
          </w:tcPr>
          <w:p w14:paraId="0B3006F9" w14:textId="77777777" w:rsidR="009F3B73" w:rsidRPr="00395F2F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C883022" w14:textId="47091D41" w:rsidR="009F3B73" w:rsidRPr="008A759C" w:rsidRDefault="000C305E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95F2F">
              <w:rPr>
                <w:sz w:val="18"/>
                <w:szCs w:val="18"/>
                <w:lang w:eastAsia="sk-SK"/>
              </w:rPr>
              <w:t>16 069</w:t>
            </w:r>
          </w:p>
        </w:tc>
      </w:tr>
      <w:tr w:rsidR="009F3B73" w:rsidRPr="008A759C" w14:paraId="5D8CD0DB" w14:textId="77777777" w:rsidTr="00395F2F">
        <w:trPr>
          <w:trHeight w:val="268"/>
        </w:trPr>
        <w:tc>
          <w:tcPr>
            <w:tcW w:w="4618" w:type="dxa"/>
            <w:vAlign w:val="bottom"/>
            <w:hideMark/>
          </w:tcPr>
          <w:p w14:paraId="0F584727" w14:textId="77777777" w:rsidR="009F3B73" w:rsidRPr="008A759C" w:rsidRDefault="009F3B73" w:rsidP="009F3B73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8A759C">
              <w:rPr>
                <w:b/>
                <w:bCs/>
                <w:sz w:val="18"/>
                <w:szCs w:val="18"/>
                <w:lang w:eastAsia="sk-SK"/>
              </w:rPr>
              <w:t>Spolu krátkodobé záväzky</w:t>
            </w:r>
          </w:p>
        </w:tc>
        <w:tc>
          <w:tcPr>
            <w:tcW w:w="365" w:type="dxa"/>
            <w:vAlign w:val="bottom"/>
          </w:tcPr>
          <w:p w14:paraId="48AE6867" w14:textId="77777777" w:rsidR="009F3B73" w:rsidRPr="008A759C" w:rsidRDefault="009F3B73" w:rsidP="009F3B73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</w:tcPr>
          <w:p w14:paraId="65E80AF6" w14:textId="5BB155E9" w:rsidR="00216EB8" w:rsidRPr="00216EB8" w:rsidRDefault="00216EB8" w:rsidP="00216EB8">
            <w:pPr>
              <w:snapToGrid w:val="0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         21 013</w:t>
            </w:r>
          </w:p>
        </w:tc>
        <w:tc>
          <w:tcPr>
            <w:tcW w:w="223" w:type="dxa"/>
            <w:vAlign w:val="bottom"/>
          </w:tcPr>
          <w:p w14:paraId="11F96D84" w14:textId="77777777" w:rsidR="009F3B73" w:rsidRPr="00216EB8" w:rsidRDefault="009F3B73" w:rsidP="009F3B73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28EB14E1" w14:textId="38E0237D" w:rsidR="009F3B73" w:rsidRPr="008A759C" w:rsidRDefault="000C305E" w:rsidP="009F3B73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0C305E">
              <w:rPr>
                <w:b/>
                <w:bCs/>
                <w:sz w:val="18"/>
                <w:szCs w:val="18"/>
                <w:lang w:eastAsia="sk-SK"/>
              </w:rPr>
              <w:t>16 069</w:t>
            </w:r>
          </w:p>
        </w:tc>
      </w:tr>
      <w:tr w:rsidR="009F3B73" w:rsidRPr="008A759C" w14:paraId="5E7D7A5F" w14:textId="77777777" w:rsidTr="00D11518">
        <w:trPr>
          <w:trHeight w:val="268"/>
        </w:trPr>
        <w:tc>
          <w:tcPr>
            <w:tcW w:w="4618" w:type="dxa"/>
            <w:vAlign w:val="bottom"/>
          </w:tcPr>
          <w:p w14:paraId="7E354895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5D2E72F7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59FD4ADD" w14:textId="77777777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14:paraId="652DF805" w14:textId="77777777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2F90BBB2" w14:textId="77777777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9F3B73" w:rsidRPr="008A759C" w14:paraId="6DD61BF5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0ECC7F22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365" w:type="dxa"/>
            <w:vAlign w:val="bottom"/>
          </w:tcPr>
          <w:p w14:paraId="5635EF0D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6E20AC4C" w14:textId="77777777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767ED2FF" w14:textId="77777777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7A717659" w14:textId="7B873D02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F3B73" w:rsidRPr="008A759C" w14:paraId="040B613E" w14:textId="77777777" w:rsidTr="00D11518">
        <w:trPr>
          <w:trHeight w:val="251"/>
        </w:trPr>
        <w:tc>
          <w:tcPr>
            <w:tcW w:w="4618" w:type="dxa"/>
            <w:vAlign w:val="bottom"/>
            <w:hideMark/>
          </w:tcPr>
          <w:p w14:paraId="49FB67EF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365" w:type="dxa"/>
            <w:vAlign w:val="bottom"/>
          </w:tcPr>
          <w:p w14:paraId="4CCF253F" w14:textId="77777777" w:rsidR="009F3B73" w:rsidRPr="008A759C" w:rsidRDefault="009F3B73" w:rsidP="009F3B73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41D4D188" w14:textId="77777777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1C771A9C" w14:textId="77777777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14:paraId="2044A219" w14:textId="400C42A4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8A759C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9F3B73" w:rsidRPr="008A759C" w14:paraId="2BCBDCD8" w14:textId="77777777" w:rsidTr="00D11518">
        <w:trPr>
          <w:trHeight w:val="268"/>
        </w:trPr>
        <w:tc>
          <w:tcPr>
            <w:tcW w:w="4618" w:type="dxa"/>
            <w:vAlign w:val="bottom"/>
            <w:hideMark/>
          </w:tcPr>
          <w:p w14:paraId="439E37ED" w14:textId="77777777" w:rsidR="009F3B73" w:rsidRPr="008A759C" w:rsidRDefault="009F3B73" w:rsidP="009F3B73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8A759C">
              <w:rPr>
                <w:b/>
                <w:bCs/>
                <w:sz w:val="18"/>
                <w:szCs w:val="18"/>
                <w:lang w:eastAsia="sk-SK"/>
              </w:rPr>
              <w:t>Spolu dlhodobé záväzky</w:t>
            </w:r>
          </w:p>
        </w:tc>
        <w:tc>
          <w:tcPr>
            <w:tcW w:w="365" w:type="dxa"/>
            <w:vAlign w:val="bottom"/>
          </w:tcPr>
          <w:p w14:paraId="27D465FA" w14:textId="77777777" w:rsidR="009F3B73" w:rsidRPr="008A759C" w:rsidRDefault="009F3B73" w:rsidP="009F3B73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1A58EA5C" w14:textId="77777777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759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14:paraId="60238A49" w14:textId="77777777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14:paraId="4E7CFB92" w14:textId="1868BAA0" w:rsidR="009F3B73" w:rsidRPr="008A759C" w:rsidRDefault="009F3B73" w:rsidP="009F3B73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759C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11518" w:rsidRPr="008A759C" w14:paraId="468E1458" w14:textId="77777777" w:rsidTr="00D11518">
        <w:trPr>
          <w:trHeight w:val="268"/>
        </w:trPr>
        <w:tc>
          <w:tcPr>
            <w:tcW w:w="4618" w:type="dxa"/>
            <w:vAlign w:val="bottom"/>
          </w:tcPr>
          <w:p w14:paraId="46E404EA" w14:textId="77777777" w:rsidR="00D11518" w:rsidRPr="008A759C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14:paraId="349D528F" w14:textId="77777777" w:rsidR="00D11518" w:rsidRPr="008A759C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127511B7" w14:textId="77777777" w:rsidR="00D11518" w:rsidRPr="008A759C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14:paraId="3035642F" w14:textId="77777777" w:rsidR="00D11518" w:rsidRPr="008A759C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14:paraId="0B513C97" w14:textId="77777777" w:rsidR="00D11518" w:rsidRPr="008A759C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</w:tr>
    </w:tbl>
    <w:p w14:paraId="53AF433E" w14:textId="77777777" w:rsidR="00D11518" w:rsidRPr="008A759C" w:rsidRDefault="00D11518" w:rsidP="00D11518">
      <w:pPr>
        <w:pStyle w:val="Nadpis2"/>
        <w:rPr>
          <w:lang w:val="sk-SK"/>
        </w:rPr>
      </w:pPr>
      <w:r w:rsidRPr="008A759C">
        <w:rPr>
          <w:lang w:val="sk-SK"/>
        </w:rPr>
        <w:t>Informácie o vlastných akciách</w:t>
      </w:r>
    </w:p>
    <w:p w14:paraId="05B3821C" w14:textId="77777777" w:rsidR="00D11518" w:rsidRDefault="00D11518" w:rsidP="00D11518">
      <w:pPr>
        <w:pStyle w:val="Zkladntext"/>
      </w:pPr>
      <w:r w:rsidRPr="008A759C">
        <w:t>Nemá náplň</w:t>
      </w:r>
    </w:p>
    <w:p w14:paraId="529324D1" w14:textId="77777777" w:rsidR="00D11518" w:rsidRDefault="00D11518" w:rsidP="00D11518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lang w:val="sk-SK"/>
        </w:rPr>
      </w:pPr>
    </w:p>
    <w:p w14:paraId="71F84C0D" w14:textId="77777777"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 výnosoch a nákladoch, ktoré majú výnimočný rozsah alebo výskyt</w:t>
      </w:r>
    </w:p>
    <w:p w14:paraId="5D8A7EAA" w14:textId="77777777" w:rsidR="00D11518" w:rsidRDefault="00D11518" w:rsidP="00D11518">
      <w:pPr>
        <w:pStyle w:val="Zkladntext"/>
      </w:pPr>
      <w:r>
        <w:t>Nemá náplň</w:t>
      </w:r>
    </w:p>
    <w:p w14:paraId="252A27FC" w14:textId="77777777" w:rsidR="00C129C9" w:rsidRDefault="00C129C9" w:rsidP="00D11518">
      <w:pPr>
        <w:pStyle w:val="Zkladntext"/>
      </w:pPr>
    </w:p>
    <w:p w14:paraId="5D4CBB6C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E. </w:t>
      </w:r>
      <w:r>
        <w:t>Informácie o iných aktívach a iných pasívach</w:t>
      </w:r>
    </w:p>
    <w:p w14:paraId="63BF0602" w14:textId="77777777" w:rsidR="00D11518" w:rsidRDefault="00D11518" w:rsidP="00D11518">
      <w:pPr>
        <w:rPr>
          <w:lang w:val="x-none" w:eastAsia="x-none"/>
        </w:rPr>
      </w:pPr>
    </w:p>
    <w:p w14:paraId="32566A85" w14:textId="77777777" w:rsidR="00D11518" w:rsidRDefault="00D11518" w:rsidP="00D11518">
      <w:pPr>
        <w:pStyle w:val="Nadpis2"/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Podmienený majetok </w:t>
      </w:r>
    </w:p>
    <w:p w14:paraId="38414A75" w14:textId="77777777" w:rsidR="00D11518" w:rsidRDefault="00D11518" w:rsidP="00D11518">
      <w:pPr>
        <w:pStyle w:val="Zkladntext"/>
      </w:pPr>
      <w:r>
        <w:t>Nemá náplň</w:t>
      </w:r>
    </w:p>
    <w:p w14:paraId="3BD231B0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Podmienené záväzky</w:t>
      </w:r>
    </w:p>
    <w:p w14:paraId="09C8F5D9" w14:textId="77777777" w:rsidR="00D11518" w:rsidRDefault="00D11518" w:rsidP="00D11518">
      <w:pPr>
        <w:pStyle w:val="Zkladntext"/>
      </w:pPr>
      <w:r>
        <w:t>Spoločnosť nemá podmienené záväzky, ktoré sa nesledujú v bežnom účtovníctve a neuvádzajú sa v súvahe.</w:t>
      </w:r>
    </w:p>
    <w:p w14:paraId="7D8C2F30" w14:textId="77777777" w:rsidR="00D11518" w:rsidRDefault="00D11518" w:rsidP="00D11518">
      <w:pPr>
        <w:pStyle w:val="Zkladntext"/>
      </w:pPr>
    </w:p>
    <w:p w14:paraId="05FB4ED5" w14:textId="77777777" w:rsidR="00D11518" w:rsidRDefault="00D11518" w:rsidP="00D11518">
      <w:pPr>
        <w:pStyle w:val="Zkladntext"/>
      </w:pPr>
      <w:r>
        <w:lastRenderedPageBreak/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150C07BD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 xml:space="preserve">Ostatné finančné povinnosti </w:t>
      </w:r>
    </w:p>
    <w:p w14:paraId="0991A6A5" w14:textId="353C95C7" w:rsidR="00D11518" w:rsidRPr="00514359" w:rsidRDefault="00D11518" w:rsidP="00D11518">
      <w:pPr>
        <w:pStyle w:val="Zkladntext"/>
        <w:rPr>
          <w:lang w:val="sk-SK"/>
        </w:rPr>
      </w:pPr>
      <w:r>
        <w:t>Nemá náplň</w:t>
      </w:r>
      <w:r w:rsidR="00514359">
        <w:rPr>
          <w:lang w:val="sk-SK"/>
        </w:rPr>
        <w:t>.</w:t>
      </w:r>
    </w:p>
    <w:p w14:paraId="33B2B845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Najatý majetok</w:t>
      </w:r>
    </w:p>
    <w:p w14:paraId="6A540EF9" w14:textId="77777777" w:rsidR="00D11518" w:rsidRDefault="00D11518" w:rsidP="00D11518">
      <w:pPr>
        <w:pStyle w:val="Zkladntext"/>
      </w:pPr>
      <w:r>
        <w:t>Nemá náplň.</w:t>
      </w:r>
    </w:p>
    <w:p w14:paraId="35CF537B" w14:textId="77777777"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Prenajatý majetok</w:t>
      </w:r>
    </w:p>
    <w:p w14:paraId="6DC2542C" w14:textId="77777777" w:rsidR="00D11518" w:rsidRDefault="00D11518" w:rsidP="00D11518">
      <w:pPr>
        <w:pStyle w:val="Zkladntext"/>
      </w:pPr>
      <w:r>
        <w:t>Nemá náplň.</w:t>
      </w:r>
    </w:p>
    <w:p w14:paraId="5324088E" w14:textId="77777777"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  <w:jc w:val="both"/>
      </w:pPr>
      <w:r>
        <w:rPr>
          <w:lang w:val="sk-SK"/>
        </w:rPr>
        <w:t xml:space="preserve">F. </w:t>
      </w:r>
      <w:r>
        <w:t>Informácie o skutočnostiach, ktoré nastali po dni, ku ktorému sa zostavuje  účtovná závierka, do dňa zostavenia účtovnej závierky</w:t>
      </w:r>
    </w:p>
    <w:p w14:paraId="28691112" w14:textId="77777777" w:rsidR="00D11518" w:rsidRDefault="00D11518" w:rsidP="00D11518">
      <w:pPr>
        <w:pStyle w:val="Zkladntext"/>
        <w:rPr>
          <w:rFonts w:ascii="Arial" w:hAnsi="Arial" w:cs="Arial"/>
        </w:rPr>
      </w:pPr>
    </w:p>
    <w:p w14:paraId="61C09F14" w14:textId="65ADD757" w:rsidR="00D11518" w:rsidRPr="008B30BF" w:rsidRDefault="00D11518" w:rsidP="008B30BF">
      <w:pPr>
        <w:pStyle w:val="Zkladntext"/>
        <w:rPr>
          <w:lang w:val="sk-SK"/>
        </w:rPr>
      </w:pPr>
      <w:r>
        <w:t>Po 31.decembri 20</w:t>
      </w:r>
      <w:r w:rsidR="008B30BF">
        <w:rPr>
          <w:lang w:val="sk-SK"/>
        </w:rPr>
        <w:t>2</w:t>
      </w:r>
      <w:r w:rsidR="000C305E">
        <w:rPr>
          <w:lang w:val="sk-SK"/>
        </w:rPr>
        <w:t>5</w:t>
      </w:r>
      <w:r>
        <w:t xml:space="preserve"> </w:t>
      </w:r>
      <w:r w:rsidRPr="00216EB8">
        <w:t>nenastali žiadne udalosti, ktoré</w:t>
      </w:r>
      <w:r>
        <w:t xml:space="preserve"> by mali významný vplyv na verné zobrazenie skutočností, ktoré sú predmetom účtovníctva.</w:t>
      </w:r>
    </w:p>
    <w:p w14:paraId="35A39D4E" w14:textId="77777777" w:rsidR="00D11518" w:rsidRDefault="00D11518" w:rsidP="00D11518">
      <w:pPr>
        <w:rPr>
          <w:highlight w:val="yellow"/>
          <w:lang w:eastAsia="x-none"/>
        </w:rPr>
      </w:pPr>
    </w:p>
    <w:p w14:paraId="60D68769" w14:textId="77777777" w:rsidR="00357FFC" w:rsidRDefault="00357FFC"/>
    <w:sectPr w:rsidR="00357FF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0EE25E" w14:textId="77777777" w:rsidR="00231BC1" w:rsidRDefault="00231BC1" w:rsidP="007E2775">
      <w:r>
        <w:separator/>
      </w:r>
    </w:p>
  </w:endnote>
  <w:endnote w:type="continuationSeparator" w:id="0">
    <w:p w14:paraId="0CF5DE85" w14:textId="77777777" w:rsidR="00231BC1" w:rsidRDefault="00231BC1" w:rsidP="007E27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039F8" w14:textId="77777777" w:rsidR="00231BC1" w:rsidRDefault="00231BC1" w:rsidP="007E2775">
      <w:r>
        <w:separator/>
      </w:r>
    </w:p>
  </w:footnote>
  <w:footnote w:type="continuationSeparator" w:id="0">
    <w:p w14:paraId="381F1913" w14:textId="77777777" w:rsidR="00231BC1" w:rsidRDefault="00231BC1" w:rsidP="007E27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30"/>
      <w:gridCol w:w="276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7E2775" w:rsidRPr="00A67C71" w14:paraId="1B6F7878" w14:textId="77777777" w:rsidTr="008C4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8F53071" w14:textId="7777777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sz w:val="16"/>
              <w:szCs w:val="16"/>
            </w:rPr>
          </w:pPr>
          <w:r w:rsidRPr="00A67C71">
            <w:rPr>
              <w:sz w:val="16"/>
              <w:szCs w:val="16"/>
            </w:rPr>
            <w:t>Poznámky Úč PODV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150190C" w14:textId="7777777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67C71">
            <w:rPr>
              <w:sz w:val="16"/>
              <w:szCs w:val="16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DDAB77" w14:textId="7777777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07C05C" w14:textId="7777777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6B51E0" w14:textId="589490F4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30F104" w14:textId="7F3F15C5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9AFCD9" w14:textId="70D034F6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E2D4DE" w14:textId="773E8321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0D1FCA" w14:textId="1AA218F8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896BBD" w14:textId="625DD8F0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F705F5" w14:textId="6B49116C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AC48BD" w14:textId="247DBEF4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</w:tr>
  </w:tbl>
  <w:p w14:paraId="1E6D462C" w14:textId="77777777" w:rsidR="007E2775" w:rsidRPr="00A67C71" w:rsidRDefault="007E2775" w:rsidP="007E2775">
    <w:pPr>
      <w:pStyle w:val="Hlavika"/>
      <w:tabs>
        <w:tab w:val="clear" w:pos="4536"/>
        <w:tab w:val="center" w:pos="4253"/>
        <w:tab w:val="right" w:pos="9214"/>
      </w:tabs>
      <w:jc w:val="right"/>
      <w:rPr>
        <w:sz w:val="16"/>
        <w:szCs w:val="16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365"/>
      <w:gridCol w:w="360"/>
      <w:gridCol w:w="361"/>
      <w:gridCol w:w="360"/>
      <w:gridCol w:w="370"/>
      <w:gridCol w:w="360"/>
      <w:gridCol w:w="358"/>
      <w:gridCol w:w="360"/>
      <w:gridCol w:w="358"/>
      <w:gridCol w:w="360"/>
      <w:gridCol w:w="358"/>
    </w:tblGrid>
    <w:tr w:rsidR="007E2775" w:rsidRPr="00A67C71" w14:paraId="5432DD47" w14:textId="77777777" w:rsidTr="008C43DD">
      <w:trPr>
        <w:trHeight w:val="127"/>
      </w:trPr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129D0C3" w14:textId="7777777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67C71">
            <w:rPr>
              <w:sz w:val="16"/>
              <w:szCs w:val="16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3AAD52" w14:textId="7777777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67C71">
            <w:rPr>
              <w:sz w:val="16"/>
              <w:szCs w:val="16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17EC86" w14:textId="7777777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67C71">
            <w:rPr>
              <w:sz w:val="16"/>
              <w:szCs w:val="16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D979F7" w14:textId="7777777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67C71">
            <w:rPr>
              <w:sz w:val="16"/>
              <w:szCs w:val="16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28D5CB" w14:textId="7777777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 w:rsidRPr="00A67C71">
            <w:rPr>
              <w:sz w:val="16"/>
              <w:szCs w:val="16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9E9726" w14:textId="0224652A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1974CD" w14:textId="29CDDDA6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A2E12D" w14:textId="3E184EB3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A522D6" w14:textId="3EC84778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363B04" w14:textId="2AD8A5A4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82E909" w14:textId="372CDC47" w:rsidR="007E2775" w:rsidRPr="00A67C71" w:rsidRDefault="007E2775" w:rsidP="007E2775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9</w:t>
          </w:r>
        </w:p>
      </w:tc>
    </w:tr>
  </w:tbl>
  <w:p w14:paraId="3E5FD2EC" w14:textId="77777777" w:rsidR="007E2775" w:rsidRDefault="007E2775" w:rsidP="007E2775">
    <w:pPr>
      <w:pStyle w:val="Hlavika"/>
    </w:pPr>
  </w:p>
  <w:p w14:paraId="164F97AD" w14:textId="77777777" w:rsidR="007E2775" w:rsidRDefault="007E27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FA4222"/>
    <w:multiLevelType w:val="hybridMultilevel"/>
    <w:tmpl w:val="A14AFF2E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multilevel"/>
    <w:tmpl w:val="8488F81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720" w:hanging="72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080" w:hanging="1080"/>
      </w:p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</w:lvl>
  </w:abstractNum>
  <w:abstractNum w:abstractNumId="2" w15:restartNumberingAfterBreak="0">
    <w:nsid w:val="60F01E7F"/>
    <w:multiLevelType w:val="hybridMultilevel"/>
    <w:tmpl w:val="3CE6A0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473C13"/>
    <w:multiLevelType w:val="singleLevel"/>
    <w:tmpl w:val="59B2965E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abstractNum w:abstractNumId="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num w:numId="1" w16cid:durableId="2015722385">
    <w:abstractNumId w:val="3"/>
    <w:lvlOverride w:ilvl="0">
      <w:startOverride w:val="1"/>
    </w:lvlOverride>
  </w:num>
  <w:num w:numId="2" w16cid:durableId="21402216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14914055">
    <w:abstractNumId w:val="0"/>
  </w:num>
  <w:num w:numId="4" w16cid:durableId="2080519185">
    <w:abstractNumId w:val="4"/>
    <w:lvlOverride w:ilvl="0">
      <w:startOverride w:val="1"/>
    </w:lvlOverride>
  </w:num>
  <w:num w:numId="5" w16cid:durableId="8086657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32954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467986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1518"/>
    <w:rsid w:val="00015586"/>
    <w:rsid w:val="000C305E"/>
    <w:rsid w:val="00216EB8"/>
    <w:rsid w:val="00231BC1"/>
    <w:rsid w:val="002C0C9D"/>
    <w:rsid w:val="00357FFC"/>
    <w:rsid w:val="00395F2F"/>
    <w:rsid w:val="003D174F"/>
    <w:rsid w:val="00514359"/>
    <w:rsid w:val="00542464"/>
    <w:rsid w:val="00747E84"/>
    <w:rsid w:val="0076290B"/>
    <w:rsid w:val="00785CE7"/>
    <w:rsid w:val="007E2775"/>
    <w:rsid w:val="008040AB"/>
    <w:rsid w:val="00850E25"/>
    <w:rsid w:val="008A759C"/>
    <w:rsid w:val="008A76E1"/>
    <w:rsid w:val="008B30BF"/>
    <w:rsid w:val="008D5A5D"/>
    <w:rsid w:val="009F3B73"/>
    <w:rsid w:val="00A04E50"/>
    <w:rsid w:val="00A17CF0"/>
    <w:rsid w:val="00AA30BF"/>
    <w:rsid w:val="00B15B5F"/>
    <w:rsid w:val="00BD7FD5"/>
    <w:rsid w:val="00C129C9"/>
    <w:rsid w:val="00CA25B0"/>
    <w:rsid w:val="00CB2515"/>
    <w:rsid w:val="00D11518"/>
    <w:rsid w:val="00D74345"/>
    <w:rsid w:val="00DF7AC7"/>
    <w:rsid w:val="00E47483"/>
    <w:rsid w:val="00EA28B4"/>
    <w:rsid w:val="00EB7E00"/>
    <w:rsid w:val="00ED670F"/>
    <w:rsid w:val="00F101BC"/>
    <w:rsid w:val="00F40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313A5"/>
  <w15:chartTrackingRefBased/>
  <w15:docId w15:val="{6B921173-4523-4A24-8EF2-385CD0D1F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1518"/>
    <w:pPr>
      <w:spacing w:after="0" w:line="240" w:lineRule="auto"/>
    </w:pPr>
    <w:rPr>
      <w:rFonts w:ascii="Times New Roman" w:eastAsia="Calibri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1518"/>
    <w:pPr>
      <w:keepNext/>
      <w:numPr>
        <w:numId w:val="1"/>
      </w:numPr>
      <w:outlineLvl w:val="0"/>
    </w:pPr>
    <w:rPr>
      <w:rFonts w:eastAsia="Times New Roman"/>
      <w:b/>
      <w:bCs/>
      <w:caps/>
      <w:lang w:val="x-none" w:eastAsia="x-none"/>
    </w:rPr>
  </w:style>
  <w:style w:type="paragraph" w:styleId="Nadpis2">
    <w:name w:val="heading 2"/>
    <w:basedOn w:val="Normlny"/>
    <w:next w:val="Normlny"/>
    <w:link w:val="Nadpis2Char"/>
    <w:unhideWhenUsed/>
    <w:qFormat/>
    <w:rsid w:val="00D11518"/>
    <w:pPr>
      <w:keepNext/>
      <w:numPr>
        <w:numId w:val="2"/>
      </w:numPr>
      <w:outlineLvl w:val="1"/>
    </w:pPr>
    <w:rPr>
      <w:rFonts w:eastAsia="Times New Roman"/>
      <w:b/>
      <w:b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1518"/>
    <w:rPr>
      <w:rFonts w:ascii="Times New Roman" w:eastAsia="Times New Roman" w:hAnsi="Times New Roman" w:cs="Times New Roman"/>
      <w:b/>
      <w:bCs/>
      <w:caps/>
      <w:sz w:val="20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D11518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Zkladntext">
    <w:name w:val="Body Text"/>
    <w:basedOn w:val="Normlny"/>
    <w:link w:val="ZkladntextChar"/>
    <w:uiPriority w:val="99"/>
    <w:unhideWhenUsed/>
    <w:rsid w:val="00D11518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11518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uiPriority w:val="99"/>
    <w:rsid w:val="00D11518"/>
    <w:pPr>
      <w:ind w:left="0"/>
    </w:pPr>
    <w:rPr>
      <w:b/>
      <w:bCs/>
    </w:rPr>
  </w:style>
  <w:style w:type="character" w:customStyle="1" w:styleId="ra">
    <w:name w:val="ra"/>
    <w:basedOn w:val="Predvolenpsmoodseku"/>
    <w:rsid w:val="00D11518"/>
  </w:style>
  <w:style w:type="paragraph" w:styleId="Hlavika">
    <w:name w:val="header"/>
    <w:basedOn w:val="Normlny"/>
    <w:link w:val="HlavikaChar"/>
    <w:uiPriority w:val="99"/>
    <w:unhideWhenUsed/>
    <w:rsid w:val="007E277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2775"/>
    <w:rPr>
      <w:rFonts w:ascii="Times New Roman" w:eastAsia="Calibri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7E277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2775"/>
    <w:rPr>
      <w:rFonts w:ascii="Times New Roman" w:eastAsia="Calibri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719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4</Pages>
  <Words>1134</Words>
  <Characters>6469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Hovancová | MANDAT</dc:creator>
  <cp:keywords/>
  <dc:description/>
  <cp:lastModifiedBy>Adriana Arce Riverová  | MANDAT</cp:lastModifiedBy>
  <cp:revision>26</cp:revision>
  <dcterms:created xsi:type="dcterms:W3CDTF">2019-03-13T13:40:00Z</dcterms:created>
  <dcterms:modified xsi:type="dcterms:W3CDTF">2026-03-04T08:18:00Z</dcterms:modified>
</cp:coreProperties>
</file>