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048FC" w:rsidRDefault="00A048FC" w:rsidP="00A048FC">
      <w:pPr>
        <w:pStyle w:val="Nadpis1"/>
        <w:spacing w:before="120" w:after="60"/>
        <w:jc w:val="both"/>
        <w:rPr>
          <w:sz w:val="22"/>
          <w:szCs w:val="22"/>
        </w:rPr>
      </w:pPr>
      <w:r w:rsidRPr="0055035D">
        <w:rPr>
          <w:sz w:val="22"/>
          <w:szCs w:val="22"/>
        </w:rPr>
        <w:t>Informácie o účtovnej jednotke</w:t>
      </w:r>
    </w:p>
    <w:p w:rsidR="00A048FC" w:rsidRPr="00717C81" w:rsidRDefault="00A048FC" w:rsidP="00A048FC"/>
    <w:p w:rsidR="00A048FC" w:rsidRPr="0055035D" w:rsidRDefault="00A048FC" w:rsidP="00A048FC">
      <w:pPr>
        <w:pStyle w:val="Nadpis2"/>
        <w:rPr>
          <w:sz w:val="22"/>
          <w:szCs w:val="22"/>
        </w:rPr>
      </w:pPr>
      <w:r w:rsidRPr="0055035D">
        <w:rPr>
          <w:sz w:val="22"/>
          <w:szCs w:val="22"/>
        </w:rPr>
        <w:t>Založenie spoločnosti</w:t>
      </w:r>
    </w:p>
    <w:p w:rsidR="00A048FC" w:rsidRPr="0055035D" w:rsidRDefault="00A048FC" w:rsidP="00A048FC">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A048FC" w:rsidRPr="0055035D" w:rsidRDefault="00A048FC" w:rsidP="00A048FC">
      <w:pPr>
        <w:jc w:val="both"/>
        <w:rPr>
          <w:sz w:val="22"/>
          <w:szCs w:val="22"/>
        </w:rPr>
      </w:pPr>
    </w:p>
    <w:tbl>
      <w:tblPr>
        <w:tblW w:w="9540" w:type="dxa"/>
        <w:tblLayout w:type="fixed"/>
        <w:tblLook w:val="0000" w:firstRow="0" w:lastRow="0" w:firstColumn="0" w:lastColumn="0" w:noHBand="0" w:noVBand="0"/>
      </w:tblPr>
      <w:tblGrid>
        <w:gridCol w:w="2880"/>
        <w:gridCol w:w="6660"/>
      </w:tblGrid>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A048FC" w:rsidRPr="0055035D" w:rsidRDefault="00A048FC" w:rsidP="00317999">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A048FC" w:rsidRPr="0055035D" w:rsidRDefault="00A048FC" w:rsidP="00317999">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Právna forma:</w:t>
            </w:r>
          </w:p>
        </w:tc>
        <w:tc>
          <w:tcPr>
            <w:tcW w:w="6660" w:type="dxa"/>
          </w:tcPr>
          <w:p w:rsidR="00A048FC" w:rsidRPr="0055035D" w:rsidRDefault="00A048FC" w:rsidP="00317999">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Dátum vzniku:</w:t>
            </w:r>
          </w:p>
        </w:tc>
        <w:tc>
          <w:tcPr>
            <w:tcW w:w="6660" w:type="dxa"/>
          </w:tcPr>
          <w:p w:rsidR="00A048FC" w:rsidRPr="0055035D" w:rsidRDefault="00A048FC" w:rsidP="00317999">
            <w:pPr>
              <w:tabs>
                <w:tab w:val="left" w:pos="6663"/>
              </w:tabs>
              <w:snapToGrid w:val="0"/>
              <w:jc w:val="both"/>
              <w:rPr>
                <w:sz w:val="22"/>
                <w:szCs w:val="22"/>
              </w:rPr>
            </w:pPr>
            <w:r>
              <w:rPr>
                <w:sz w:val="22"/>
                <w:szCs w:val="22"/>
              </w:rPr>
              <w:t>23.10.2009</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IČO:</w:t>
            </w:r>
          </w:p>
        </w:tc>
        <w:tc>
          <w:tcPr>
            <w:tcW w:w="6660" w:type="dxa"/>
          </w:tcPr>
          <w:p w:rsidR="00A048FC" w:rsidRPr="0055035D" w:rsidRDefault="00A048FC" w:rsidP="00317999">
            <w:pPr>
              <w:tabs>
                <w:tab w:val="left" w:pos="6663"/>
              </w:tabs>
              <w:snapToGrid w:val="0"/>
              <w:jc w:val="both"/>
              <w:rPr>
                <w:sz w:val="22"/>
                <w:szCs w:val="22"/>
              </w:rPr>
            </w:pPr>
            <w:r>
              <w:rPr>
                <w:sz w:val="22"/>
                <w:szCs w:val="22"/>
              </w:rPr>
              <w:t>45253005</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A048FC" w:rsidRPr="0055035D" w:rsidRDefault="00A048FC" w:rsidP="00317999">
            <w:pPr>
              <w:tabs>
                <w:tab w:val="left" w:pos="6663"/>
              </w:tabs>
              <w:snapToGrid w:val="0"/>
              <w:jc w:val="both"/>
              <w:rPr>
                <w:sz w:val="22"/>
                <w:szCs w:val="22"/>
              </w:rPr>
            </w:pPr>
            <w:r>
              <w:rPr>
                <w:sz w:val="22"/>
                <w:szCs w:val="22"/>
              </w:rPr>
              <w:t>2022904389</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IČ DPH:</w:t>
            </w:r>
          </w:p>
        </w:tc>
        <w:tc>
          <w:tcPr>
            <w:tcW w:w="6660" w:type="dxa"/>
          </w:tcPr>
          <w:p w:rsidR="00A048FC" w:rsidRPr="0055035D" w:rsidRDefault="00A048FC" w:rsidP="00317999">
            <w:pPr>
              <w:tabs>
                <w:tab w:val="left" w:pos="6663"/>
              </w:tabs>
              <w:snapToGrid w:val="0"/>
              <w:jc w:val="both"/>
              <w:rPr>
                <w:sz w:val="22"/>
                <w:szCs w:val="22"/>
              </w:rPr>
            </w:pPr>
            <w:r>
              <w:rPr>
                <w:sz w:val="22"/>
                <w:szCs w:val="22"/>
              </w:rPr>
              <w:t>SK2022904389</w:t>
            </w:r>
          </w:p>
        </w:tc>
      </w:tr>
      <w:tr w:rsidR="00A048FC" w:rsidRPr="0055035D" w:rsidTr="00317999">
        <w:tc>
          <w:tcPr>
            <w:tcW w:w="2880" w:type="dxa"/>
          </w:tcPr>
          <w:p w:rsidR="00A048FC" w:rsidRPr="0055035D" w:rsidRDefault="00A048FC" w:rsidP="00317999">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A048FC" w:rsidRDefault="00A048FC" w:rsidP="00317999">
            <w:pPr>
              <w:snapToGrid w:val="0"/>
              <w:jc w:val="both"/>
              <w:rPr>
                <w:color w:val="000000"/>
                <w:sz w:val="22"/>
                <w:szCs w:val="22"/>
              </w:rPr>
            </w:pPr>
            <w:r>
              <w:rPr>
                <w:color w:val="000000"/>
                <w:sz w:val="22"/>
                <w:szCs w:val="22"/>
              </w:rPr>
              <w:t>Sprostredkovanie obchodu s kovmi</w:t>
            </w:r>
          </w:p>
          <w:p w:rsidR="00A048FC" w:rsidRPr="0055035D" w:rsidRDefault="00A048FC" w:rsidP="00317999">
            <w:pPr>
              <w:snapToGrid w:val="0"/>
              <w:jc w:val="both"/>
              <w:rPr>
                <w:rStyle w:val="ra"/>
                <w:sz w:val="22"/>
                <w:szCs w:val="22"/>
              </w:rPr>
            </w:pPr>
          </w:p>
        </w:tc>
      </w:tr>
    </w:tbl>
    <w:p w:rsidR="00A048FC" w:rsidRPr="0055035D" w:rsidRDefault="00A048FC" w:rsidP="00A048FC">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A048FC" w:rsidRPr="0055035D" w:rsidTr="00317999">
        <w:trPr>
          <w:trHeight w:val="240"/>
        </w:trPr>
        <w:tc>
          <w:tcPr>
            <w:tcW w:w="5080" w:type="dxa"/>
            <w:tcBorders>
              <w:top w:val="nil"/>
              <w:left w:val="nil"/>
              <w:bottom w:val="nil"/>
              <w:right w:val="nil"/>
            </w:tcBorders>
            <w:shd w:val="clear" w:color="000000" w:fill="FFFFFF"/>
            <w:noWrap/>
            <w:hideMark/>
          </w:tcPr>
          <w:p w:rsidR="00A048FC" w:rsidRPr="0055035D" w:rsidRDefault="00A048FC" w:rsidP="00317999">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A048FC" w:rsidRPr="0055035D" w:rsidRDefault="00A048FC" w:rsidP="0031799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A048FC" w:rsidRPr="0055035D" w:rsidRDefault="00A048FC" w:rsidP="00317999">
            <w:pPr>
              <w:jc w:val="right"/>
              <w:rPr>
                <w:sz w:val="22"/>
                <w:szCs w:val="22"/>
              </w:rPr>
            </w:pPr>
          </w:p>
        </w:tc>
        <w:tc>
          <w:tcPr>
            <w:tcW w:w="261" w:type="dxa"/>
            <w:tcBorders>
              <w:top w:val="nil"/>
              <w:left w:val="nil"/>
              <w:bottom w:val="nil"/>
              <w:right w:val="nil"/>
            </w:tcBorders>
            <w:shd w:val="clear" w:color="000000" w:fill="FFFFFF"/>
            <w:noWrap/>
          </w:tcPr>
          <w:p w:rsidR="00A048FC" w:rsidRPr="0055035D" w:rsidRDefault="00A048FC" w:rsidP="00317999">
            <w:pPr>
              <w:jc w:val="right"/>
              <w:rPr>
                <w:sz w:val="22"/>
                <w:szCs w:val="22"/>
              </w:rPr>
            </w:pPr>
          </w:p>
        </w:tc>
        <w:tc>
          <w:tcPr>
            <w:tcW w:w="1700" w:type="dxa"/>
            <w:tcBorders>
              <w:top w:val="nil"/>
              <w:left w:val="nil"/>
              <w:bottom w:val="nil"/>
              <w:right w:val="nil"/>
            </w:tcBorders>
            <w:shd w:val="clear" w:color="000000" w:fill="FFFFFF"/>
          </w:tcPr>
          <w:p w:rsidR="00A048FC" w:rsidRPr="0055035D" w:rsidRDefault="00A048FC" w:rsidP="00317999">
            <w:pPr>
              <w:jc w:val="right"/>
              <w:rPr>
                <w:sz w:val="22"/>
                <w:szCs w:val="22"/>
              </w:rPr>
            </w:pPr>
          </w:p>
        </w:tc>
      </w:tr>
      <w:tr w:rsidR="00A048FC" w:rsidRPr="0055035D" w:rsidTr="00317999">
        <w:trPr>
          <w:trHeight w:val="240"/>
        </w:trPr>
        <w:tc>
          <w:tcPr>
            <w:tcW w:w="5080" w:type="dxa"/>
            <w:tcBorders>
              <w:top w:val="nil"/>
              <w:left w:val="nil"/>
              <w:bottom w:val="nil"/>
              <w:right w:val="nil"/>
            </w:tcBorders>
            <w:shd w:val="clear" w:color="000000" w:fill="FFFFFF"/>
            <w:noWrap/>
            <w:hideMark/>
          </w:tcPr>
          <w:p w:rsidR="00A048FC" w:rsidRPr="0055035D" w:rsidRDefault="00A048FC" w:rsidP="00317999">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A048FC" w:rsidRPr="0055035D" w:rsidRDefault="00A048FC" w:rsidP="00317999">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A048FC" w:rsidRPr="0055035D" w:rsidRDefault="00A048FC" w:rsidP="00317999">
            <w:pPr>
              <w:jc w:val="right"/>
              <w:rPr>
                <w:sz w:val="22"/>
                <w:szCs w:val="22"/>
              </w:rPr>
            </w:pPr>
          </w:p>
        </w:tc>
        <w:tc>
          <w:tcPr>
            <w:tcW w:w="261" w:type="dxa"/>
            <w:tcBorders>
              <w:top w:val="nil"/>
              <w:left w:val="nil"/>
              <w:bottom w:val="nil"/>
              <w:right w:val="nil"/>
            </w:tcBorders>
            <w:shd w:val="clear" w:color="000000" w:fill="FFFFFF"/>
            <w:noWrap/>
          </w:tcPr>
          <w:p w:rsidR="00A048FC" w:rsidRPr="0055035D" w:rsidRDefault="00A048FC" w:rsidP="00317999">
            <w:pPr>
              <w:rPr>
                <w:sz w:val="22"/>
                <w:szCs w:val="22"/>
              </w:rPr>
            </w:pPr>
          </w:p>
        </w:tc>
        <w:tc>
          <w:tcPr>
            <w:tcW w:w="1700" w:type="dxa"/>
            <w:tcBorders>
              <w:top w:val="nil"/>
              <w:left w:val="nil"/>
              <w:bottom w:val="nil"/>
              <w:right w:val="nil"/>
            </w:tcBorders>
            <w:shd w:val="clear" w:color="000000" w:fill="FFFFFF"/>
            <w:noWrap/>
          </w:tcPr>
          <w:p w:rsidR="00A048FC" w:rsidRPr="0055035D" w:rsidRDefault="00A048FC" w:rsidP="00317999">
            <w:pPr>
              <w:jc w:val="right"/>
              <w:rPr>
                <w:sz w:val="22"/>
                <w:szCs w:val="22"/>
              </w:rPr>
            </w:pPr>
          </w:p>
        </w:tc>
      </w:tr>
      <w:tr w:rsidR="00A048FC" w:rsidRPr="0055035D" w:rsidTr="00317999">
        <w:trPr>
          <w:trHeight w:val="240"/>
        </w:trPr>
        <w:tc>
          <w:tcPr>
            <w:tcW w:w="5080" w:type="dxa"/>
            <w:tcBorders>
              <w:top w:val="nil"/>
              <w:left w:val="nil"/>
              <w:right w:val="nil"/>
            </w:tcBorders>
            <w:shd w:val="clear" w:color="000000" w:fill="FFFFFF"/>
            <w:hideMark/>
          </w:tcPr>
          <w:p w:rsidR="00A048FC" w:rsidRPr="0055035D" w:rsidRDefault="00A048FC" w:rsidP="00317999">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A048FC" w:rsidRPr="0055035D" w:rsidRDefault="00A048FC" w:rsidP="00317999">
            <w:pPr>
              <w:rPr>
                <w:sz w:val="22"/>
                <w:szCs w:val="22"/>
              </w:rPr>
            </w:pPr>
            <w:r w:rsidRPr="0055035D">
              <w:rPr>
                <w:sz w:val="22"/>
                <w:szCs w:val="22"/>
              </w:rPr>
              <w:t> </w:t>
            </w:r>
          </w:p>
        </w:tc>
        <w:tc>
          <w:tcPr>
            <w:tcW w:w="1700" w:type="dxa"/>
            <w:tcBorders>
              <w:top w:val="nil"/>
              <w:left w:val="nil"/>
              <w:right w:val="nil"/>
            </w:tcBorders>
            <w:shd w:val="clear" w:color="000000" w:fill="FFFFFF"/>
            <w:noWrap/>
          </w:tcPr>
          <w:p w:rsidR="00A048FC" w:rsidRPr="0055035D" w:rsidRDefault="00A048FC" w:rsidP="00317999">
            <w:pPr>
              <w:jc w:val="right"/>
              <w:rPr>
                <w:sz w:val="22"/>
                <w:szCs w:val="22"/>
              </w:rPr>
            </w:pPr>
          </w:p>
        </w:tc>
        <w:tc>
          <w:tcPr>
            <w:tcW w:w="261" w:type="dxa"/>
            <w:tcBorders>
              <w:top w:val="nil"/>
              <w:left w:val="nil"/>
              <w:right w:val="nil"/>
            </w:tcBorders>
            <w:shd w:val="clear" w:color="000000" w:fill="FFFFFF"/>
            <w:noWrap/>
          </w:tcPr>
          <w:p w:rsidR="00A048FC" w:rsidRPr="0055035D" w:rsidRDefault="00A048FC" w:rsidP="00317999">
            <w:pPr>
              <w:jc w:val="right"/>
              <w:rPr>
                <w:sz w:val="22"/>
                <w:szCs w:val="22"/>
              </w:rPr>
            </w:pPr>
          </w:p>
        </w:tc>
        <w:tc>
          <w:tcPr>
            <w:tcW w:w="1700" w:type="dxa"/>
            <w:tcBorders>
              <w:top w:val="nil"/>
              <w:left w:val="nil"/>
              <w:right w:val="nil"/>
            </w:tcBorders>
            <w:shd w:val="clear" w:color="000000" w:fill="FFFFFF"/>
            <w:noWrap/>
          </w:tcPr>
          <w:p w:rsidR="00A048FC" w:rsidRPr="0055035D" w:rsidRDefault="00A048FC" w:rsidP="00317999">
            <w:pPr>
              <w:jc w:val="right"/>
              <w:rPr>
                <w:sz w:val="22"/>
                <w:szCs w:val="22"/>
              </w:rPr>
            </w:pPr>
          </w:p>
        </w:tc>
      </w:tr>
      <w:tr w:rsidR="00A048FC" w:rsidRPr="0055035D" w:rsidTr="00317999">
        <w:trPr>
          <w:trHeight w:val="240"/>
        </w:trPr>
        <w:tc>
          <w:tcPr>
            <w:tcW w:w="5080" w:type="dxa"/>
            <w:tcBorders>
              <w:top w:val="nil"/>
              <w:left w:val="nil"/>
              <w:right w:val="nil"/>
            </w:tcBorders>
            <w:shd w:val="clear" w:color="000000" w:fill="FFFFFF"/>
            <w:noWrap/>
            <w:hideMark/>
          </w:tcPr>
          <w:p w:rsidR="00A048FC" w:rsidRPr="0055035D" w:rsidRDefault="00A048FC" w:rsidP="00317999">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A048FC" w:rsidRPr="0055035D" w:rsidRDefault="00A048FC" w:rsidP="00317999">
            <w:pPr>
              <w:rPr>
                <w:sz w:val="22"/>
                <w:szCs w:val="22"/>
              </w:rPr>
            </w:pPr>
            <w:r w:rsidRPr="0055035D">
              <w:rPr>
                <w:sz w:val="22"/>
                <w:szCs w:val="22"/>
              </w:rPr>
              <w:t> </w:t>
            </w:r>
          </w:p>
        </w:tc>
        <w:tc>
          <w:tcPr>
            <w:tcW w:w="1700" w:type="dxa"/>
            <w:tcBorders>
              <w:top w:val="nil"/>
              <w:left w:val="nil"/>
              <w:right w:val="nil"/>
            </w:tcBorders>
            <w:shd w:val="clear" w:color="000000" w:fill="FFFFFF"/>
            <w:noWrap/>
          </w:tcPr>
          <w:p w:rsidR="00A048FC" w:rsidRPr="0055035D" w:rsidRDefault="00A048FC" w:rsidP="00317999">
            <w:pPr>
              <w:jc w:val="right"/>
              <w:rPr>
                <w:sz w:val="22"/>
                <w:szCs w:val="22"/>
              </w:rPr>
            </w:pPr>
          </w:p>
        </w:tc>
        <w:tc>
          <w:tcPr>
            <w:tcW w:w="261" w:type="dxa"/>
            <w:tcBorders>
              <w:top w:val="nil"/>
              <w:left w:val="nil"/>
              <w:right w:val="nil"/>
            </w:tcBorders>
            <w:shd w:val="clear" w:color="000000" w:fill="FFFFFF"/>
            <w:noWrap/>
          </w:tcPr>
          <w:p w:rsidR="00A048FC" w:rsidRPr="0055035D" w:rsidRDefault="00A048FC" w:rsidP="00317999">
            <w:pPr>
              <w:jc w:val="right"/>
              <w:rPr>
                <w:sz w:val="22"/>
                <w:szCs w:val="22"/>
              </w:rPr>
            </w:pPr>
          </w:p>
        </w:tc>
        <w:tc>
          <w:tcPr>
            <w:tcW w:w="1700" w:type="dxa"/>
            <w:tcBorders>
              <w:top w:val="nil"/>
              <w:left w:val="nil"/>
              <w:right w:val="nil"/>
            </w:tcBorders>
            <w:shd w:val="clear" w:color="000000" w:fill="FFFFFF"/>
            <w:noWrap/>
          </w:tcPr>
          <w:p w:rsidR="00A048FC" w:rsidRPr="0055035D" w:rsidRDefault="00A048FC" w:rsidP="00317999">
            <w:pPr>
              <w:jc w:val="right"/>
              <w:rPr>
                <w:sz w:val="22"/>
                <w:szCs w:val="22"/>
              </w:rPr>
            </w:pPr>
          </w:p>
        </w:tc>
      </w:tr>
    </w:tbl>
    <w:p w:rsidR="00A048FC" w:rsidRPr="0055035D" w:rsidRDefault="00A048FC" w:rsidP="00A048FC">
      <w:pPr>
        <w:pStyle w:val="Zkladntext"/>
        <w:ind w:left="0"/>
        <w:rPr>
          <w:sz w:val="22"/>
          <w:szCs w:val="22"/>
        </w:rPr>
      </w:pPr>
      <w:r>
        <w:rPr>
          <w:sz w:val="22"/>
          <w:szCs w:val="22"/>
        </w:rPr>
        <w:t xml:space="preserve">  </w:t>
      </w:r>
    </w:p>
    <w:p w:rsidR="00A048FC" w:rsidRPr="0055035D" w:rsidRDefault="00A048FC" w:rsidP="00A048FC">
      <w:pPr>
        <w:pStyle w:val="Nadpis2"/>
        <w:jc w:val="both"/>
        <w:rPr>
          <w:sz w:val="22"/>
          <w:szCs w:val="22"/>
        </w:rPr>
      </w:pPr>
      <w:r w:rsidRPr="0055035D">
        <w:rPr>
          <w:sz w:val="22"/>
          <w:szCs w:val="22"/>
        </w:rPr>
        <w:t>Údaje o neobmedzenom ručení</w:t>
      </w:r>
    </w:p>
    <w:p w:rsidR="00A048FC" w:rsidRPr="0055035D" w:rsidRDefault="00A048FC" w:rsidP="00A048FC">
      <w:pPr>
        <w:pStyle w:val="Zkladntext"/>
        <w:ind w:left="0"/>
        <w:rPr>
          <w:sz w:val="22"/>
          <w:szCs w:val="22"/>
        </w:rPr>
      </w:pPr>
      <w:r w:rsidRPr="0055035D">
        <w:rPr>
          <w:sz w:val="22"/>
          <w:szCs w:val="22"/>
        </w:rPr>
        <w:t>Spoločnosť nie je neobmedzene ručiacim spoločníkom v iných spoločnostiach podľa § 56 ods. 5 Obchodného zákonníka.</w:t>
      </w:r>
    </w:p>
    <w:p w:rsidR="00A048FC" w:rsidRPr="0055035D" w:rsidRDefault="00A048FC" w:rsidP="00A048FC">
      <w:pPr>
        <w:pStyle w:val="Zkladntext"/>
        <w:ind w:left="0"/>
        <w:rPr>
          <w:i/>
          <w:sz w:val="22"/>
          <w:szCs w:val="22"/>
        </w:rPr>
      </w:pPr>
    </w:p>
    <w:p w:rsidR="00A048FC" w:rsidRPr="0055035D" w:rsidRDefault="00A048FC" w:rsidP="00A048FC">
      <w:pPr>
        <w:pStyle w:val="Nadpis2"/>
        <w:jc w:val="both"/>
        <w:rPr>
          <w:sz w:val="22"/>
          <w:szCs w:val="22"/>
        </w:rPr>
      </w:pPr>
      <w:r w:rsidRPr="0055035D">
        <w:rPr>
          <w:sz w:val="22"/>
          <w:szCs w:val="22"/>
        </w:rPr>
        <w:t>Právny dôvod na zostavenie účtovnej závierky</w:t>
      </w:r>
    </w:p>
    <w:p w:rsidR="00A048FC" w:rsidRPr="0055035D" w:rsidRDefault="00A048FC" w:rsidP="00A048FC">
      <w:pPr>
        <w:pStyle w:val="Zkladntext"/>
        <w:ind w:left="0"/>
        <w:rPr>
          <w:sz w:val="22"/>
          <w:szCs w:val="22"/>
        </w:rPr>
      </w:pPr>
      <w:r w:rsidRPr="0055035D">
        <w:rPr>
          <w:sz w:val="22"/>
          <w:szCs w:val="22"/>
        </w:rPr>
        <w:t>Účtovná závierka Spoločnosti k 31. decembru 20</w:t>
      </w:r>
      <w:r>
        <w:rPr>
          <w:sz w:val="22"/>
          <w:szCs w:val="22"/>
        </w:rPr>
        <w:t>2</w:t>
      </w:r>
      <w:r w:rsidR="00693321">
        <w:rPr>
          <w:sz w:val="22"/>
          <w:szCs w:val="22"/>
        </w:rPr>
        <w:t>5</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693321">
        <w:rPr>
          <w:sz w:val="22"/>
          <w:szCs w:val="22"/>
        </w:rPr>
        <w:t>5</w:t>
      </w:r>
      <w:r w:rsidRPr="0055035D">
        <w:rPr>
          <w:sz w:val="22"/>
          <w:szCs w:val="22"/>
        </w:rPr>
        <w:t xml:space="preserve"> do 31. decembra 20</w:t>
      </w:r>
      <w:r>
        <w:rPr>
          <w:sz w:val="22"/>
          <w:szCs w:val="22"/>
        </w:rPr>
        <w:t>2</w:t>
      </w:r>
      <w:r w:rsidR="00693321">
        <w:rPr>
          <w:sz w:val="22"/>
          <w:szCs w:val="22"/>
        </w:rPr>
        <w:t>5</w:t>
      </w:r>
      <w:r w:rsidRPr="0055035D">
        <w:rPr>
          <w:sz w:val="22"/>
          <w:szCs w:val="22"/>
        </w:rPr>
        <w:t>.</w:t>
      </w:r>
    </w:p>
    <w:p w:rsidR="00A048FC" w:rsidRPr="0055035D" w:rsidRDefault="00A048FC" w:rsidP="00A048FC">
      <w:pPr>
        <w:pStyle w:val="Zkladntext"/>
        <w:ind w:hanging="426"/>
        <w:rPr>
          <w:sz w:val="22"/>
          <w:szCs w:val="22"/>
        </w:rPr>
      </w:pPr>
    </w:p>
    <w:p w:rsidR="00A048FC" w:rsidRPr="0055035D" w:rsidRDefault="00A048FC" w:rsidP="00A048FC">
      <w:pPr>
        <w:pStyle w:val="Nadpis2"/>
        <w:jc w:val="both"/>
        <w:rPr>
          <w:sz w:val="22"/>
          <w:szCs w:val="22"/>
        </w:rPr>
      </w:pPr>
      <w:r w:rsidRPr="0055035D">
        <w:rPr>
          <w:sz w:val="22"/>
          <w:szCs w:val="22"/>
        </w:rPr>
        <w:t>Dátum schválenia účtovnej závierky za predchádzajúce účtovné obdobie</w:t>
      </w:r>
    </w:p>
    <w:p w:rsidR="00A048FC" w:rsidRPr="0055035D" w:rsidRDefault="00A048FC" w:rsidP="00A048FC">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202</w:t>
      </w:r>
      <w:r w:rsidR="00693321">
        <w:rPr>
          <w:sz w:val="22"/>
          <w:szCs w:val="22"/>
        </w:rPr>
        <w:t>4</w:t>
      </w:r>
      <w:r w:rsidRPr="0055035D">
        <w:rPr>
          <w:sz w:val="22"/>
          <w:szCs w:val="22"/>
        </w:rPr>
        <w:t xml:space="preserve">, bola schválená valným zhromaždením Spoločnosti dňa </w:t>
      </w:r>
      <w:r w:rsidR="00693321">
        <w:rPr>
          <w:sz w:val="22"/>
          <w:szCs w:val="22"/>
        </w:rPr>
        <w:t>24.februára 2025</w:t>
      </w:r>
      <w:r w:rsidRPr="0055035D">
        <w:rPr>
          <w:sz w:val="22"/>
          <w:szCs w:val="22"/>
        </w:rPr>
        <w:t>.</w:t>
      </w:r>
    </w:p>
    <w:p w:rsidR="00A048FC" w:rsidRPr="0055035D" w:rsidRDefault="00A048FC" w:rsidP="00A048FC">
      <w:pPr>
        <w:pStyle w:val="Zkladntext"/>
        <w:ind w:left="0"/>
        <w:rPr>
          <w:sz w:val="22"/>
          <w:szCs w:val="22"/>
        </w:rPr>
      </w:pPr>
      <w:r w:rsidRPr="0055035D">
        <w:rPr>
          <w:sz w:val="22"/>
          <w:szCs w:val="22"/>
        </w:rPr>
        <w:t xml:space="preserve"> </w:t>
      </w:r>
    </w:p>
    <w:p w:rsidR="00A048FC" w:rsidRPr="0055035D" w:rsidRDefault="00A048FC" w:rsidP="00A048FC">
      <w:pPr>
        <w:pStyle w:val="Zkladntext"/>
        <w:ind w:hanging="426"/>
        <w:rPr>
          <w:sz w:val="22"/>
          <w:szCs w:val="22"/>
        </w:rPr>
      </w:pPr>
    </w:p>
    <w:p w:rsidR="00A048FC" w:rsidRPr="0055035D" w:rsidRDefault="00A048FC" w:rsidP="00A048FC">
      <w:pPr>
        <w:pStyle w:val="Nadpis2"/>
        <w:jc w:val="both"/>
        <w:rPr>
          <w:sz w:val="22"/>
          <w:szCs w:val="22"/>
        </w:rPr>
      </w:pPr>
      <w:r w:rsidRPr="0055035D">
        <w:rPr>
          <w:sz w:val="22"/>
          <w:szCs w:val="22"/>
        </w:rPr>
        <w:t xml:space="preserve">Zverejnenie účtovnej závierky za predchádzajúce účtovné obdobie </w:t>
      </w:r>
    </w:p>
    <w:p w:rsidR="00A048FC" w:rsidRPr="0055035D" w:rsidRDefault="00A048FC" w:rsidP="00A048FC">
      <w:pPr>
        <w:pStyle w:val="Zkladntext"/>
        <w:ind w:left="0"/>
        <w:rPr>
          <w:color w:val="FF0000"/>
          <w:sz w:val="22"/>
          <w:szCs w:val="22"/>
        </w:rPr>
      </w:pPr>
      <w:r w:rsidRPr="0055035D">
        <w:rPr>
          <w:sz w:val="22"/>
          <w:szCs w:val="22"/>
        </w:rPr>
        <w:t>Účtovná závierka Spoločnosti k 31. decembru 20</w:t>
      </w:r>
      <w:r>
        <w:rPr>
          <w:sz w:val="22"/>
          <w:szCs w:val="22"/>
        </w:rPr>
        <w:t>2</w:t>
      </w:r>
      <w:r w:rsidR="00693321">
        <w:rPr>
          <w:sz w:val="22"/>
          <w:szCs w:val="22"/>
        </w:rPr>
        <w:t>4</w:t>
      </w:r>
      <w:r w:rsidRPr="0055035D">
        <w:rPr>
          <w:sz w:val="22"/>
          <w:szCs w:val="22"/>
        </w:rPr>
        <w:t xml:space="preserve"> bola odoslaná do registra účtovných závierok a do zbierky listín obchodného registra dňa </w:t>
      </w:r>
      <w:r w:rsidR="00693321">
        <w:rPr>
          <w:sz w:val="22"/>
          <w:szCs w:val="22"/>
        </w:rPr>
        <w:t>24.februára 2025</w:t>
      </w:r>
      <w:r w:rsidRPr="0055035D">
        <w:rPr>
          <w:sz w:val="22"/>
          <w:szCs w:val="22"/>
        </w:rPr>
        <w:t>.</w:t>
      </w:r>
    </w:p>
    <w:p w:rsidR="00A048FC" w:rsidRPr="0055035D" w:rsidRDefault="00A048FC" w:rsidP="00A048FC">
      <w:pPr>
        <w:pStyle w:val="Zkladntext"/>
        <w:rPr>
          <w:sz w:val="22"/>
          <w:szCs w:val="22"/>
        </w:rPr>
      </w:pPr>
    </w:p>
    <w:p w:rsidR="00A048FC" w:rsidRPr="0055035D" w:rsidRDefault="00A048FC" w:rsidP="00A048FC">
      <w:pPr>
        <w:pStyle w:val="Nadpis2"/>
        <w:jc w:val="both"/>
        <w:rPr>
          <w:sz w:val="22"/>
          <w:szCs w:val="22"/>
        </w:rPr>
      </w:pPr>
      <w:r w:rsidRPr="0055035D">
        <w:rPr>
          <w:sz w:val="22"/>
          <w:szCs w:val="22"/>
        </w:rPr>
        <w:t>Deň zostavenia účtovnej závierky</w:t>
      </w:r>
    </w:p>
    <w:p w:rsidR="00A048FC" w:rsidRDefault="00A048FC" w:rsidP="00A048FC">
      <w:pPr>
        <w:tabs>
          <w:tab w:val="left" w:pos="0"/>
        </w:tabs>
        <w:ind w:right="-1"/>
        <w:jc w:val="both"/>
        <w:rPr>
          <w:sz w:val="22"/>
          <w:szCs w:val="22"/>
        </w:rPr>
      </w:pPr>
      <w:r w:rsidRPr="0055035D">
        <w:rPr>
          <w:sz w:val="22"/>
          <w:szCs w:val="22"/>
        </w:rPr>
        <w:t xml:space="preserve">Táto účtovná závierka bola zostavená </w:t>
      </w:r>
      <w:r>
        <w:rPr>
          <w:sz w:val="22"/>
          <w:szCs w:val="22"/>
        </w:rPr>
        <w:t xml:space="preserve"> a </w:t>
      </w:r>
      <w:r w:rsidRPr="0055035D">
        <w:rPr>
          <w:sz w:val="22"/>
          <w:szCs w:val="22"/>
        </w:rPr>
        <w:t xml:space="preserve"> schválená valným zhromaždením dňa </w:t>
      </w:r>
      <w:r w:rsidR="00693321">
        <w:rPr>
          <w:sz w:val="22"/>
          <w:szCs w:val="22"/>
        </w:rPr>
        <w:t>05.marca.2026</w:t>
      </w:r>
      <w:r w:rsidRPr="0055035D">
        <w:rPr>
          <w:sz w:val="22"/>
          <w:szCs w:val="22"/>
        </w:rPr>
        <w:t xml:space="preserve"> a bola odoslaná do registra ÚZ. </w:t>
      </w:r>
    </w:p>
    <w:p w:rsidR="00A048FC" w:rsidRDefault="00A048FC" w:rsidP="00A048FC">
      <w:pPr>
        <w:tabs>
          <w:tab w:val="left" w:pos="0"/>
        </w:tabs>
        <w:ind w:right="-1"/>
        <w:jc w:val="both"/>
        <w:rPr>
          <w:sz w:val="22"/>
          <w:szCs w:val="22"/>
        </w:rPr>
      </w:pPr>
    </w:p>
    <w:p w:rsidR="00A048FC" w:rsidRPr="0055035D" w:rsidRDefault="00A048FC" w:rsidP="00A048FC">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A048FC" w:rsidRPr="0055035D" w:rsidRDefault="00A048FC" w:rsidP="00A048FC">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w:t>
      </w:r>
      <w:r w:rsidR="00693321">
        <w:rPr>
          <w:sz w:val="22"/>
          <w:szCs w:val="22"/>
        </w:rPr>
        <w:t>5</w:t>
      </w:r>
      <w:r w:rsidRPr="0055035D">
        <w:rPr>
          <w:sz w:val="22"/>
          <w:szCs w:val="22"/>
        </w:rPr>
        <w:t>, ktorý sa uskutočňuje v súlade so zákonom č. 423/2015 Z. z. o štatutá</w:t>
      </w:r>
      <w:r>
        <w:rPr>
          <w:sz w:val="22"/>
          <w:szCs w:val="22"/>
        </w:rPr>
        <w:t>rnom audite.</w:t>
      </w:r>
    </w:p>
    <w:p w:rsidR="00A048FC" w:rsidRPr="0055035D" w:rsidRDefault="00A048FC" w:rsidP="00A048FC">
      <w:pPr>
        <w:tabs>
          <w:tab w:val="left" w:pos="0"/>
        </w:tabs>
        <w:ind w:right="-1"/>
        <w:jc w:val="both"/>
        <w:rPr>
          <w:sz w:val="22"/>
          <w:szCs w:val="22"/>
        </w:rPr>
      </w:pPr>
    </w:p>
    <w:p w:rsidR="00A048FC" w:rsidRPr="0055035D" w:rsidRDefault="00A048FC" w:rsidP="00A048FC">
      <w:pPr>
        <w:pStyle w:val="Nadpis2"/>
        <w:rPr>
          <w:sz w:val="22"/>
          <w:szCs w:val="22"/>
        </w:rPr>
      </w:pPr>
      <w:r w:rsidRPr="0055035D">
        <w:rPr>
          <w:sz w:val="22"/>
          <w:szCs w:val="22"/>
        </w:rPr>
        <w:t>Informácie o konsolidovanom celku</w:t>
      </w:r>
    </w:p>
    <w:p w:rsidR="00A048FC" w:rsidRDefault="00A048FC" w:rsidP="00A048FC">
      <w:pPr>
        <w:pStyle w:val="Nadpis2"/>
        <w:numPr>
          <w:ilvl w:val="0"/>
          <w:numId w:val="0"/>
        </w:numPr>
        <w:rPr>
          <w:b w:val="0"/>
          <w:sz w:val="22"/>
          <w:szCs w:val="22"/>
        </w:rPr>
      </w:pPr>
      <w:r w:rsidRPr="0055035D">
        <w:rPr>
          <w:b w:val="0"/>
          <w:sz w:val="22"/>
          <w:szCs w:val="22"/>
        </w:rPr>
        <w:t>Spoločnosť nie je súčasťou žiadneho konsolidovaného celku.</w:t>
      </w:r>
    </w:p>
    <w:p w:rsidR="00A048FC" w:rsidRDefault="00A048FC" w:rsidP="00A048FC"/>
    <w:p w:rsidR="00A048FC" w:rsidRDefault="00A048FC" w:rsidP="00A048FC"/>
    <w:p w:rsidR="00A048FC" w:rsidRPr="0055035D" w:rsidRDefault="00A048FC" w:rsidP="00A048FC">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A048FC" w:rsidRPr="0055035D" w:rsidRDefault="00A048FC" w:rsidP="00A048FC">
      <w:pPr>
        <w:pStyle w:val="Pismenka"/>
        <w:numPr>
          <w:ilvl w:val="0"/>
          <w:numId w:val="0"/>
        </w:numPr>
        <w:ind w:left="360" w:hanging="360"/>
        <w:rPr>
          <w:sz w:val="22"/>
          <w:szCs w:val="22"/>
        </w:rPr>
      </w:pPr>
    </w:p>
    <w:p w:rsidR="00A048FC" w:rsidRPr="0055035D" w:rsidRDefault="00A048FC" w:rsidP="00A048FC">
      <w:pPr>
        <w:pStyle w:val="Pismenka"/>
        <w:rPr>
          <w:sz w:val="22"/>
          <w:szCs w:val="22"/>
        </w:rPr>
      </w:pPr>
      <w:r w:rsidRPr="0055035D">
        <w:rPr>
          <w:sz w:val="22"/>
          <w:szCs w:val="22"/>
        </w:rPr>
        <w:t>Východiská a predpoklady pre zostavenie účtovnej závierky</w:t>
      </w:r>
    </w:p>
    <w:p w:rsidR="00A048FC" w:rsidRPr="0055035D" w:rsidRDefault="00A048FC" w:rsidP="00A048FC">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w:t>
      </w:r>
      <w:r w:rsidRPr="0055035D">
        <w:rPr>
          <w:sz w:val="22"/>
          <w:szCs w:val="22"/>
        </w:rPr>
        <w:lastRenderedPageBreak/>
        <w:t xml:space="preserve">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A048FC" w:rsidRPr="0055035D" w:rsidRDefault="00A048FC" w:rsidP="00A048FC">
      <w:pPr>
        <w:tabs>
          <w:tab w:val="left" w:pos="360"/>
        </w:tabs>
        <w:ind w:left="426" w:right="-1"/>
        <w:jc w:val="both"/>
        <w:rPr>
          <w:sz w:val="22"/>
          <w:szCs w:val="22"/>
        </w:rPr>
      </w:pPr>
    </w:p>
    <w:p w:rsidR="00A048FC" w:rsidRPr="0055035D" w:rsidRDefault="00A048FC" w:rsidP="00A048FC">
      <w:pPr>
        <w:pStyle w:val="Pismenka"/>
        <w:spacing w:before="120"/>
        <w:ind w:left="357" w:hanging="425"/>
        <w:rPr>
          <w:sz w:val="22"/>
          <w:szCs w:val="22"/>
        </w:rPr>
      </w:pPr>
      <w:r w:rsidRPr="0055035D">
        <w:rPr>
          <w:sz w:val="22"/>
          <w:szCs w:val="22"/>
        </w:rPr>
        <w:t>Predpoklad nepretržitosti trvania</w:t>
      </w:r>
    </w:p>
    <w:p w:rsidR="00A048FC" w:rsidRDefault="00A048FC" w:rsidP="00A048FC">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A048FC" w:rsidRPr="0055035D" w:rsidRDefault="00A048FC" w:rsidP="00A048FC">
      <w:pPr>
        <w:pStyle w:val="Pismenka"/>
        <w:spacing w:before="120"/>
        <w:ind w:left="357" w:hanging="425"/>
        <w:rPr>
          <w:sz w:val="22"/>
          <w:szCs w:val="22"/>
        </w:rPr>
      </w:pPr>
      <w:r w:rsidRPr="0055035D">
        <w:rPr>
          <w:sz w:val="22"/>
          <w:szCs w:val="22"/>
        </w:rPr>
        <w:t>Odhady manažmentu použité v účtovnej závierke</w:t>
      </w:r>
    </w:p>
    <w:p w:rsidR="00A048FC" w:rsidRPr="0055035D" w:rsidRDefault="00A048FC" w:rsidP="00A048FC">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A048FC" w:rsidRPr="0055035D" w:rsidRDefault="00A048FC" w:rsidP="00A048FC">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A048FC" w:rsidRPr="0055035D" w:rsidRDefault="00A048FC" w:rsidP="00A048FC">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A048FC" w:rsidRPr="0055035D" w:rsidRDefault="00A048FC" w:rsidP="00A048FC">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A048FC" w:rsidRPr="007D6A66" w:rsidRDefault="00A048FC" w:rsidP="00A048FC">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A048FC" w:rsidRPr="0055035D" w:rsidRDefault="00A048FC" w:rsidP="00A048FC">
      <w:pPr>
        <w:pStyle w:val="Pismenka"/>
        <w:tabs>
          <w:tab w:val="clear" w:pos="360"/>
          <w:tab w:val="num" w:pos="426"/>
        </w:tabs>
        <w:spacing w:before="120"/>
        <w:ind w:left="357" w:hanging="425"/>
        <w:rPr>
          <w:sz w:val="22"/>
          <w:szCs w:val="22"/>
        </w:rPr>
      </w:pPr>
      <w:r w:rsidRPr="0055035D">
        <w:rPr>
          <w:sz w:val="22"/>
          <w:szCs w:val="22"/>
        </w:rPr>
        <w:t>Cudzia mena</w:t>
      </w:r>
    </w:p>
    <w:p w:rsidR="00A048FC" w:rsidRPr="0055035D" w:rsidRDefault="00A048FC" w:rsidP="00A048FC">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A048FC" w:rsidRPr="0055035D" w:rsidRDefault="00A048FC" w:rsidP="00A048FC">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A048FC" w:rsidRPr="0055035D" w:rsidRDefault="00A048FC" w:rsidP="00A048FC">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A048FC" w:rsidRPr="0055035D" w:rsidRDefault="00A048FC" w:rsidP="00A048FC">
      <w:pPr>
        <w:pStyle w:val="Zkladntext"/>
        <w:tabs>
          <w:tab w:val="left" w:pos="426"/>
        </w:tabs>
        <w:ind w:left="0"/>
        <w:rPr>
          <w:sz w:val="22"/>
          <w:szCs w:val="22"/>
        </w:rPr>
      </w:pPr>
      <w:r w:rsidRPr="0055035D">
        <w:rPr>
          <w:sz w:val="22"/>
          <w:szCs w:val="22"/>
        </w:rPr>
        <w:t>Odpisovanie</w:t>
      </w:r>
    </w:p>
    <w:p w:rsidR="00A048FC" w:rsidRPr="0055035D" w:rsidRDefault="00A048FC" w:rsidP="00A048FC">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A048FC" w:rsidRPr="0055035D" w:rsidRDefault="00A048FC" w:rsidP="00A048FC">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A048FC" w:rsidRPr="00006970" w:rsidTr="00317999">
        <w:trPr>
          <w:trHeight w:val="355"/>
        </w:trPr>
        <w:tc>
          <w:tcPr>
            <w:tcW w:w="3458" w:type="dxa"/>
            <w:tcBorders>
              <w:top w:val="single" w:sz="4" w:space="0" w:color="auto"/>
              <w:left w:val="single" w:sz="4" w:space="0" w:color="auto"/>
              <w:bottom w:val="single" w:sz="4" w:space="0" w:color="auto"/>
              <w:right w:val="single" w:sz="4" w:space="0" w:color="auto"/>
            </w:tcBorders>
          </w:tcPr>
          <w:p w:rsidR="00A048FC" w:rsidRPr="0055035D" w:rsidRDefault="00A048FC" w:rsidP="00317999">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A048FC" w:rsidRPr="0055035D" w:rsidRDefault="00A048FC" w:rsidP="00317999">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A048FC" w:rsidRPr="0055035D" w:rsidRDefault="00A048FC" w:rsidP="00317999">
            <w:pPr>
              <w:pStyle w:val="Zkladntext"/>
              <w:snapToGrid w:val="0"/>
              <w:ind w:left="176"/>
              <w:rPr>
                <w:sz w:val="22"/>
                <w:szCs w:val="22"/>
              </w:rPr>
            </w:pPr>
            <w:r w:rsidRPr="0055035D">
              <w:rPr>
                <w:sz w:val="22"/>
                <w:szCs w:val="22"/>
              </w:rPr>
              <w:t>Doba používania  - daňová</w:t>
            </w:r>
          </w:p>
        </w:tc>
      </w:tr>
      <w:tr w:rsidR="00A048FC" w:rsidRPr="00006970" w:rsidTr="00317999">
        <w:tc>
          <w:tcPr>
            <w:tcW w:w="3458" w:type="dxa"/>
            <w:tcBorders>
              <w:top w:val="single" w:sz="4" w:space="0" w:color="auto"/>
              <w:left w:val="single" w:sz="4" w:space="0" w:color="auto"/>
              <w:bottom w:val="single" w:sz="4" w:space="0" w:color="auto"/>
              <w:right w:val="single" w:sz="4" w:space="0" w:color="auto"/>
            </w:tcBorders>
          </w:tcPr>
          <w:p w:rsidR="00A048FC" w:rsidRPr="0055035D" w:rsidRDefault="00A048FC" w:rsidP="00317999">
            <w:pPr>
              <w:pStyle w:val="Zkladntext"/>
              <w:snapToGrid w:val="0"/>
              <w:ind w:left="0"/>
              <w:rPr>
                <w:sz w:val="22"/>
                <w:szCs w:val="22"/>
              </w:rPr>
            </w:pPr>
            <w:r w:rsidRPr="0055035D">
              <w:rPr>
                <w:sz w:val="22"/>
                <w:szCs w:val="22"/>
              </w:rPr>
              <w:t xml:space="preserve">Budovy -sklady, stavby </w:t>
            </w:r>
          </w:p>
          <w:p w:rsidR="00A048FC" w:rsidRPr="0055035D" w:rsidRDefault="00A048FC" w:rsidP="00317999">
            <w:pPr>
              <w:pStyle w:val="Zkladntext"/>
              <w:snapToGrid w:val="0"/>
              <w:ind w:left="0"/>
              <w:rPr>
                <w:sz w:val="22"/>
                <w:szCs w:val="22"/>
              </w:rPr>
            </w:pPr>
            <w:r w:rsidRPr="0055035D">
              <w:rPr>
                <w:sz w:val="22"/>
                <w:szCs w:val="22"/>
              </w:rPr>
              <w:t>Stroje a zariadenia</w:t>
            </w:r>
          </w:p>
          <w:p w:rsidR="00A048FC" w:rsidRPr="0055035D" w:rsidRDefault="00A048FC" w:rsidP="00317999">
            <w:pPr>
              <w:pStyle w:val="Zkladntext"/>
              <w:snapToGrid w:val="0"/>
              <w:ind w:left="0"/>
              <w:rPr>
                <w:sz w:val="22"/>
                <w:szCs w:val="22"/>
              </w:rPr>
            </w:pPr>
            <w:r w:rsidRPr="0055035D">
              <w:rPr>
                <w:sz w:val="22"/>
                <w:szCs w:val="22"/>
              </w:rPr>
              <w:t>Dopravné prostriedky</w:t>
            </w:r>
          </w:p>
          <w:p w:rsidR="00A048FC" w:rsidRPr="0055035D" w:rsidRDefault="00A048FC" w:rsidP="00317999">
            <w:pPr>
              <w:pStyle w:val="Zkladntext"/>
              <w:snapToGrid w:val="0"/>
              <w:ind w:left="0"/>
              <w:rPr>
                <w:sz w:val="22"/>
                <w:szCs w:val="22"/>
              </w:rPr>
            </w:pPr>
            <w:r w:rsidRPr="0055035D">
              <w:rPr>
                <w:sz w:val="22"/>
                <w:szCs w:val="22"/>
              </w:rPr>
              <w:t xml:space="preserve">Inventár </w:t>
            </w:r>
          </w:p>
          <w:p w:rsidR="00A048FC" w:rsidRPr="0055035D" w:rsidRDefault="00A048FC" w:rsidP="00317999">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A048FC" w:rsidRPr="0055035D" w:rsidRDefault="00A048FC" w:rsidP="00317999">
            <w:pPr>
              <w:pStyle w:val="Zkladntext"/>
              <w:snapToGrid w:val="0"/>
              <w:ind w:left="176"/>
              <w:rPr>
                <w:sz w:val="22"/>
                <w:szCs w:val="22"/>
              </w:rPr>
            </w:pPr>
            <w:r w:rsidRPr="0055035D">
              <w:rPr>
                <w:sz w:val="22"/>
                <w:szCs w:val="22"/>
              </w:rPr>
              <w:t>20 rokov</w:t>
            </w:r>
          </w:p>
          <w:p w:rsidR="00A048FC" w:rsidRPr="0055035D" w:rsidRDefault="00A048FC" w:rsidP="00317999">
            <w:pPr>
              <w:pStyle w:val="Zkladntext"/>
              <w:snapToGrid w:val="0"/>
              <w:ind w:left="176"/>
              <w:rPr>
                <w:sz w:val="22"/>
                <w:szCs w:val="22"/>
              </w:rPr>
            </w:pPr>
            <w:r w:rsidRPr="0055035D">
              <w:rPr>
                <w:sz w:val="22"/>
                <w:szCs w:val="22"/>
              </w:rPr>
              <w:t>12 rokov</w:t>
            </w:r>
          </w:p>
          <w:p w:rsidR="00A048FC" w:rsidRPr="0055035D" w:rsidRDefault="00A048FC" w:rsidP="00317999">
            <w:pPr>
              <w:pStyle w:val="Zkladntext"/>
              <w:snapToGrid w:val="0"/>
              <w:ind w:left="176"/>
              <w:rPr>
                <w:sz w:val="22"/>
                <w:szCs w:val="22"/>
              </w:rPr>
            </w:pPr>
            <w:r w:rsidRPr="0055035D">
              <w:rPr>
                <w:sz w:val="22"/>
                <w:szCs w:val="22"/>
              </w:rPr>
              <w:t xml:space="preserve">3 – 6 rokov </w:t>
            </w:r>
          </w:p>
          <w:p w:rsidR="00A048FC" w:rsidRPr="0055035D" w:rsidRDefault="00A048FC" w:rsidP="00317999">
            <w:pPr>
              <w:pStyle w:val="Zkladntext"/>
              <w:snapToGrid w:val="0"/>
              <w:ind w:left="176"/>
              <w:rPr>
                <w:sz w:val="22"/>
                <w:szCs w:val="22"/>
              </w:rPr>
            </w:pPr>
            <w:r w:rsidRPr="0055035D">
              <w:rPr>
                <w:sz w:val="22"/>
                <w:szCs w:val="22"/>
              </w:rPr>
              <w:t>3 roky</w:t>
            </w:r>
          </w:p>
          <w:p w:rsidR="00A048FC" w:rsidRPr="0055035D" w:rsidRDefault="00A048FC" w:rsidP="00317999">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A048FC" w:rsidRDefault="00A048FC" w:rsidP="00317999">
            <w:pPr>
              <w:pStyle w:val="Zkladntext"/>
              <w:snapToGrid w:val="0"/>
              <w:ind w:left="176"/>
              <w:rPr>
                <w:sz w:val="22"/>
                <w:szCs w:val="22"/>
              </w:rPr>
            </w:pPr>
            <w:r>
              <w:rPr>
                <w:sz w:val="22"/>
                <w:szCs w:val="22"/>
              </w:rPr>
              <w:t>20 rokov</w:t>
            </w:r>
          </w:p>
          <w:p w:rsidR="00A048FC" w:rsidRDefault="00A048FC" w:rsidP="00317999">
            <w:pPr>
              <w:pStyle w:val="Zkladntext"/>
              <w:snapToGrid w:val="0"/>
              <w:ind w:left="176"/>
              <w:rPr>
                <w:sz w:val="22"/>
                <w:szCs w:val="22"/>
              </w:rPr>
            </w:pPr>
            <w:r>
              <w:rPr>
                <w:sz w:val="22"/>
                <w:szCs w:val="22"/>
              </w:rPr>
              <w:t>12 rokov</w:t>
            </w:r>
          </w:p>
          <w:p w:rsidR="00A048FC" w:rsidRDefault="00A048FC" w:rsidP="00317999">
            <w:pPr>
              <w:pStyle w:val="Zkladntext"/>
              <w:snapToGrid w:val="0"/>
              <w:ind w:left="176"/>
              <w:rPr>
                <w:sz w:val="22"/>
                <w:szCs w:val="22"/>
              </w:rPr>
            </w:pPr>
            <w:r>
              <w:rPr>
                <w:sz w:val="22"/>
                <w:szCs w:val="22"/>
              </w:rPr>
              <w:t>3 - 6 rokov</w:t>
            </w:r>
          </w:p>
          <w:p w:rsidR="00A048FC" w:rsidRPr="0055035D" w:rsidRDefault="00A048FC" w:rsidP="00317999">
            <w:pPr>
              <w:pStyle w:val="Zkladntext"/>
              <w:snapToGrid w:val="0"/>
              <w:ind w:left="176"/>
              <w:rPr>
                <w:sz w:val="22"/>
                <w:szCs w:val="22"/>
              </w:rPr>
            </w:pPr>
            <w:r>
              <w:rPr>
                <w:sz w:val="22"/>
                <w:szCs w:val="22"/>
              </w:rPr>
              <w:t>3 roky</w:t>
            </w:r>
          </w:p>
        </w:tc>
      </w:tr>
    </w:tbl>
    <w:p w:rsidR="00A048FC" w:rsidRDefault="00A048FC" w:rsidP="00A048FC">
      <w:pPr>
        <w:tabs>
          <w:tab w:val="left" w:pos="426"/>
        </w:tabs>
        <w:jc w:val="both"/>
        <w:rPr>
          <w:sz w:val="18"/>
          <w:szCs w:val="18"/>
        </w:rPr>
      </w:pPr>
    </w:p>
    <w:p w:rsidR="00A048FC" w:rsidRPr="00937461" w:rsidRDefault="00A048FC" w:rsidP="00A048FC">
      <w:pPr>
        <w:tabs>
          <w:tab w:val="left" w:pos="426"/>
        </w:tabs>
        <w:jc w:val="both"/>
        <w:rPr>
          <w:sz w:val="22"/>
          <w:szCs w:val="22"/>
          <w:highlight w:val="yellow"/>
        </w:rPr>
        <w:sectPr w:rsidR="00A048FC" w:rsidRPr="00937461" w:rsidSect="00CD3026">
          <w:headerReference w:type="default" r:id="rId8"/>
          <w:footerReference w:type="default" r:id="rId9"/>
          <w:headerReference w:type="first" r:id="rId10"/>
          <w:footerReference w:type="first" r:id="rId11"/>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A048FC" w:rsidRDefault="00A048FC" w:rsidP="00A048FC">
      <w:pPr>
        <w:pStyle w:val="Pismenka"/>
        <w:numPr>
          <w:ilvl w:val="0"/>
          <w:numId w:val="0"/>
        </w:numPr>
        <w:ind w:left="360"/>
        <w:rPr>
          <w:sz w:val="22"/>
          <w:szCs w:val="22"/>
        </w:rPr>
      </w:pPr>
    </w:p>
    <w:p w:rsidR="00A048FC" w:rsidRPr="0078120D" w:rsidRDefault="00A048FC" w:rsidP="00A048FC">
      <w:pPr>
        <w:pStyle w:val="Pismenka"/>
        <w:rPr>
          <w:sz w:val="22"/>
          <w:szCs w:val="22"/>
        </w:rPr>
      </w:pPr>
      <w:r w:rsidRPr="00AB28AF">
        <w:rPr>
          <w:sz w:val="22"/>
          <w:szCs w:val="22"/>
        </w:rPr>
        <w:t xml:space="preserve">Zásoby  </w:t>
      </w:r>
    </w:p>
    <w:p w:rsidR="00A048FC" w:rsidRPr="00AB28AF" w:rsidRDefault="00A048FC" w:rsidP="00A048FC">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A048FC" w:rsidRPr="00AB28AF" w:rsidRDefault="00A048FC" w:rsidP="00A048FC">
      <w:pPr>
        <w:tabs>
          <w:tab w:val="left" w:pos="0"/>
          <w:tab w:val="left" w:pos="900"/>
          <w:tab w:val="left" w:pos="3261"/>
        </w:tabs>
        <w:ind w:right="-1"/>
        <w:rPr>
          <w:sz w:val="22"/>
          <w:szCs w:val="22"/>
        </w:rPr>
      </w:pPr>
    </w:p>
    <w:p w:rsidR="00A048FC" w:rsidRPr="0078120D" w:rsidRDefault="00A048FC" w:rsidP="00A048FC">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A048FC" w:rsidRPr="00AB28AF" w:rsidRDefault="00A048FC" w:rsidP="00A048FC">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A048FC" w:rsidRPr="00AB28AF" w:rsidRDefault="00A048FC" w:rsidP="00A048FC">
      <w:pPr>
        <w:tabs>
          <w:tab w:val="left" w:pos="426"/>
        </w:tabs>
        <w:ind w:left="425"/>
        <w:jc w:val="both"/>
        <w:rPr>
          <w:sz w:val="22"/>
          <w:szCs w:val="22"/>
        </w:rPr>
      </w:pPr>
    </w:p>
    <w:p w:rsidR="00A048FC" w:rsidRPr="0078120D" w:rsidRDefault="00A048FC" w:rsidP="00A048FC">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A048FC" w:rsidRPr="00AB28AF" w:rsidRDefault="00A048FC" w:rsidP="00A048FC">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A048FC" w:rsidRPr="00AB28AF" w:rsidRDefault="00A048FC" w:rsidP="00A048FC">
      <w:pPr>
        <w:ind w:right="-1"/>
        <w:rPr>
          <w:sz w:val="22"/>
          <w:szCs w:val="22"/>
        </w:rPr>
      </w:pPr>
    </w:p>
    <w:p w:rsidR="00A048FC" w:rsidRPr="0078120D" w:rsidRDefault="00A048FC" w:rsidP="00A048FC">
      <w:pPr>
        <w:pStyle w:val="Pismenka"/>
        <w:tabs>
          <w:tab w:val="clear" w:pos="360"/>
          <w:tab w:val="num" w:pos="426"/>
        </w:tabs>
        <w:spacing w:before="120"/>
        <w:ind w:left="357" w:hanging="425"/>
        <w:rPr>
          <w:sz w:val="22"/>
          <w:szCs w:val="22"/>
        </w:rPr>
      </w:pPr>
      <w:r w:rsidRPr="00AB28AF">
        <w:rPr>
          <w:sz w:val="22"/>
          <w:szCs w:val="22"/>
        </w:rPr>
        <w:t>Záväzky</w:t>
      </w:r>
    </w:p>
    <w:p w:rsidR="00A048FC" w:rsidRPr="00AB28AF" w:rsidRDefault="00A048FC" w:rsidP="00A048FC">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A048FC" w:rsidRPr="00AB28AF" w:rsidRDefault="00A048FC" w:rsidP="00A048FC">
      <w:pPr>
        <w:ind w:left="426" w:right="-1" w:hanging="426"/>
        <w:rPr>
          <w:b/>
          <w:sz w:val="22"/>
          <w:szCs w:val="22"/>
        </w:rPr>
      </w:pPr>
    </w:p>
    <w:p w:rsidR="00A048FC" w:rsidRPr="0078120D" w:rsidRDefault="00A048FC" w:rsidP="00A048FC">
      <w:pPr>
        <w:pStyle w:val="Pismenka"/>
        <w:tabs>
          <w:tab w:val="clear" w:pos="360"/>
          <w:tab w:val="num" w:pos="426"/>
        </w:tabs>
        <w:spacing w:before="120"/>
        <w:ind w:left="357" w:hanging="425"/>
        <w:rPr>
          <w:sz w:val="22"/>
          <w:szCs w:val="22"/>
        </w:rPr>
      </w:pPr>
      <w:r w:rsidRPr="00AB28AF">
        <w:rPr>
          <w:sz w:val="22"/>
          <w:szCs w:val="22"/>
        </w:rPr>
        <w:t>Rezervy</w:t>
      </w:r>
    </w:p>
    <w:p w:rsidR="00A048FC" w:rsidRPr="00AB28AF" w:rsidRDefault="00A048FC" w:rsidP="00A048FC">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A048FC" w:rsidRPr="00AB28AF" w:rsidRDefault="00A048FC" w:rsidP="00A048FC">
      <w:pPr>
        <w:rPr>
          <w:sz w:val="22"/>
          <w:szCs w:val="22"/>
        </w:rPr>
      </w:pPr>
    </w:p>
    <w:p w:rsidR="00A048FC" w:rsidRPr="0078120D" w:rsidRDefault="00A048FC" w:rsidP="00A048FC">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A048FC" w:rsidRPr="00AB28AF" w:rsidRDefault="00A048FC" w:rsidP="00A048FC">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A048FC" w:rsidRPr="00AB28AF" w:rsidRDefault="00A048FC" w:rsidP="00A048FC">
      <w:pPr>
        <w:pStyle w:val="Oznaitext1"/>
        <w:tabs>
          <w:tab w:val="left" w:pos="426"/>
        </w:tabs>
        <w:ind w:left="426" w:right="-2" w:firstLine="0"/>
        <w:rPr>
          <w:sz w:val="22"/>
          <w:szCs w:val="22"/>
        </w:rPr>
      </w:pPr>
    </w:p>
    <w:p w:rsidR="00A048FC" w:rsidRPr="0078120D" w:rsidRDefault="00A048FC" w:rsidP="00A048FC">
      <w:pPr>
        <w:pStyle w:val="Pismenka"/>
        <w:tabs>
          <w:tab w:val="clear" w:pos="360"/>
          <w:tab w:val="num" w:pos="426"/>
        </w:tabs>
        <w:spacing w:before="120"/>
        <w:ind w:left="357" w:hanging="425"/>
        <w:rPr>
          <w:sz w:val="22"/>
          <w:szCs w:val="22"/>
        </w:rPr>
      </w:pPr>
      <w:r w:rsidRPr="00AB28AF">
        <w:rPr>
          <w:sz w:val="22"/>
          <w:szCs w:val="22"/>
        </w:rPr>
        <w:t>Podmienené záväzky a majetok</w:t>
      </w:r>
    </w:p>
    <w:p w:rsidR="00A048FC" w:rsidRPr="00AB28AF" w:rsidRDefault="00A048FC" w:rsidP="00A048FC">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A048FC" w:rsidRPr="00AB28AF" w:rsidRDefault="00A048FC" w:rsidP="00A048FC">
      <w:pPr>
        <w:pStyle w:val="Oznaitext1"/>
        <w:ind w:left="0" w:right="-2" w:firstLine="0"/>
        <w:rPr>
          <w:sz w:val="22"/>
          <w:szCs w:val="22"/>
        </w:rPr>
      </w:pPr>
    </w:p>
    <w:p w:rsidR="00A048FC" w:rsidRDefault="00A048FC" w:rsidP="00A048FC">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A048FC" w:rsidRPr="00AB28AF" w:rsidRDefault="00A048FC" w:rsidP="00A048FC">
      <w:pPr>
        <w:pStyle w:val="Oznaitext1"/>
        <w:ind w:left="0" w:right="-2" w:firstLine="0"/>
        <w:rPr>
          <w:sz w:val="22"/>
          <w:szCs w:val="22"/>
        </w:rPr>
      </w:pPr>
    </w:p>
    <w:p w:rsidR="00A048FC" w:rsidRPr="00AB28AF" w:rsidRDefault="00A048FC" w:rsidP="00A048FC">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A048FC" w:rsidRPr="00AB28AF" w:rsidRDefault="00A048FC" w:rsidP="00A048FC">
      <w:pPr>
        <w:pStyle w:val="Pismenka"/>
        <w:numPr>
          <w:ilvl w:val="0"/>
          <w:numId w:val="0"/>
        </w:numPr>
        <w:ind w:left="360" w:hanging="360"/>
        <w:rPr>
          <w:b w:val="0"/>
          <w:sz w:val="22"/>
          <w:szCs w:val="22"/>
        </w:rPr>
      </w:pPr>
      <w:r w:rsidRPr="00AB28AF">
        <w:rPr>
          <w:b w:val="0"/>
          <w:sz w:val="22"/>
          <w:szCs w:val="22"/>
        </w:rPr>
        <w:lastRenderedPageBreak/>
        <w:t>Spoločnosť neúčtovala v roku 20</w:t>
      </w:r>
      <w:r>
        <w:rPr>
          <w:b w:val="0"/>
          <w:sz w:val="22"/>
          <w:szCs w:val="22"/>
        </w:rPr>
        <w:t>2</w:t>
      </w:r>
      <w:r w:rsidR="002158E8">
        <w:rPr>
          <w:b w:val="0"/>
          <w:sz w:val="22"/>
          <w:szCs w:val="22"/>
        </w:rPr>
        <w:t>5</w:t>
      </w:r>
      <w:r w:rsidRPr="00AB28AF">
        <w:rPr>
          <w:b w:val="0"/>
          <w:sz w:val="22"/>
          <w:szCs w:val="22"/>
        </w:rPr>
        <w:t xml:space="preserve"> významné opravy chýb s vplyvom na minulé výsledky hospodárenia.</w:t>
      </w:r>
    </w:p>
    <w:p w:rsidR="00A048FC" w:rsidRPr="00AB28AF" w:rsidRDefault="00A048FC" w:rsidP="00A048FC">
      <w:pPr>
        <w:pStyle w:val="Obsahtabuky"/>
        <w:suppressLineNumbers w:val="0"/>
        <w:suppressAutoHyphens w:val="0"/>
        <w:rPr>
          <w:i/>
          <w:sz w:val="22"/>
          <w:szCs w:val="22"/>
          <w:lang w:val="sk-SK"/>
        </w:rPr>
      </w:pPr>
    </w:p>
    <w:p w:rsidR="00A048FC" w:rsidRDefault="00A048FC" w:rsidP="00A048FC"/>
    <w:p w:rsidR="00A048FC" w:rsidRPr="00AB28AF" w:rsidRDefault="00A048FC" w:rsidP="00A048FC">
      <w:pPr>
        <w:pStyle w:val="Nadpis1"/>
        <w:spacing w:before="120" w:after="60"/>
        <w:jc w:val="both"/>
        <w:rPr>
          <w:sz w:val="22"/>
          <w:szCs w:val="22"/>
        </w:rPr>
      </w:pPr>
      <w:r w:rsidRPr="00AB28AF">
        <w:rPr>
          <w:sz w:val="22"/>
          <w:szCs w:val="22"/>
        </w:rPr>
        <w:t>informácie o údajoch na strane aktív ÚČTOVNEJ ZÁVIERKY</w:t>
      </w:r>
    </w:p>
    <w:p w:rsidR="00A048FC" w:rsidRDefault="00A048FC" w:rsidP="00A048FC">
      <w:pPr>
        <w:tabs>
          <w:tab w:val="left" w:pos="426"/>
        </w:tabs>
        <w:jc w:val="both"/>
        <w:rPr>
          <w:sz w:val="22"/>
          <w:szCs w:val="22"/>
        </w:rPr>
      </w:pPr>
    </w:p>
    <w:p w:rsidR="00A048FC" w:rsidRPr="00AB28AF" w:rsidRDefault="00A048FC" w:rsidP="00A048FC">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048FC" w:rsidRPr="00AB28AF" w:rsidRDefault="00A048FC" w:rsidP="00A048FC">
      <w:pPr>
        <w:pStyle w:val="Zkladntext"/>
        <w:ind w:left="0"/>
        <w:rPr>
          <w:sz w:val="22"/>
          <w:szCs w:val="22"/>
        </w:rPr>
      </w:pPr>
      <w:r w:rsidRPr="00AB28AF">
        <w:rPr>
          <w:sz w:val="22"/>
          <w:szCs w:val="22"/>
        </w:rPr>
        <w:t>Spoločnosť obstarala v roku 20</w:t>
      </w:r>
      <w:r>
        <w:rPr>
          <w:sz w:val="22"/>
          <w:szCs w:val="22"/>
        </w:rPr>
        <w:t>2</w:t>
      </w:r>
      <w:r w:rsidR="002158E8">
        <w:rPr>
          <w:sz w:val="22"/>
          <w:szCs w:val="22"/>
        </w:rPr>
        <w:t>5</w:t>
      </w:r>
      <w:r>
        <w:rPr>
          <w:sz w:val="22"/>
          <w:szCs w:val="22"/>
        </w:rPr>
        <w:t xml:space="preserve"> automobil </w:t>
      </w:r>
      <w:r w:rsidR="002158E8">
        <w:rPr>
          <w:sz w:val="22"/>
          <w:szCs w:val="22"/>
        </w:rPr>
        <w:t xml:space="preserve">SEAT </w:t>
      </w:r>
      <w:proofErr w:type="spellStart"/>
      <w:r w:rsidR="002158E8">
        <w:rPr>
          <w:sz w:val="22"/>
          <w:szCs w:val="22"/>
        </w:rPr>
        <w:t>Alhambra</w:t>
      </w:r>
      <w:proofErr w:type="spellEnd"/>
      <w:r w:rsidR="002158E8">
        <w:rPr>
          <w:sz w:val="22"/>
          <w:szCs w:val="22"/>
        </w:rPr>
        <w:t xml:space="preserve"> </w:t>
      </w:r>
      <w:r>
        <w:rPr>
          <w:sz w:val="22"/>
          <w:szCs w:val="22"/>
        </w:rPr>
        <w:t xml:space="preserve"> v hodnote </w:t>
      </w:r>
      <w:r w:rsidR="002158E8">
        <w:rPr>
          <w:sz w:val="22"/>
          <w:szCs w:val="22"/>
        </w:rPr>
        <w:t>35 224</w:t>
      </w:r>
      <w:r>
        <w:rPr>
          <w:sz w:val="22"/>
          <w:szCs w:val="22"/>
        </w:rPr>
        <w:t xml:space="preserve"> EUR, </w:t>
      </w:r>
      <w:r w:rsidR="002158E8">
        <w:rPr>
          <w:sz w:val="22"/>
          <w:szCs w:val="22"/>
        </w:rPr>
        <w:t xml:space="preserve">nákladný </w:t>
      </w:r>
      <w:r>
        <w:rPr>
          <w:sz w:val="22"/>
          <w:szCs w:val="22"/>
        </w:rPr>
        <w:t xml:space="preserve">automobil </w:t>
      </w:r>
      <w:r w:rsidR="002158E8">
        <w:rPr>
          <w:sz w:val="22"/>
          <w:szCs w:val="22"/>
        </w:rPr>
        <w:t xml:space="preserve">IVECO </w:t>
      </w:r>
      <w:proofErr w:type="spellStart"/>
      <w:r w:rsidR="002158E8">
        <w:rPr>
          <w:sz w:val="22"/>
          <w:szCs w:val="22"/>
        </w:rPr>
        <w:t>Daily</w:t>
      </w:r>
      <w:proofErr w:type="spellEnd"/>
      <w:r>
        <w:rPr>
          <w:sz w:val="22"/>
          <w:szCs w:val="22"/>
        </w:rPr>
        <w:t xml:space="preserve"> v hodnote </w:t>
      </w:r>
      <w:r w:rsidR="002158E8">
        <w:rPr>
          <w:sz w:val="22"/>
          <w:szCs w:val="22"/>
        </w:rPr>
        <w:t xml:space="preserve"> 3000</w:t>
      </w:r>
      <w:r>
        <w:rPr>
          <w:sz w:val="22"/>
          <w:szCs w:val="22"/>
        </w:rPr>
        <w:t xml:space="preserve"> EUR a</w:t>
      </w:r>
      <w:r w:rsidR="002158E8">
        <w:rPr>
          <w:sz w:val="22"/>
          <w:szCs w:val="22"/>
        </w:rPr>
        <w:t xml:space="preserve"> magnetický separátor , odstredivku </w:t>
      </w:r>
      <w:r>
        <w:rPr>
          <w:sz w:val="22"/>
          <w:szCs w:val="22"/>
        </w:rPr>
        <w:t xml:space="preserve"> v hodnote  </w:t>
      </w:r>
      <w:r w:rsidR="002158E8">
        <w:rPr>
          <w:sz w:val="22"/>
          <w:szCs w:val="22"/>
        </w:rPr>
        <w:t>5 000</w:t>
      </w:r>
      <w:r>
        <w:rPr>
          <w:sz w:val="22"/>
          <w:szCs w:val="22"/>
        </w:rPr>
        <w:t xml:space="preserve"> EUR</w:t>
      </w:r>
      <w:r w:rsidRPr="00AB28AF">
        <w:rPr>
          <w:sz w:val="22"/>
          <w:szCs w:val="22"/>
        </w:rPr>
        <w:t>.</w:t>
      </w:r>
      <w:r>
        <w:rPr>
          <w:sz w:val="22"/>
          <w:szCs w:val="22"/>
        </w:rPr>
        <w:t xml:space="preserve"> </w:t>
      </w:r>
      <w:r w:rsidRPr="00E85076">
        <w:rPr>
          <w:sz w:val="22"/>
          <w:szCs w:val="22"/>
        </w:rPr>
        <w:t xml:space="preserve">Spoločnosť </w:t>
      </w:r>
      <w:r>
        <w:rPr>
          <w:sz w:val="22"/>
          <w:szCs w:val="22"/>
        </w:rPr>
        <w:t>ne</w:t>
      </w:r>
      <w:r w:rsidRPr="00E85076">
        <w:rPr>
          <w:sz w:val="22"/>
          <w:szCs w:val="22"/>
        </w:rPr>
        <w:t xml:space="preserve">má zriadené záložné právo na nehnuteľnosti v prospech ČSOB, ktorá poskytla dlhodobý komerčný úver . Ďalej má v majetku  </w:t>
      </w:r>
      <w:r w:rsidR="000C18D8">
        <w:rPr>
          <w:sz w:val="22"/>
          <w:szCs w:val="22"/>
        </w:rPr>
        <w:t>štyri</w:t>
      </w:r>
      <w:r w:rsidRPr="00E85076">
        <w:rPr>
          <w:sz w:val="22"/>
          <w:szCs w:val="22"/>
        </w:rPr>
        <w:t xml:space="preserve"> osobné automobily v celkovej obstarávacej hodnote </w:t>
      </w:r>
      <w:r w:rsidR="000C18D8">
        <w:rPr>
          <w:sz w:val="22"/>
          <w:szCs w:val="22"/>
        </w:rPr>
        <w:t>147 603</w:t>
      </w:r>
      <w:r>
        <w:rPr>
          <w:sz w:val="22"/>
          <w:szCs w:val="22"/>
        </w:rPr>
        <w:t xml:space="preserve"> EUR</w:t>
      </w:r>
      <w:r w:rsidRPr="00E85076">
        <w:rPr>
          <w:sz w:val="22"/>
          <w:szCs w:val="22"/>
        </w:rPr>
        <w:t xml:space="preserve"> a</w:t>
      </w:r>
      <w:r>
        <w:rPr>
          <w:sz w:val="22"/>
          <w:szCs w:val="22"/>
        </w:rPr>
        <w:t> </w:t>
      </w:r>
      <w:r w:rsidR="009250D2">
        <w:rPr>
          <w:sz w:val="22"/>
          <w:szCs w:val="22"/>
        </w:rPr>
        <w:t>štyri</w:t>
      </w:r>
      <w:r>
        <w:rPr>
          <w:sz w:val="22"/>
          <w:szCs w:val="22"/>
        </w:rPr>
        <w:t xml:space="preserve"> </w:t>
      </w:r>
      <w:r w:rsidRPr="00E85076">
        <w:rPr>
          <w:sz w:val="22"/>
          <w:szCs w:val="22"/>
        </w:rPr>
        <w:t>nákladn</w:t>
      </w:r>
      <w:r w:rsidR="009250D2">
        <w:rPr>
          <w:sz w:val="22"/>
          <w:szCs w:val="22"/>
        </w:rPr>
        <w:t>é</w:t>
      </w:r>
      <w:r>
        <w:rPr>
          <w:sz w:val="22"/>
          <w:szCs w:val="22"/>
        </w:rPr>
        <w:t xml:space="preserve"> </w:t>
      </w:r>
      <w:r w:rsidRPr="00E85076">
        <w:rPr>
          <w:sz w:val="22"/>
          <w:szCs w:val="22"/>
        </w:rPr>
        <w:t>automobil</w:t>
      </w:r>
      <w:r w:rsidR="009250D2">
        <w:rPr>
          <w:sz w:val="22"/>
          <w:szCs w:val="22"/>
        </w:rPr>
        <w:t>y</w:t>
      </w:r>
      <w:r w:rsidRPr="00E85076">
        <w:rPr>
          <w:sz w:val="22"/>
          <w:szCs w:val="22"/>
        </w:rPr>
        <w:t xml:space="preserve">  v hodnote </w:t>
      </w:r>
      <w:r w:rsidR="000C18D8">
        <w:rPr>
          <w:sz w:val="22"/>
          <w:szCs w:val="22"/>
        </w:rPr>
        <w:t>168 963</w:t>
      </w:r>
      <w:r>
        <w:rPr>
          <w:sz w:val="22"/>
          <w:szCs w:val="22"/>
        </w:rPr>
        <w:t xml:space="preserve"> </w:t>
      </w:r>
      <w:r w:rsidRPr="00E85076">
        <w:rPr>
          <w:sz w:val="22"/>
          <w:szCs w:val="22"/>
        </w:rPr>
        <w:t xml:space="preserve"> </w:t>
      </w:r>
      <w:r>
        <w:rPr>
          <w:sz w:val="22"/>
          <w:szCs w:val="22"/>
        </w:rPr>
        <w:t xml:space="preserve">EUR. </w:t>
      </w:r>
      <w:r w:rsidRPr="00E85076">
        <w:rPr>
          <w:sz w:val="22"/>
          <w:szCs w:val="22"/>
        </w:rPr>
        <w:t xml:space="preserve">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A048FC" w:rsidRPr="00AB28AF" w:rsidRDefault="00A048FC" w:rsidP="00A048FC">
      <w:pPr>
        <w:rPr>
          <w:sz w:val="22"/>
          <w:szCs w:val="22"/>
        </w:rPr>
      </w:pPr>
    </w:p>
    <w:p w:rsidR="00A048FC" w:rsidRPr="00AB28AF" w:rsidRDefault="00A048FC" w:rsidP="00A048FC">
      <w:pPr>
        <w:pStyle w:val="Nadpis2"/>
        <w:rPr>
          <w:sz w:val="22"/>
          <w:szCs w:val="22"/>
        </w:rPr>
      </w:pPr>
      <w:r w:rsidRPr="00AB28AF">
        <w:rPr>
          <w:sz w:val="22"/>
          <w:szCs w:val="22"/>
        </w:rPr>
        <w:t>Zásoby (r.34 Súvahy)</w:t>
      </w:r>
    </w:p>
    <w:p w:rsidR="00A048FC" w:rsidRPr="00AB28AF" w:rsidRDefault="00A048FC" w:rsidP="00A048FC">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0A793C">
        <w:rPr>
          <w:sz w:val="22"/>
          <w:szCs w:val="22"/>
        </w:rPr>
        <w:t xml:space="preserve">5 </w:t>
      </w:r>
      <w:r w:rsidRPr="00AB28AF">
        <w:rPr>
          <w:sz w:val="22"/>
          <w:szCs w:val="22"/>
        </w:rPr>
        <w:t>bol</w:t>
      </w:r>
      <w:r>
        <w:rPr>
          <w:sz w:val="22"/>
          <w:szCs w:val="22"/>
        </w:rPr>
        <w:t xml:space="preserve"> na základe dopytov  </w:t>
      </w:r>
      <w:r w:rsidRPr="00AB28AF">
        <w:rPr>
          <w:sz w:val="22"/>
          <w:szCs w:val="22"/>
        </w:rPr>
        <w:t xml:space="preserve"> </w:t>
      </w:r>
      <w:r>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w:t>
      </w:r>
      <w:r w:rsidR="000A793C">
        <w:rPr>
          <w:sz w:val="22"/>
          <w:szCs w:val="22"/>
        </w:rPr>
        <w:t>.</w:t>
      </w:r>
      <w:r w:rsidRPr="00AB28AF">
        <w:rPr>
          <w:sz w:val="22"/>
          <w:szCs w:val="22"/>
        </w:rPr>
        <w:t xml:space="preserve"> </w:t>
      </w:r>
    </w:p>
    <w:p w:rsidR="00A048FC" w:rsidRPr="00AB28AF" w:rsidRDefault="00A048FC" w:rsidP="00A048FC">
      <w:pPr>
        <w:pStyle w:val="Zkladntext"/>
        <w:ind w:left="0"/>
        <w:rPr>
          <w:sz w:val="22"/>
          <w:szCs w:val="22"/>
        </w:rPr>
      </w:pPr>
    </w:p>
    <w:p w:rsidR="00A048FC" w:rsidRPr="00AB28AF" w:rsidRDefault="00A048FC" w:rsidP="00A048FC">
      <w:pPr>
        <w:pStyle w:val="Nadpis2"/>
        <w:rPr>
          <w:sz w:val="22"/>
          <w:szCs w:val="22"/>
        </w:rPr>
      </w:pPr>
      <w:r w:rsidRPr="00AB28AF">
        <w:rPr>
          <w:sz w:val="22"/>
          <w:szCs w:val="22"/>
        </w:rPr>
        <w:t>Pohľadávky (r.41 a 53 Súvahy)</w:t>
      </w:r>
    </w:p>
    <w:p w:rsidR="00A048FC" w:rsidRDefault="00A048FC" w:rsidP="00A048F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žiadne nedobytné pohľadávky, pohľadávky po lehote splatnosti nie sú významné. </w:t>
      </w:r>
    </w:p>
    <w:p w:rsidR="00A048FC" w:rsidRPr="00AB28AF" w:rsidRDefault="00A048FC" w:rsidP="00A048FC">
      <w:pPr>
        <w:pStyle w:val="Zkladntext"/>
        <w:ind w:left="0"/>
        <w:rPr>
          <w:sz w:val="22"/>
          <w:szCs w:val="22"/>
        </w:rPr>
      </w:pPr>
    </w:p>
    <w:p w:rsidR="00A048FC" w:rsidRPr="00AB28AF" w:rsidRDefault="00A048FC" w:rsidP="00A048FC">
      <w:pPr>
        <w:pStyle w:val="Nadpis2"/>
        <w:rPr>
          <w:sz w:val="22"/>
          <w:szCs w:val="22"/>
        </w:rPr>
      </w:pPr>
      <w:r w:rsidRPr="00AB28AF">
        <w:rPr>
          <w:sz w:val="22"/>
          <w:szCs w:val="22"/>
        </w:rPr>
        <w:t xml:space="preserve">Finančné účty </w:t>
      </w:r>
      <w:r>
        <w:rPr>
          <w:sz w:val="22"/>
          <w:szCs w:val="22"/>
        </w:rPr>
        <w:t>(r.71 Súvahy)</w:t>
      </w:r>
    </w:p>
    <w:p w:rsidR="00A048FC" w:rsidRPr="00AB28AF" w:rsidRDefault="00A048FC" w:rsidP="00A048FC">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A048FC" w:rsidRPr="00AB28AF" w:rsidRDefault="00A048FC" w:rsidP="00A048FC">
      <w:pPr>
        <w:pStyle w:val="Nadpis1"/>
        <w:numPr>
          <w:ilvl w:val="0"/>
          <w:numId w:val="0"/>
        </w:numPr>
        <w:spacing w:before="120" w:after="60"/>
        <w:ind w:left="90"/>
        <w:rPr>
          <w:sz w:val="22"/>
          <w:szCs w:val="22"/>
        </w:rPr>
      </w:pPr>
    </w:p>
    <w:p w:rsidR="00A048FC" w:rsidRPr="00594058" w:rsidRDefault="00A048FC" w:rsidP="00A048FC">
      <w:pPr>
        <w:pStyle w:val="Nadpis1"/>
        <w:rPr>
          <w:sz w:val="22"/>
          <w:szCs w:val="22"/>
        </w:rPr>
      </w:pPr>
      <w:r w:rsidRPr="00AB28AF">
        <w:rPr>
          <w:sz w:val="22"/>
          <w:szCs w:val="22"/>
        </w:rPr>
        <w:t>Informácie o údajoch na strane pasív ÚČTOVNEJ ZÁVIERKY</w:t>
      </w:r>
    </w:p>
    <w:p w:rsidR="00A048FC" w:rsidRPr="00AB28AF" w:rsidRDefault="00A048FC" w:rsidP="00A048FC">
      <w:pPr>
        <w:pStyle w:val="Zkladntext"/>
        <w:rPr>
          <w:sz w:val="22"/>
          <w:szCs w:val="22"/>
        </w:rPr>
      </w:pPr>
    </w:p>
    <w:p w:rsidR="00A048FC" w:rsidRPr="00594058" w:rsidRDefault="00A048FC" w:rsidP="00A048FC">
      <w:pPr>
        <w:pStyle w:val="Nadpis2"/>
        <w:numPr>
          <w:ilvl w:val="0"/>
          <w:numId w:val="5"/>
        </w:numPr>
        <w:rPr>
          <w:sz w:val="22"/>
          <w:szCs w:val="22"/>
        </w:rPr>
      </w:pPr>
      <w:r w:rsidRPr="00AB28AF">
        <w:rPr>
          <w:sz w:val="22"/>
          <w:szCs w:val="22"/>
        </w:rPr>
        <w:t>Vlastné imanie (r. 80 Súvahy)</w:t>
      </w:r>
    </w:p>
    <w:p w:rsidR="00A048FC" w:rsidRPr="00594058" w:rsidRDefault="00A048FC" w:rsidP="00A048FC">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r>
        <w:rPr>
          <w:sz w:val="22"/>
          <w:szCs w:val="22"/>
        </w:rPr>
        <w:t>Ing.</w:t>
      </w:r>
      <w:r w:rsidR="00031F8A">
        <w:rPr>
          <w:sz w:val="22"/>
          <w:szCs w:val="22"/>
        </w:rPr>
        <w:t xml:space="preserve"> </w:t>
      </w:r>
      <w:r>
        <w:rPr>
          <w:sz w:val="22"/>
          <w:szCs w:val="22"/>
        </w:rPr>
        <w:t xml:space="preserve">Ján </w:t>
      </w:r>
      <w:r w:rsidR="00031F8A">
        <w:rPr>
          <w:sz w:val="22"/>
          <w:szCs w:val="22"/>
        </w:rPr>
        <w:t xml:space="preserve"> </w:t>
      </w:r>
      <w:proofErr w:type="spellStart"/>
      <w:r>
        <w:rPr>
          <w:sz w:val="22"/>
          <w:szCs w:val="22"/>
        </w:rPr>
        <w:t>Kúdelčík</w:t>
      </w:r>
      <w:proofErr w:type="spellEnd"/>
      <w:r w:rsidR="00031F8A">
        <w:rPr>
          <w:sz w:val="22"/>
          <w:szCs w:val="22"/>
        </w:rPr>
        <w:t xml:space="preserve"> </w:t>
      </w:r>
      <w:r>
        <w:rPr>
          <w:sz w:val="22"/>
          <w:szCs w:val="22"/>
        </w:rPr>
        <w:t xml:space="preserve"> s </w:t>
      </w:r>
      <w:r w:rsidRPr="00AB28AF">
        <w:rPr>
          <w:sz w:val="22"/>
          <w:szCs w:val="22"/>
        </w:rPr>
        <w:t>podielom</w:t>
      </w:r>
      <w:r>
        <w:rPr>
          <w:sz w:val="22"/>
          <w:szCs w:val="22"/>
        </w:rPr>
        <w:t xml:space="preserve"> 40 %</w:t>
      </w:r>
      <w:r w:rsidRPr="00AB28AF">
        <w:rPr>
          <w:sz w:val="22"/>
          <w:szCs w:val="22"/>
        </w:rPr>
        <w:t xml:space="preserve"> </w:t>
      </w:r>
      <w:r>
        <w:rPr>
          <w:sz w:val="22"/>
          <w:szCs w:val="22"/>
        </w:rPr>
        <w:t>a Mgr.</w:t>
      </w:r>
      <w:r w:rsidR="00031F8A">
        <w:rPr>
          <w:sz w:val="22"/>
          <w:szCs w:val="22"/>
        </w:rPr>
        <w:t xml:space="preserve"> </w:t>
      </w:r>
      <w:r>
        <w:rPr>
          <w:sz w:val="22"/>
          <w:szCs w:val="22"/>
        </w:rPr>
        <w:t>Tatiana Hollá</w:t>
      </w:r>
      <w:r w:rsidRPr="00AB28AF">
        <w:rPr>
          <w:sz w:val="22"/>
          <w:szCs w:val="22"/>
        </w:rPr>
        <w:t xml:space="preserve"> s podielom </w:t>
      </w:r>
      <w:r>
        <w:rPr>
          <w:sz w:val="22"/>
          <w:szCs w:val="22"/>
        </w:rPr>
        <w:t xml:space="preserve">60 </w:t>
      </w:r>
      <w:r w:rsidRPr="00AB28AF">
        <w:rPr>
          <w:sz w:val="22"/>
          <w:szCs w:val="22"/>
        </w:rPr>
        <w:t>%.  Základné imanie je plne splatené. Spoločnosť neeviduje k 31. decembru 20</w:t>
      </w:r>
      <w:r>
        <w:rPr>
          <w:sz w:val="22"/>
          <w:szCs w:val="22"/>
        </w:rPr>
        <w:t>2</w:t>
      </w:r>
      <w:r w:rsidR="000A793C">
        <w:rPr>
          <w:sz w:val="22"/>
          <w:szCs w:val="22"/>
        </w:rPr>
        <w:t>5</w:t>
      </w:r>
      <w:r w:rsidRPr="00AB28AF">
        <w:rPr>
          <w:sz w:val="22"/>
          <w:szCs w:val="22"/>
        </w:rPr>
        <w:t xml:space="preserve"> navýšené základné imanie nezapísané do obchodného registra. V roku 20</w:t>
      </w:r>
      <w:r>
        <w:rPr>
          <w:sz w:val="22"/>
          <w:szCs w:val="22"/>
        </w:rPr>
        <w:t>2</w:t>
      </w:r>
      <w:r w:rsidR="000A793C">
        <w:rPr>
          <w:sz w:val="22"/>
          <w:szCs w:val="22"/>
        </w:rPr>
        <w:t>5</w:t>
      </w:r>
      <w:r>
        <w:rPr>
          <w:sz w:val="22"/>
          <w:szCs w:val="22"/>
        </w:rPr>
        <w:t xml:space="preserve"> </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w:t>
      </w:r>
      <w:r>
        <w:rPr>
          <w:snapToGrid w:val="0"/>
          <w:sz w:val="22"/>
          <w:szCs w:val="22"/>
          <w:lang w:eastAsia="sk-SK"/>
        </w:rPr>
        <w:t>2</w:t>
      </w:r>
      <w:r w:rsidR="000A793C">
        <w:rPr>
          <w:snapToGrid w:val="0"/>
          <w:sz w:val="22"/>
          <w:szCs w:val="22"/>
          <w:lang w:eastAsia="sk-SK"/>
        </w:rPr>
        <w:t>5</w:t>
      </w:r>
      <w:r w:rsidRPr="00AB28AF">
        <w:rPr>
          <w:snapToGrid w:val="0"/>
          <w:sz w:val="22"/>
          <w:szCs w:val="22"/>
          <w:lang w:eastAsia="sk-SK"/>
        </w:rPr>
        <w:t xml:space="preserve"> zisk </w:t>
      </w:r>
      <w:r>
        <w:rPr>
          <w:snapToGrid w:val="0"/>
          <w:sz w:val="22"/>
          <w:szCs w:val="22"/>
          <w:lang w:eastAsia="sk-SK"/>
        </w:rPr>
        <w:t xml:space="preserve"> </w:t>
      </w:r>
      <w:r w:rsidR="000A793C">
        <w:rPr>
          <w:snapToGrid w:val="0"/>
          <w:sz w:val="22"/>
          <w:szCs w:val="22"/>
          <w:lang w:eastAsia="sk-SK"/>
        </w:rPr>
        <w:t>1 847 013</w:t>
      </w:r>
      <w:r w:rsidRPr="00AB28AF">
        <w:rPr>
          <w:snapToGrid w:val="0"/>
          <w:sz w:val="22"/>
          <w:szCs w:val="22"/>
          <w:lang w:eastAsia="sk-SK"/>
        </w:rPr>
        <w:t xml:space="preserve"> EUR ( z toho neuhradená  strata </w:t>
      </w:r>
      <w:r>
        <w:rPr>
          <w:snapToGrid w:val="0"/>
          <w:sz w:val="22"/>
          <w:szCs w:val="22"/>
          <w:lang w:eastAsia="sk-SK"/>
        </w:rPr>
        <w:t>0</w:t>
      </w:r>
      <w:r w:rsidRPr="00AB28AF">
        <w:rPr>
          <w:snapToGrid w:val="0"/>
          <w:sz w:val="22"/>
          <w:szCs w:val="22"/>
          <w:lang w:eastAsia="sk-SK"/>
        </w:rPr>
        <w:t>).</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w:t>
      </w:r>
      <w:r>
        <w:rPr>
          <w:sz w:val="22"/>
          <w:szCs w:val="22"/>
        </w:rPr>
        <w:t>2</w:t>
      </w:r>
      <w:r w:rsidR="000A793C">
        <w:rPr>
          <w:sz w:val="22"/>
          <w:szCs w:val="22"/>
        </w:rPr>
        <w:t>5</w:t>
      </w:r>
      <w:r>
        <w:rPr>
          <w:sz w:val="22"/>
          <w:szCs w:val="22"/>
        </w:rPr>
        <w:t xml:space="preserve"> je </w:t>
      </w:r>
      <w:r w:rsidR="000A793C">
        <w:rPr>
          <w:sz w:val="22"/>
          <w:szCs w:val="22"/>
        </w:rPr>
        <w:t>strata</w:t>
      </w:r>
      <w:r w:rsidRPr="00AB28AF">
        <w:rPr>
          <w:sz w:val="22"/>
          <w:szCs w:val="22"/>
        </w:rPr>
        <w:t xml:space="preserve"> vo výške </w:t>
      </w:r>
      <w:r w:rsidR="000A793C">
        <w:rPr>
          <w:sz w:val="22"/>
          <w:szCs w:val="22"/>
        </w:rPr>
        <w:t>2 399</w:t>
      </w:r>
      <w:r>
        <w:rPr>
          <w:sz w:val="22"/>
          <w:szCs w:val="22"/>
        </w:rPr>
        <w:t xml:space="preserve"> </w:t>
      </w:r>
      <w:r w:rsidRPr="00AB28AF">
        <w:rPr>
          <w:sz w:val="22"/>
          <w:szCs w:val="22"/>
        </w:rPr>
        <w:t>EUR (20</w:t>
      </w:r>
      <w:r>
        <w:rPr>
          <w:sz w:val="22"/>
          <w:szCs w:val="22"/>
        </w:rPr>
        <w:t>2</w:t>
      </w:r>
      <w:r w:rsidR="000A793C">
        <w:rPr>
          <w:sz w:val="22"/>
          <w:szCs w:val="22"/>
        </w:rPr>
        <w:t>4</w:t>
      </w:r>
      <w:r w:rsidRPr="00AB28AF">
        <w:rPr>
          <w:sz w:val="22"/>
          <w:szCs w:val="22"/>
        </w:rPr>
        <w:t xml:space="preserve">: </w:t>
      </w:r>
      <w:r>
        <w:rPr>
          <w:sz w:val="22"/>
          <w:szCs w:val="22"/>
        </w:rPr>
        <w:t xml:space="preserve">zisk </w:t>
      </w:r>
      <w:r w:rsidR="000A793C">
        <w:rPr>
          <w:sz w:val="22"/>
          <w:szCs w:val="22"/>
        </w:rPr>
        <w:t>42 550</w:t>
      </w:r>
      <w:r w:rsidRPr="00AB28AF">
        <w:rPr>
          <w:sz w:val="22"/>
          <w:szCs w:val="22"/>
        </w:rPr>
        <w:t xml:space="preserve"> EUR).</w:t>
      </w:r>
    </w:p>
    <w:p w:rsidR="00A048FC" w:rsidRPr="00AB28AF" w:rsidRDefault="00A048FC" w:rsidP="00A048FC">
      <w:pPr>
        <w:pStyle w:val="Zkladntext"/>
        <w:ind w:left="0"/>
        <w:rPr>
          <w:sz w:val="22"/>
          <w:szCs w:val="22"/>
        </w:rPr>
      </w:pPr>
    </w:p>
    <w:p w:rsidR="00A048FC" w:rsidRPr="00AB28AF" w:rsidRDefault="00A048FC" w:rsidP="00A048FC">
      <w:pPr>
        <w:pStyle w:val="Nadpis2"/>
        <w:rPr>
          <w:sz w:val="22"/>
          <w:szCs w:val="22"/>
        </w:rPr>
      </w:pPr>
      <w:r w:rsidRPr="00AB28AF">
        <w:rPr>
          <w:sz w:val="22"/>
          <w:szCs w:val="22"/>
        </w:rPr>
        <w:t>Záväzky (r. 102 a 122 Súvahy)</w:t>
      </w:r>
    </w:p>
    <w:p w:rsidR="00A048FC" w:rsidRPr="00594058" w:rsidRDefault="00A048FC" w:rsidP="00A048FC">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Pr>
          <w:sz w:val="22"/>
          <w:szCs w:val="22"/>
        </w:rPr>
        <w:t xml:space="preserve"> </w:t>
      </w:r>
      <w:r w:rsidRPr="00594058">
        <w:rPr>
          <w:sz w:val="22"/>
          <w:szCs w:val="22"/>
        </w:rPr>
        <w:t xml:space="preserve">. Nie sú úročené ani inak zabezpečené. </w:t>
      </w:r>
    </w:p>
    <w:p w:rsidR="00A048FC" w:rsidRPr="00AB28AF" w:rsidRDefault="00A048FC" w:rsidP="00A048FC">
      <w:pPr>
        <w:pStyle w:val="Nadpis2"/>
        <w:numPr>
          <w:ilvl w:val="0"/>
          <w:numId w:val="0"/>
        </w:numPr>
        <w:ind w:left="360" w:hanging="360"/>
        <w:rPr>
          <w:b w:val="0"/>
          <w:sz w:val="22"/>
          <w:szCs w:val="22"/>
        </w:rPr>
      </w:pPr>
    </w:p>
    <w:p w:rsidR="00A048FC" w:rsidRPr="00AB28AF" w:rsidRDefault="00A048FC" w:rsidP="00A048FC">
      <w:pPr>
        <w:pStyle w:val="Nadpis2"/>
        <w:rPr>
          <w:sz w:val="22"/>
          <w:szCs w:val="22"/>
        </w:rPr>
      </w:pPr>
      <w:r w:rsidRPr="00AB28AF">
        <w:rPr>
          <w:sz w:val="22"/>
          <w:szCs w:val="22"/>
        </w:rPr>
        <w:t>Krátkodobé rezervy (r.136 Súvahy)</w:t>
      </w:r>
    </w:p>
    <w:p w:rsidR="00A048FC" w:rsidRDefault="00A048FC" w:rsidP="00A048FC">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A048FC" w:rsidRPr="00AB28AF" w:rsidRDefault="00A048FC" w:rsidP="00A048FC">
      <w:pPr>
        <w:jc w:val="both"/>
        <w:rPr>
          <w:sz w:val="22"/>
          <w:szCs w:val="22"/>
        </w:rPr>
      </w:pPr>
    </w:p>
    <w:p w:rsidR="00A048FC" w:rsidRPr="00AB28AF" w:rsidRDefault="00A048FC" w:rsidP="00A048FC">
      <w:pPr>
        <w:pStyle w:val="Nadpis2"/>
        <w:rPr>
          <w:sz w:val="22"/>
          <w:szCs w:val="22"/>
        </w:rPr>
      </w:pPr>
      <w:r w:rsidRPr="00AB28AF">
        <w:rPr>
          <w:sz w:val="22"/>
          <w:szCs w:val="22"/>
        </w:rPr>
        <w:lastRenderedPageBreak/>
        <w:t>Bankové úvery (r. 1</w:t>
      </w:r>
      <w:r>
        <w:rPr>
          <w:sz w:val="22"/>
          <w:szCs w:val="22"/>
        </w:rPr>
        <w:t>39</w:t>
      </w:r>
      <w:r w:rsidRPr="00AB28AF">
        <w:rPr>
          <w:sz w:val="22"/>
          <w:szCs w:val="22"/>
        </w:rPr>
        <w:t xml:space="preserve"> Súvahy)</w:t>
      </w:r>
    </w:p>
    <w:p w:rsidR="00A048FC" w:rsidRPr="00AB28AF" w:rsidRDefault="00A048FC" w:rsidP="00A048FC">
      <w:pPr>
        <w:jc w:val="both"/>
        <w:rPr>
          <w:sz w:val="22"/>
          <w:szCs w:val="22"/>
        </w:rPr>
      </w:pPr>
      <w:r w:rsidRPr="00AB28AF">
        <w:rPr>
          <w:sz w:val="22"/>
          <w:szCs w:val="22"/>
        </w:rPr>
        <w:t xml:space="preserve">  </w:t>
      </w:r>
    </w:p>
    <w:tbl>
      <w:tblPr>
        <w:tblStyle w:val="Mriekatabuky"/>
        <w:tblW w:w="0" w:type="auto"/>
        <w:tblLook w:val="04A0" w:firstRow="1" w:lastRow="0" w:firstColumn="1" w:lastColumn="0" w:noHBand="0" w:noVBand="1"/>
      </w:tblPr>
      <w:tblGrid>
        <w:gridCol w:w="2024"/>
        <w:gridCol w:w="1392"/>
        <w:gridCol w:w="1508"/>
        <w:gridCol w:w="1063"/>
        <w:gridCol w:w="889"/>
        <w:gridCol w:w="982"/>
        <w:gridCol w:w="1430"/>
      </w:tblGrid>
      <w:tr w:rsidR="00A048FC" w:rsidRPr="00AB28AF" w:rsidTr="00317999">
        <w:tc>
          <w:tcPr>
            <w:tcW w:w="2151" w:type="dxa"/>
          </w:tcPr>
          <w:p w:rsidR="00A048FC" w:rsidRPr="00AB28AF" w:rsidRDefault="00A048FC" w:rsidP="00317999">
            <w:pPr>
              <w:jc w:val="both"/>
              <w:rPr>
                <w:sz w:val="22"/>
                <w:szCs w:val="22"/>
              </w:rPr>
            </w:pPr>
            <w:r w:rsidRPr="00AB28AF">
              <w:rPr>
                <w:sz w:val="22"/>
                <w:szCs w:val="22"/>
              </w:rPr>
              <w:t>Druh úveru</w:t>
            </w:r>
          </w:p>
        </w:tc>
        <w:tc>
          <w:tcPr>
            <w:tcW w:w="1437" w:type="dxa"/>
          </w:tcPr>
          <w:p w:rsidR="00A048FC" w:rsidRDefault="00A048FC" w:rsidP="00317999">
            <w:pPr>
              <w:jc w:val="both"/>
              <w:rPr>
                <w:sz w:val="22"/>
                <w:szCs w:val="22"/>
              </w:rPr>
            </w:pPr>
            <w:r w:rsidRPr="00AB28AF">
              <w:rPr>
                <w:sz w:val="22"/>
                <w:szCs w:val="22"/>
              </w:rPr>
              <w:t xml:space="preserve">Stav </w:t>
            </w:r>
          </w:p>
          <w:p w:rsidR="00A048FC" w:rsidRPr="00AB28AF" w:rsidRDefault="00A048FC" w:rsidP="00317999">
            <w:pPr>
              <w:jc w:val="both"/>
              <w:rPr>
                <w:sz w:val="22"/>
                <w:szCs w:val="22"/>
              </w:rPr>
            </w:pPr>
            <w:r w:rsidRPr="00AB28AF">
              <w:rPr>
                <w:sz w:val="22"/>
                <w:szCs w:val="22"/>
              </w:rPr>
              <w:t>k 31.12. 20</w:t>
            </w:r>
            <w:r>
              <w:rPr>
                <w:sz w:val="22"/>
                <w:szCs w:val="22"/>
              </w:rPr>
              <w:t>2</w:t>
            </w:r>
            <w:r w:rsidR="00031F8A">
              <w:rPr>
                <w:sz w:val="22"/>
                <w:szCs w:val="22"/>
              </w:rPr>
              <w:t>5</w:t>
            </w:r>
            <w:r w:rsidRPr="00AB28AF">
              <w:rPr>
                <w:sz w:val="22"/>
                <w:szCs w:val="22"/>
              </w:rPr>
              <w:t xml:space="preserve">  </w:t>
            </w:r>
          </w:p>
          <w:p w:rsidR="00A048FC" w:rsidRPr="00AB28AF" w:rsidRDefault="00A048FC" w:rsidP="00317999">
            <w:pPr>
              <w:jc w:val="both"/>
              <w:rPr>
                <w:sz w:val="22"/>
                <w:szCs w:val="22"/>
              </w:rPr>
            </w:pPr>
            <w:r w:rsidRPr="00AB28AF">
              <w:rPr>
                <w:sz w:val="22"/>
                <w:szCs w:val="22"/>
              </w:rPr>
              <w:t xml:space="preserve">v EUR </w:t>
            </w:r>
          </w:p>
        </w:tc>
        <w:tc>
          <w:tcPr>
            <w:tcW w:w="1537" w:type="dxa"/>
          </w:tcPr>
          <w:p w:rsidR="00A048FC" w:rsidRPr="00AB28AF" w:rsidRDefault="00A048FC" w:rsidP="00317999">
            <w:pPr>
              <w:rPr>
                <w:sz w:val="22"/>
                <w:szCs w:val="22"/>
              </w:rPr>
            </w:pPr>
            <w:r w:rsidRPr="00AB28AF">
              <w:rPr>
                <w:sz w:val="22"/>
                <w:szCs w:val="22"/>
              </w:rPr>
              <w:t>z toho krátkodobá časť v EUR</w:t>
            </w:r>
          </w:p>
        </w:tc>
        <w:tc>
          <w:tcPr>
            <w:tcW w:w="1071" w:type="dxa"/>
          </w:tcPr>
          <w:p w:rsidR="00A048FC" w:rsidRPr="00AB28AF" w:rsidRDefault="00A048FC" w:rsidP="00317999">
            <w:pPr>
              <w:jc w:val="both"/>
              <w:rPr>
                <w:sz w:val="22"/>
                <w:szCs w:val="22"/>
              </w:rPr>
            </w:pPr>
            <w:r w:rsidRPr="00AB28AF">
              <w:rPr>
                <w:sz w:val="22"/>
                <w:szCs w:val="22"/>
              </w:rPr>
              <w:t>Úroková sadzba v%</w:t>
            </w:r>
          </w:p>
        </w:tc>
        <w:tc>
          <w:tcPr>
            <w:tcW w:w="889" w:type="dxa"/>
          </w:tcPr>
          <w:p w:rsidR="00A048FC" w:rsidRPr="00AB28AF" w:rsidRDefault="00A048FC" w:rsidP="00317999">
            <w:pPr>
              <w:jc w:val="both"/>
              <w:rPr>
                <w:sz w:val="22"/>
                <w:szCs w:val="22"/>
              </w:rPr>
            </w:pPr>
            <w:r w:rsidRPr="00AB28AF">
              <w:rPr>
                <w:sz w:val="22"/>
                <w:szCs w:val="22"/>
              </w:rPr>
              <w:t>Splatný do</w:t>
            </w:r>
          </w:p>
        </w:tc>
        <w:tc>
          <w:tcPr>
            <w:tcW w:w="991" w:type="dxa"/>
          </w:tcPr>
          <w:p w:rsidR="00A048FC" w:rsidRPr="00AB28AF" w:rsidRDefault="00A048FC" w:rsidP="00317999">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A048FC" w:rsidRPr="00AB28AF" w:rsidRDefault="00A048FC" w:rsidP="00317999">
            <w:pPr>
              <w:jc w:val="both"/>
              <w:rPr>
                <w:sz w:val="22"/>
                <w:szCs w:val="22"/>
              </w:rPr>
            </w:pPr>
            <w:r w:rsidRPr="00AB28AF">
              <w:rPr>
                <w:sz w:val="22"/>
                <w:szCs w:val="22"/>
              </w:rPr>
              <w:t>Zabezpečenie</w:t>
            </w:r>
          </w:p>
        </w:tc>
      </w:tr>
      <w:tr w:rsidR="00A048FC" w:rsidRPr="00AB28AF" w:rsidTr="00317999">
        <w:tc>
          <w:tcPr>
            <w:tcW w:w="2151" w:type="dxa"/>
          </w:tcPr>
          <w:p w:rsidR="00A048FC" w:rsidRPr="00AB28AF" w:rsidRDefault="00A048FC" w:rsidP="00317999">
            <w:pPr>
              <w:rPr>
                <w:sz w:val="22"/>
                <w:szCs w:val="22"/>
              </w:rPr>
            </w:pPr>
          </w:p>
        </w:tc>
        <w:tc>
          <w:tcPr>
            <w:tcW w:w="1437" w:type="dxa"/>
          </w:tcPr>
          <w:p w:rsidR="00A048FC" w:rsidRPr="00AB28AF" w:rsidRDefault="00A048FC" w:rsidP="00317999">
            <w:pPr>
              <w:jc w:val="right"/>
              <w:rPr>
                <w:sz w:val="22"/>
                <w:szCs w:val="22"/>
              </w:rPr>
            </w:pPr>
            <w:r>
              <w:rPr>
                <w:sz w:val="22"/>
                <w:szCs w:val="22"/>
              </w:rPr>
              <w:t>0</w:t>
            </w:r>
          </w:p>
        </w:tc>
        <w:tc>
          <w:tcPr>
            <w:tcW w:w="1537" w:type="dxa"/>
          </w:tcPr>
          <w:p w:rsidR="00A048FC" w:rsidRPr="00AB28AF" w:rsidRDefault="00A048FC" w:rsidP="00317999">
            <w:pPr>
              <w:jc w:val="right"/>
              <w:rPr>
                <w:sz w:val="22"/>
                <w:szCs w:val="22"/>
              </w:rPr>
            </w:pPr>
            <w:r>
              <w:rPr>
                <w:sz w:val="22"/>
                <w:szCs w:val="22"/>
              </w:rPr>
              <w:t>0</w:t>
            </w:r>
          </w:p>
        </w:tc>
        <w:tc>
          <w:tcPr>
            <w:tcW w:w="1071" w:type="dxa"/>
          </w:tcPr>
          <w:p w:rsidR="00A048FC" w:rsidRPr="00AB28AF" w:rsidRDefault="00A048FC" w:rsidP="00317999">
            <w:pPr>
              <w:jc w:val="both"/>
              <w:rPr>
                <w:sz w:val="22"/>
                <w:szCs w:val="22"/>
              </w:rPr>
            </w:pPr>
          </w:p>
        </w:tc>
        <w:tc>
          <w:tcPr>
            <w:tcW w:w="889" w:type="dxa"/>
          </w:tcPr>
          <w:p w:rsidR="00A048FC" w:rsidRPr="00AB28AF" w:rsidRDefault="00A048FC" w:rsidP="00317999">
            <w:pPr>
              <w:jc w:val="right"/>
              <w:rPr>
                <w:sz w:val="22"/>
                <w:szCs w:val="22"/>
              </w:rPr>
            </w:pPr>
            <w:r>
              <w:rPr>
                <w:sz w:val="22"/>
                <w:szCs w:val="22"/>
              </w:rPr>
              <w:t>0</w:t>
            </w:r>
          </w:p>
        </w:tc>
        <w:tc>
          <w:tcPr>
            <w:tcW w:w="991" w:type="dxa"/>
          </w:tcPr>
          <w:p w:rsidR="00A048FC" w:rsidRPr="00AB28AF" w:rsidRDefault="00A048FC" w:rsidP="00317999">
            <w:pPr>
              <w:jc w:val="right"/>
              <w:rPr>
                <w:sz w:val="22"/>
                <w:szCs w:val="22"/>
              </w:rPr>
            </w:pPr>
            <w:r>
              <w:rPr>
                <w:sz w:val="22"/>
                <w:szCs w:val="22"/>
              </w:rPr>
              <w:t>0</w:t>
            </w:r>
          </w:p>
        </w:tc>
        <w:tc>
          <w:tcPr>
            <w:tcW w:w="1430" w:type="dxa"/>
          </w:tcPr>
          <w:p w:rsidR="00A048FC" w:rsidRPr="00AB28AF" w:rsidRDefault="00A048FC" w:rsidP="00317999">
            <w:pPr>
              <w:jc w:val="both"/>
              <w:rPr>
                <w:sz w:val="22"/>
                <w:szCs w:val="22"/>
              </w:rPr>
            </w:pPr>
          </w:p>
        </w:tc>
      </w:tr>
      <w:tr w:rsidR="00A048FC" w:rsidRPr="00AB28AF" w:rsidTr="00317999">
        <w:tc>
          <w:tcPr>
            <w:tcW w:w="2151" w:type="dxa"/>
          </w:tcPr>
          <w:p w:rsidR="00A048FC" w:rsidRPr="00AB28AF" w:rsidRDefault="00A048FC" w:rsidP="00317999">
            <w:pPr>
              <w:rPr>
                <w:sz w:val="22"/>
                <w:szCs w:val="22"/>
              </w:rPr>
            </w:pPr>
          </w:p>
        </w:tc>
        <w:tc>
          <w:tcPr>
            <w:tcW w:w="1437" w:type="dxa"/>
          </w:tcPr>
          <w:p w:rsidR="00A048FC" w:rsidRPr="00AB28AF" w:rsidRDefault="00A048FC" w:rsidP="00317999">
            <w:pPr>
              <w:jc w:val="right"/>
              <w:rPr>
                <w:sz w:val="22"/>
                <w:szCs w:val="22"/>
              </w:rPr>
            </w:pPr>
          </w:p>
        </w:tc>
        <w:tc>
          <w:tcPr>
            <w:tcW w:w="1537" w:type="dxa"/>
          </w:tcPr>
          <w:p w:rsidR="00A048FC" w:rsidRPr="00AB28AF" w:rsidRDefault="00A048FC" w:rsidP="00317999">
            <w:pPr>
              <w:jc w:val="right"/>
              <w:rPr>
                <w:sz w:val="22"/>
                <w:szCs w:val="22"/>
              </w:rPr>
            </w:pPr>
          </w:p>
        </w:tc>
        <w:tc>
          <w:tcPr>
            <w:tcW w:w="1071" w:type="dxa"/>
          </w:tcPr>
          <w:p w:rsidR="00A048FC" w:rsidRPr="00AB28AF" w:rsidRDefault="00A048FC" w:rsidP="00317999">
            <w:pPr>
              <w:jc w:val="both"/>
              <w:rPr>
                <w:sz w:val="22"/>
                <w:szCs w:val="22"/>
              </w:rPr>
            </w:pPr>
          </w:p>
        </w:tc>
        <w:tc>
          <w:tcPr>
            <w:tcW w:w="889" w:type="dxa"/>
          </w:tcPr>
          <w:p w:rsidR="00A048FC" w:rsidRPr="00AB28AF" w:rsidRDefault="00A048FC" w:rsidP="00317999">
            <w:pPr>
              <w:jc w:val="right"/>
              <w:rPr>
                <w:sz w:val="22"/>
                <w:szCs w:val="22"/>
              </w:rPr>
            </w:pPr>
          </w:p>
        </w:tc>
        <w:tc>
          <w:tcPr>
            <w:tcW w:w="991" w:type="dxa"/>
          </w:tcPr>
          <w:p w:rsidR="00A048FC" w:rsidRPr="00AB28AF" w:rsidRDefault="00A048FC" w:rsidP="00317999">
            <w:pPr>
              <w:jc w:val="right"/>
              <w:rPr>
                <w:sz w:val="22"/>
                <w:szCs w:val="22"/>
              </w:rPr>
            </w:pPr>
          </w:p>
        </w:tc>
        <w:tc>
          <w:tcPr>
            <w:tcW w:w="1430" w:type="dxa"/>
          </w:tcPr>
          <w:p w:rsidR="00A048FC" w:rsidRPr="00AB28AF" w:rsidRDefault="00A048FC" w:rsidP="00317999">
            <w:pPr>
              <w:jc w:val="both"/>
              <w:rPr>
                <w:sz w:val="22"/>
                <w:szCs w:val="22"/>
              </w:rPr>
            </w:pPr>
          </w:p>
        </w:tc>
      </w:tr>
    </w:tbl>
    <w:p w:rsidR="00A048FC" w:rsidRDefault="00A048FC" w:rsidP="00A048FC">
      <w:pPr>
        <w:jc w:val="both"/>
        <w:rPr>
          <w:sz w:val="22"/>
          <w:szCs w:val="22"/>
        </w:rPr>
      </w:pPr>
    </w:p>
    <w:p w:rsidR="00A048FC" w:rsidRDefault="00A048FC" w:rsidP="00A048FC">
      <w:pPr>
        <w:jc w:val="both"/>
        <w:rPr>
          <w:sz w:val="22"/>
          <w:szCs w:val="22"/>
        </w:rPr>
      </w:pPr>
      <w:r w:rsidRPr="00AB28AF">
        <w:rPr>
          <w:sz w:val="22"/>
          <w:szCs w:val="22"/>
        </w:rPr>
        <w:t xml:space="preserve">Spoločnosť </w:t>
      </w:r>
      <w:r>
        <w:rPr>
          <w:sz w:val="22"/>
          <w:szCs w:val="22"/>
        </w:rPr>
        <w:t xml:space="preserve">má </w:t>
      </w:r>
      <w:r w:rsidRPr="00AB28AF">
        <w:rPr>
          <w:sz w:val="22"/>
          <w:szCs w:val="22"/>
        </w:rPr>
        <w:t>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w:t>
      </w:r>
    </w:p>
    <w:p w:rsidR="00A048FC" w:rsidRDefault="00A048FC" w:rsidP="00A048FC">
      <w:pPr>
        <w:jc w:val="both"/>
        <w:rPr>
          <w:sz w:val="22"/>
          <w:szCs w:val="22"/>
        </w:rPr>
      </w:pPr>
      <w:r w:rsidRPr="00AB28AF">
        <w:rPr>
          <w:sz w:val="22"/>
          <w:szCs w:val="22"/>
        </w:rPr>
        <w:t xml:space="preserve"> K 31.12. </w:t>
      </w:r>
      <w:r>
        <w:rPr>
          <w:sz w:val="22"/>
          <w:szCs w:val="22"/>
        </w:rPr>
        <w:t>202</w:t>
      </w:r>
      <w:r w:rsidR="00031F8A">
        <w:rPr>
          <w:sz w:val="22"/>
          <w:szCs w:val="22"/>
        </w:rPr>
        <w:t>5</w:t>
      </w:r>
      <w:r w:rsidRPr="00AB28AF">
        <w:rPr>
          <w:sz w:val="22"/>
          <w:szCs w:val="22"/>
        </w:rPr>
        <w:t xml:space="preserve"> bolo  čerpanie</w:t>
      </w:r>
      <w:r>
        <w:rPr>
          <w:sz w:val="22"/>
          <w:szCs w:val="22"/>
        </w:rPr>
        <w:t xml:space="preserve"> 0  EUR</w:t>
      </w:r>
      <w:r w:rsidRPr="00AB28AF">
        <w:rPr>
          <w:sz w:val="22"/>
          <w:szCs w:val="22"/>
        </w:rPr>
        <w:t xml:space="preserve">. </w:t>
      </w:r>
    </w:p>
    <w:p w:rsidR="00A048FC" w:rsidRDefault="00A048FC" w:rsidP="00A048FC">
      <w:pPr>
        <w:jc w:val="both"/>
        <w:rPr>
          <w:sz w:val="22"/>
          <w:szCs w:val="22"/>
        </w:rPr>
      </w:pPr>
    </w:p>
    <w:p w:rsidR="00A048FC" w:rsidRDefault="00A048FC" w:rsidP="00A048FC">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A048FC" w:rsidRPr="00717C81" w:rsidRDefault="00A048FC" w:rsidP="00A048FC"/>
    <w:p w:rsidR="00A048FC" w:rsidRPr="00AB28AF" w:rsidRDefault="00A048FC" w:rsidP="00A048FC">
      <w:pPr>
        <w:pStyle w:val="Nadpis2"/>
        <w:numPr>
          <w:ilvl w:val="0"/>
          <w:numId w:val="5"/>
        </w:numPr>
        <w:rPr>
          <w:sz w:val="22"/>
          <w:szCs w:val="22"/>
        </w:rPr>
      </w:pPr>
      <w:r w:rsidRPr="00AB28AF">
        <w:rPr>
          <w:sz w:val="22"/>
          <w:szCs w:val="22"/>
        </w:rPr>
        <w:t>Tržby z predaja tovaru a služieb (r. 03 a 05 Výkazu ziskov a strát)</w:t>
      </w:r>
    </w:p>
    <w:p w:rsidR="00A048FC" w:rsidRDefault="00A048FC" w:rsidP="00A048FC">
      <w:pPr>
        <w:pStyle w:val="Zkladntext"/>
        <w:ind w:left="0"/>
        <w:rPr>
          <w:sz w:val="22"/>
          <w:szCs w:val="22"/>
        </w:rPr>
      </w:pPr>
      <w:r w:rsidRPr="00AB28AF">
        <w:rPr>
          <w:sz w:val="22"/>
          <w:szCs w:val="22"/>
        </w:rPr>
        <w:t>Tržby z predaja tovaru a služieb v komoditnom a teritoriálnom členení sú uvedené v nasledujúcom prehľade (v EUR):</w:t>
      </w:r>
    </w:p>
    <w:p w:rsidR="00A048FC" w:rsidRPr="00AB28AF" w:rsidRDefault="00A048FC" w:rsidP="00A048FC">
      <w:pPr>
        <w:pStyle w:val="Zkladntext"/>
        <w:ind w:left="0"/>
        <w:rPr>
          <w:sz w:val="22"/>
          <w:szCs w:val="22"/>
        </w:rPr>
      </w:pPr>
    </w:p>
    <w:tbl>
      <w:tblPr>
        <w:tblW w:w="13183" w:type="dxa"/>
        <w:tblLook w:val="04A0" w:firstRow="1" w:lastRow="0" w:firstColumn="1" w:lastColumn="0" w:noHBand="0" w:noVBand="1"/>
      </w:tblPr>
      <w:tblGrid>
        <w:gridCol w:w="5755"/>
        <w:gridCol w:w="1724"/>
        <w:gridCol w:w="1426"/>
        <w:gridCol w:w="1426"/>
        <w:gridCol w:w="1426"/>
        <w:gridCol w:w="1426"/>
      </w:tblGrid>
      <w:tr w:rsidR="00A048FC" w:rsidRPr="00AB28AF" w:rsidTr="00031F8A">
        <w:trPr>
          <w:gridAfter w:val="3"/>
          <w:wAfter w:w="4278" w:type="dxa"/>
          <w:trHeight w:val="255"/>
        </w:trPr>
        <w:tc>
          <w:tcPr>
            <w:tcW w:w="5755" w:type="dxa"/>
            <w:tcBorders>
              <w:bottom w:val="single" w:sz="4" w:space="0" w:color="auto"/>
            </w:tcBorders>
            <w:shd w:val="clear" w:color="000000" w:fill="FFFFFF"/>
            <w:hideMark/>
          </w:tcPr>
          <w:p w:rsidR="00A048FC" w:rsidRPr="00AB28AF" w:rsidRDefault="00A048FC" w:rsidP="00317999">
            <w:pPr>
              <w:rPr>
                <w:color w:val="000000"/>
                <w:sz w:val="22"/>
                <w:szCs w:val="22"/>
              </w:rPr>
            </w:pPr>
            <w:r w:rsidRPr="00AB28AF">
              <w:rPr>
                <w:color w:val="000000"/>
                <w:sz w:val="22"/>
                <w:szCs w:val="22"/>
              </w:rPr>
              <w:t>Oblasť odbytu</w:t>
            </w:r>
          </w:p>
        </w:tc>
        <w:tc>
          <w:tcPr>
            <w:tcW w:w="1724" w:type="dxa"/>
            <w:tcBorders>
              <w:bottom w:val="single" w:sz="4" w:space="0" w:color="auto"/>
            </w:tcBorders>
            <w:shd w:val="clear" w:color="000000" w:fill="FFFFFF"/>
            <w:vAlign w:val="bottom"/>
            <w:hideMark/>
          </w:tcPr>
          <w:p w:rsidR="00A048FC" w:rsidRPr="00AB28AF" w:rsidRDefault="00A048FC" w:rsidP="00317999">
            <w:pPr>
              <w:jc w:val="center"/>
              <w:rPr>
                <w:sz w:val="22"/>
                <w:szCs w:val="22"/>
              </w:rPr>
            </w:pPr>
            <w:r w:rsidRPr="00AB28AF">
              <w:rPr>
                <w:sz w:val="22"/>
                <w:szCs w:val="22"/>
              </w:rPr>
              <w:t>Tovar</w:t>
            </w:r>
          </w:p>
        </w:tc>
        <w:tc>
          <w:tcPr>
            <w:tcW w:w="1426" w:type="dxa"/>
            <w:tcBorders>
              <w:bottom w:val="single" w:sz="4" w:space="0" w:color="auto"/>
            </w:tcBorders>
            <w:shd w:val="clear" w:color="000000" w:fill="FFFFFF"/>
            <w:hideMark/>
          </w:tcPr>
          <w:p w:rsidR="00A048FC" w:rsidRPr="00AB28AF" w:rsidRDefault="00A048FC" w:rsidP="00317999">
            <w:pPr>
              <w:jc w:val="right"/>
              <w:rPr>
                <w:color w:val="000000"/>
                <w:sz w:val="22"/>
                <w:szCs w:val="22"/>
              </w:rPr>
            </w:pPr>
            <w:r w:rsidRPr="00AB28AF">
              <w:rPr>
                <w:color w:val="000000"/>
                <w:sz w:val="22"/>
                <w:szCs w:val="22"/>
              </w:rPr>
              <w:t>Služby</w:t>
            </w:r>
          </w:p>
        </w:tc>
      </w:tr>
      <w:tr w:rsidR="00031F8A" w:rsidRPr="00AB28AF" w:rsidTr="00031F8A">
        <w:trPr>
          <w:trHeight w:val="255"/>
        </w:trPr>
        <w:tc>
          <w:tcPr>
            <w:tcW w:w="5755" w:type="dxa"/>
            <w:tcBorders>
              <w:top w:val="single" w:sz="4" w:space="0" w:color="auto"/>
            </w:tcBorders>
            <w:shd w:val="clear" w:color="000000" w:fill="FFFFFF"/>
            <w:hideMark/>
          </w:tcPr>
          <w:p w:rsidR="00031F8A" w:rsidRPr="00AB28AF" w:rsidRDefault="00031F8A" w:rsidP="00031F8A">
            <w:pPr>
              <w:jc w:val="both"/>
              <w:rPr>
                <w:sz w:val="22"/>
                <w:szCs w:val="22"/>
              </w:rPr>
            </w:pPr>
            <w:r w:rsidRPr="00AB28AF">
              <w:rPr>
                <w:sz w:val="22"/>
                <w:szCs w:val="22"/>
              </w:rPr>
              <w:t>Slovenská republika</w:t>
            </w:r>
          </w:p>
        </w:tc>
        <w:tc>
          <w:tcPr>
            <w:tcW w:w="1724" w:type="dxa"/>
            <w:tcBorders>
              <w:top w:val="single" w:sz="4" w:space="0" w:color="auto"/>
            </w:tcBorders>
            <w:shd w:val="clear" w:color="000000" w:fill="FFFFFF"/>
          </w:tcPr>
          <w:p w:rsidR="00031F8A" w:rsidRPr="00AB28AF" w:rsidRDefault="00031F8A" w:rsidP="00031F8A">
            <w:pPr>
              <w:jc w:val="both"/>
              <w:rPr>
                <w:color w:val="000000"/>
                <w:sz w:val="22"/>
                <w:szCs w:val="22"/>
              </w:rPr>
            </w:pPr>
            <w:r>
              <w:rPr>
                <w:color w:val="000000"/>
                <w:sz w:val="22"/>
                <w:szCs w:val="22"/>
              </w:rPr>
              <w:t xml:space="preserve">3 115 947          </w:t>
            </w:r>
          </w:p>
        </w:tc>
        <w:tc>
          <w:tcPr>
            <w:tcW w:w="1426" w:type="dxa"/>
            <w:tcBorders>
              <w:top w:val="single" w:sz="4" w:space="0" w:color="auto"/>
            </w:tcBorders>
            <w:shd w:val="clear" w:color="000000" w:fill="FFFFFF"/>
            <w:hideMark/>
          </w:tcPr>
          <w:p w:rsidR="00031F8A" w:rsidRPr="00AB28AF" w:rsidRDefault="00031F8A" w:rsidP="00031F8A">
            <w:pPr>
              <w:jc w:val="both"/>
              <w:rPr>
                <w:color w:val="000000"/>
                <w:sz w:val="22"/>
                <w:szCs w:val="22"/>
              </w:rPr>
            </w:pPr>
            <w:r>
              <w:rPr>
                <w:color w:val="000000"/>
                <w:sz w:val="22"/>
                <w:szCs w:val="22"/>
              </w:rPr>
              <w:t xml:space="preserve">             250</w:t>
            </w:r>
          </w:p>
        </w:tc>
        <w:tc>
          <w:tcPr>
            <w:tcW w:w="1426" w:type="dxa"/>
          </w:tcPr>
          <w:p w:rsidR="00031F8A" w:rsidRPr="00AB28AF" w:rsidRDefault="00031F8A" w:rsidP="00CB6F94">
            <w:pPr>
              <w:rPr>
                <w:sz w:val="22"/>
                <w:szCs w:val="22"/>
              </w:rPr>
            </w:pPr>
          </w:p>
        </w:tc>
        <w:tc>
          <w:tcPr>
            <w:tcW w:w="1426" w:type="dxa"/>
          </w:tcPr>
          <w:p w:rsidR="00031F8A" w:rsidRPr="00AB28AF" w:rsidRDefault="00031F8A" w:rsidP="00CB6F94">
            <w:pPr>
              <w:jc w:val="center"/>
              <w:rPr>
                <w:color w:val="000000"/>
                <w:sz w:val="22"/>
                <w:szCs w:val="22"/>
                <w:highlight w:val="yellow"/>
              </w:rPr>
            </w:pPr>
            <w:r>
              <w:rPr>
                <w:color w:val="000000"/>
                <w:sz w:val="22"/>
                <w:szCs w:val="22"/>
              </w:rPr>
              <w:t>4 630 950</w:t>
            </w:r>
          </w:p>
        </w:tc>
        <w:tc>
          <w:tcPr>
            <w:tcW w:w="1426" w:type="dxa"/>
          </w:tcPr>
          <w:p w:rsidR="00031F8A" w:rsidRDefault="00031F8A" w:rsidP="00CB6F94">
            <w:pPr>
              <w:rPr>
                <w:color w:val="000000"/>
                <w:sz w:val="22"/>
                <w:szCs w:val="22"/>
              </w:rPr>
            </w:pPr>
            <w:r w:rsidRPr="00B21B64">
              <w:rPr>
                <w:color w:val="000000"/>
                <w:sz w:val="22"/>
                <w:szCs w:val="22"/>
              </w:rPr>
              <w:t xml:space="preserve">           </w:t>
            </w:r>
            <w:r>
              <w:rPr>
                <w:color w:val="000000"/>
                <w:sz w:val="22"/>
                <w:szCs w:val="22"/>
              </w:rPr>
              <w:t xml:space="preserve">  800</w:t>
            </w:r>
          </w:p>
          <w:p w:rsidR="00031F8A" w:rsidRPr="00B21B64" w:rsidRDefault="00031F8A" w:rsidP="00CB6F94">
            <w:pPr>
              <w:rPr>
                <w:color w:val="000000"/>
                <w:sz w:val="22"/>
                <w:szCs w:val="22"/>
              </w:rPr>
            </w:pPr>
          </w:p>
        </w:tc>
      </w:tr>
      <w:tr w:rsidR="00031F8A" w:rsidRPr="00B21B64" w:rsidTr="00031F8A">
        <w:trPr>
          <w:gridAfter w:val="3"/>
          <w:wAfter w:w="4278" w:type="dxa"/>
          <w:trHeight w:val="255"/>
        </w:trPr>
        <w:tc>
          <w:tcPr>
            <w:tcW w:w="5755" w:type="dxa"/>
            <w:tcBorders>
              <w:bottom w:val="single" w:sz="4" w:space="0" w:color="auto"/>
            </w:tcBorders>
            <w:shd w:val="clear" w:color="000000" w:fill="FFFFFF"/>
            <w:hideMark/>
          </w:tcPr>
          <w:p w:rsidR="00031F8A" w:rsidRDefault="00031F8A" w:rsidP="00031F8A">
            <w:pPr>
              <w:jc w:val="both"/>
              <w:rPr>
                <w:sz w:val="22"/>
                <w:szCs w:val="22"/>
              </w:rPr>
            </w:pPr>
            <w:r>
              <w:rPr>
                <w:sz w:val="22"/>
                <w:szCs w:val="22"/>
              </w:rPr>
              <w:t>EU</w:t>
            </w:r>
          </w:p>
          <w:p w:rsidR="00031F8A" w:rsidRPr="00AB28AF" w:rsidRDefault="00031F8A" w:rsidP="00031F8A">
            <w:pPr>
              <w:jc w:val="both"/>
              <w:rPr>
                <w:sz w:val="22"/>
                <w:szCs w:val="22"/>
              </w:rPr>
            </w:pPr>
          </w:p>
        </w:tc>
        <w:tc>
          <w:tcPr>
            <w:tcW w:w="1724" w:type="dxa"/>
            <w:tcBorders>
              <w:bottom w:val="single" w:sz="4" w:space="0" w:color="auto"/>
            </w:tcBorders>
            <w:shd w:val="clear" w:color="000000" w:fill="FFFFFF"/>
          </w:tcPr>
          <w:p w:rsidR="00031F8A" w:rsidRPr="00AB28AF" w:rsidRDefault="00031F8A" w:rsidP="00031F8A">
            <w:pPr>
              <w:jc w:val="both"/>
              <w:rPr>
                <w:color w:val="000000"/>
                <w:sz w:val="22"/>
                <w:szCs w:val="22"/>
                <w:highlight w:val="yellow"/>
              </w:rPr>
            </w:pPr>
            <w:r>
              <w:rPr>
                <w:color w:val="000000"/>
                <w:sz w:val="22"/>
                <w:szCs w:val="22"/>
              </w:rPr>
              <w:t>4 920349</w:t>
            </w:r>
          </w:p>
        </w:tc>
        <w:tc>
          <w:tcPr>
            <w:tcW w:w="1426" w:type="dxa"/>
            <w:tcBorders>
              <w:bottom w:val="single" w:sz="4" w:space="0" w:color="auto"/>
            </w:tcBorders>
            <w:shd w:val="clear" w:color="000000" w:fill="FFFFFF"/>
            <w:hideMark/>
          </w:tcPr>
          <w:p w:rsidR="00031F8A" w:rsidRDefault="00031F8A" w:rsidP="00031F8A">
            <w:pPr>
              <w:jc w:val="both"/>
              <w:rPr>
                <w:color w:val="000000"/>
                <w:sz w:val="22"/>
                <w:szCs w:val="22"/>
              </w:rPr>
            </w:pPr>
            <w:r>
              <w:rPr>
                <w:color w:val="000000"/>
                <w:sz w:val="22"/>
                <w:szCs w:val="22"/>
              </w:rPr>
              <w:t xml:space="preserve">          9 316</w:t>
            </w:r>
          </w:p>
          <w:p w:rsidR="00031F8A" w:rsidRPr="00B21B64" w:rsidRDefault="00031F8A" w:rsidP="00031F8A">
            <w:pPr>
              <w:jc w:val="both"/>
              <w:rPr>
                <w:color w:val="000000"/>
                <w:sz w:val="22"/>
                <w:szCs w:val="22"/>
              </w:rPr>
            </w:pPr>
          </w:p>
        </w:tc>
      </w:tr>
      <w:tr w:rsidR="00031F8A" w:rsidRPr="005115C2" w:rsidTr="00031F8A">
        <w:trPr>
          <w:gridAfter w:val="3"/>
          <w:wAfter w:w="4278" w:type="dxa"/>
          <w:trHeight w:val="255"/>
        </w:trPr>
        <w:tc>
          <w:tcPr>
            <w:tcW w:w="5755" w:type="dxa"/>
            <w:tcBorders>
              <w:top w:val="single" w:sz="4" w:space="0" w:color="auto"/>
            </w:tcBorders>
            <w:shd w:val="clear" w:color="000000" w:fill="FFFFFF"/>
            <w:hideMark/>
          </w:tcPr>
          <w:p w:rsidR="00031F8A" w:rsidRPr="005115C2" w:rsidRDefault="00031F8A" w:rsidP="00317999">
            <w:pPr>
              <w:rPr>
                <w:bCs/>
                <w:color w:val="000000"/>
                <w:sz w:val="22"/>
                <w:szCs w:val="22"/>
              </w:rPr>
            </w:pPr>
            <w:r w:rsidRPr="005115C2">
              <w:rPr>
                <w:bCs/>
                <w:color w:val="000000"/>
                <w:sz w:val="22"/>
                <w:szCs w:val="22"/>
              </w:rPr>
              <w:t xml:space="preserve">Spolu  </w:t>
            </w:r>
          </w:p>
        </w:tc>
        <w:tc>
          <w:tcPr>
            <w:tcW w:w="1724" w:type="dxa"/>
            <w:tcBorders>
              <w:top w:val="single" w:sz="4" w:space="0" w:color="auto"/>
            </w:tcBorders>
            <w:shd w:val="clear" w:color="000000" w:fill="FFFFFF"/>
            <w:hideMark/>
          </w:tcPr>
          <w:p w:rsidR="00031F8A" w:rsidRPr="005115C2" w:rsidRDefault="00031F8A" w:rsidP="00031F8A">
            <w:pPr>
              <w:rPr>
                <w:bCs/>
                <w:color w:val="000000"/>
                <w:sz w:val="22"/>
                <w:szCs w:val="22"/>
              </w:rPr>
            </w:pPr>
            <w:r>
              <w:rPr>
                <w:bCs/>
                <w:color w:val="000000"/>
                <w:sz w:val="22"/>
                <w:szCs w:val="22"/>
              </w:rPr>
              <w:t>8 036 296</w:t>
            </w:r>
          </w:p>
        </w:tc>
        <w:tc>
          <w:tcPr>
            <w:tcW w:w="1426" w:type="dxa"/>
            <w:tcBorders>
              <w:top w:val="single" w:sz="4" w:space="0" w:color="auto"/>
            </w:tcBorders>
            <w:shd w:val="clear" w:color="000000" w:fill="FFFFFF"/>
            <w:hideMark/>
          </w:tcPr>
          <w:p w:rsidR="00031F8A" w:rsidRPr="005115C2" w:rsidRDefault="00031F8A" w:rsidP="00031F8A">
            <w:pPr>
              <w:rPr>
                <w:bCs/>
                <w:color w:val="000000"/>
                <w:sz w:val="22"/>
                <w:szCs w:val="22"/>
              </w:rPr>
            </w:pPr>
            <w:r>
              <w:rPr>
                <w:bCs/>
                <w:color w:val="000000"/>
                <w:sz w:val="22"/>
                <w:szCs w:val="22"/>
              </w:rPr>
              <w:t xml:space="preserve">          9 566</w:t>
            </w:r>
          </w:p>
        </w:tc>
      </w:tr>
    </w:tbl>
    <w:p w:rsidR="00A048FC" w:rsidRPr="00AB28AF" w:rsidRDefault="00A048FC" w:rsidP="00A048FC">
      <w:pPr>
        <w:pStyle w:val="Zkladntext"/>
        <w:ind w:left="0"/>
        <w:rPr>
          <w:sz w:val="22"/>
          <w:szCs w:val="22"/>
        </w:rPr>
      </w:pPr>
    </w:p>
    <w:p w:rsidR="00A048FC" w:rsidRDefault="00A048FC" w:rsidP="00A048FC">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00031F8A">
        <w:rPr>
          <w:sz w:val="22"/>
          <w:szCs w:val="22"/>
        </w:rPr>
        <w:t>/ 3 643 EUR/</w:t>
      </w:r>
      <w:r w:rsidRPr="00AB28AF">
        <w:rPr>
          <w:sz w:val="22"/>
          <w:szCs w:val="22"/>
        </w:rPr>
        <w:t xml:space="preserve">. </w:t>
      </w:r>
    </w:p>
    <w:p w:rsidR="00A048FC" w:rsidRDefault="00A048FC" w:rsidP="00A048FC">
      <w:pPr>
        <w:pStyle w:val="Zkladntext"/>
        <w:ind w:left="0"/>
        <w:rPr>
          <w:sz w:val="22"/>
          <w:szCs w:val="22"/>
        </w:rPr>
      </w:pPr>
    </w:p>
    <w:p w:rsidR="00A048FC" w:rsidRPr="0078120D" w:rsidRDefault="00A048FC" w:rsidP="00A048FC">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A048FC" w:rsidRDefault="00A048FC" w:rsidP="00A048FC">
      <w:pPr>
        <w:rPr>
          <w:sz w:val="22"/>
          <w:szCs w:val="22"/>
        </w:rPr>
      </w:pPr>
      <w:r w:rsidRPr="00AB28AF">
        <w:rPr>
          <w:sz w:val="22"/>
          <w:szCs w:val="22"/>
        </w:rPr>
        <w:t xml:space="preserve">Ostatné výnosy z hospodárskej činnosti predstavujú </w:t>
      </w:r>
      <w:r>
        <w:rPr>
          <w:sz w:val="22"/>
          <w:szCs w:val="22"/>
        </w:rPr>
        <w:t>ostatné výnosy</w:t>
      </w:r>
      <w:r w:rsidRPr="00AB28AF">
        <w:rPr>
          <w:sz w:val="22"/>
          <w:szCs w:val="22"/>
        </w:rPr>
        <w:t xml:space="preserve"> (</w:t>
      </w:r>
      <w:r w:rsidR="00031F8A">
        <w:rPr>
          <w:sz w:val="22"/>
          <w:szCs w:val="22"/>
        </w:rPr>
        <w:t>1 179</w:t>
      </w:r>
      <w:r>
        <w:rPr>
          <w:sz w:val="22"/>
          <w:szCs w:val="22"/>
        </w:rPr>
        <w:t xml:space="preserve">  </w:t>
      </w:r>
      <w:r w:rsidRPr="00AB28AF">
        <w:rPr>
          <w:sz w:val="22"/>
          <w:szCs w:val="22"/>
        </w:rPr>
        <w:t>EUR).</w:t>
      </w:r>
    </w:p>
    <w:p w:rsidR="00A048FC" w:rsidRDefault="00A048FC" w:rsidP="00A048FC">
      <w:pPr>
        <w:rPr>
          <w:sz w:val="22"/>
          <w:szCs w:val="22"/>
        </w:rPr>
      </w:pPr>
    </w:p>
    <w:p w:rsidR="00A048FC" w:rsidRPr="00AB28AF" w:rsidRDefault="00A048FC" w:rsidP="00A048FC">
      <w:pPr>
        <w:pStyle w:val="Nadpis2"/>
        <w:rPr>
          <w:sz w:val="22"/>
          <w:szCs w:val="22"/>
        </w:rPr>
      </w:pPr>
      <w:r w:rsidRPr="00AB28AF">
        <w:rPr>
          <w:sz w:val="22"/>
          <w:szCs w:val="22"/>
        </w:rPr>
        <w:t xml:space="preserve">Čistý obrat </w:t>
      </w:r>
    </w:p>
    <w:p w:rsidR="00A048FC" w:rsidRDefault="00A048FC" w:rsidP="00A048FC">
      <w:pPr>
        <w:pStyle w:val="Zkladntext"/>
        <w:ind w:left="0"/>
        <w:rPr>
          <w:sz w:val="22"/>
          <w:szCs w:val="22"/>
        </w:rPr>
      </w:pPr>
      <w:r w:rsidRPr="00AB28AF">
        <w:rPr>
          <w:sz w:val="22"/>
          <w:szCs w:val="22"/>
        </w:rPr>
        <w:t xml:space="preserve">Čistý obrat </w:t>
      </w:r>
      <w:r>
        <w:rPr>
          <w:sz w:val="22"/>
          <w:szCs w:val="22"/>
        </w:rPr>
        <w:t xml:space="preserve"> </w:t>
      </w:r>
      <w:r w:rsidR="00031F8A">
        <w:rPr>
          <w:sz w:val="22"/>
          <w:szCs w:val="22"/>
        </w:rPr>
        <w:t>8 056 790</w:t>
      </w:r>
      <w:r>
        <w:rPr>
          <w:sz w:val="22"/>
          <w:szCs w:val="22"/>
        </w:rPr>
        <w:t xml:space="preserve"> EUR </w:t>
      </w:r>
      <w:r w:rsidRPr="00AB28AF">
        <w:rPr>
          <w:sz w:val="22"/>
          <w:szCs w:val="22"/>
        </w:rPr>
        <w:t xml:space="preserve">(r.01 Výkazu ziskov a strát) Spoločnosti sa </w:t>
      </w:r>
      <w:r>
        <w:rPr>
          <w:sz w:val="22"/>
          <w:szCs w:val="22"/>
        </w:rPr>
        <w:t>ne</w:t>
      </w:r>
      <w:r w:rsidRPr="00AB28AF">
        <w:rPr>
          <w:sz w:val="22"/>
          <w:szCs w:val="22"/>
        </w:rPr>
        <w:t>rovná výnosom z hospodárskej činnosti</w:t>
      </w:r>
    </w:p>
    <w:p w:rsidR="00A048FC" w:rsidRPr="00AB28AF" w:rsidRDefault="00A048FC" w:rsidP="00A048FC">
      <w:pPr>
        <w:pStyle w:val="Zkladntext"/>
        <w:ind w:left="0"/>
        <w:rPr>
          <w:sz w:val="22"/>
          <w:szCs w:val="22"/>
        </w:rPr>
      </w:pPr>
      <w:r w:rsidRPr="00AB28AF">
        <w:rPr>
          <w:sz w:val="22"/>
          <w:szCs w:val="22"/>
        </w:rPr>
        <w:t xml:space="preserve"> </w:t>
      </w:r>
      <w:r w:rsidR="00031F8A">
        <w:rPr>
          <w:sz w:val="22"/>
          <w:szCs w:val="22"/>
        </w:rPr>
        <w:t>8 186 744</w:t>
      </w:r>
      <w:r>
        <w:rPr>
          <w:sz w:val="22"/>
          <w:szCs w:val="22"/>
        </w:rPr>
        <w:t xml:space="preserve"> </w:t>
      </w:r>
      <w:r w:rsidRPr="00AB28AF">
        <w:rPr>
          <w:sz w:val="22"/>
          <w:szCs w:val="22"/>
        </w:rPr>
        <w:t xml:space="preserve"> (r.02 Výkazu ziskov a strát)</w:t>
      </w:r>
      <w:r>
        <w:rPr>
          <w:sz w:val="22"/>
          <w:szCs w:val="22"/>
        </w:rPr>
        <w:t xml:space="preserve">, rozdiel Zmena stavu zásob z prepracovania   </w:t>
      </w:r>
      <w:r w:rsidR="00031F8A">
        <w:rPr>
          <w:sz w:val="22"/>
          <w:szCs w:val="22"/>
        </w:rPr>
        <w:t>129 956</w:t>
      </w:r>
      <w:r>
        <w:rPr>
          <w:sz w:val="22"/>
          <w:szCs w:val="22"/>
        </w:rPr>
        <w:t xml:space="preserve"> EUR a ostatné     </w:t>
      </w:r>
      <w:r w:rsidR="00C904DA">
        <w:rPr>
          <w:sz w:val="22"/>
          <w:szCs w:val="22"/>
        </w:rPr>
        <w:t>2</w:t>
      </w:r>
      <w:r>
        <w:rPr>
          <w:sz w:val="22"/>
          <w:szCs w:val="22"/>
        </w:rPr>
        <w:t xml:space="preserve"> EUR</w:t>
      </w:r>
      <w:r w:rsidRPr="00AB28AF">
        <w:rPr>
          <w:sz w:val="22"/>
          <w:szCs w:val="22"/>
        </w:rPr>
        <w:t xml:space="preserve">. </w:t>
      </w:r>
    </w:p>
    <w:p w:rsidR="00A048FC" w:rsidRPr="005115C2" w:rsidRDefault="00A048FC" w:rsidP="00A048FC">
      <w:pPr>
        <w:pStyle w:val="Nadpis1"/>
        <w:numPr>
          <w:ilvl w:val="0"/>
          <w:numId w:val="0"/>
        </w:numPr>
        <w:rPr>
          <w:sz w:val="22"/>
          <w:szCs w:val="22"/>
        </w:rPr>
      </w:pPr>
    </w:p>
    <w:p w:rsidR="00A048FC" w:rsidRPr="005115C2" w:rsidRDefault="00A048FC" w:rsidP="00A048FC">
      <w:pPr>
        <w:pStyle w:val="Nadpis2"/>
        <w:rPr>
          <w:sz w:val="22"/>
          <w:szCs w:val="22"/>
        </w:rPr>
      </w:pPr>
      <w:r w:rsidRPr="005115C2">
        <w:rPr>
          <w:sz w:val="22"/>
          <w:szCs w:val="22"/>
        </w:rPr>
        <w:t>Náklady na obstaraný tovar a spotreba materiálu (r. 11 a 12 Výkazu ziskov a strát)</w:t>
      </w:r>
    </w:p>
    <w:p w:rsidR="008E2E7A" w:rsidRDefault="00A048FC" w:rsidP="00A048FC">
      <w:pPr>
        <w:pStyle w:val="Zkladntext"/>
        <w:ind w:left="0"/>
        <w:rPr>
          <w:sz w:val="22"/>
          <w:szCs w:val="22"/>
        </w:rPr>
      </w:pPr>
      <w:r w:rsidRPr="00AB28AF">
        <w:rPr>
          <w:sz w:val="22"/>
          <w:szCs w:val="22"/>
        </w:rPr>
        <w:t xml:space="preserve">Náklady na obstaraný tovar predstavovali </w:t>
      </w:r>
      <w:r w:rsidR="00E21ABD">
        <w:rPr>
          <w:sz w:val="22"/>
          <w:szCs w:val="22"/>
        </w:rPr>
        <w:t>7 405 142</w:t>
      </w:r>
      <w:r w:rsidRPr="00AB28AF">
        <w:rPr>
          <w:sz w:val="22"/>
          <w:szCs w:val="22"/>
        </w:rPr>
        <w:t xml:space="preserve"> EUR, čo je  </w:t>
      </w:r>
      <w:r w:rsidR="00507773">
        <w:rPr>
          <w:sz w:val="22"/>
          <w:szCs w:val="22"/>
        </w:rPr>
        <w:t>8,5</w:t>
      </w:r>
      <w:r>
        <w:rPr>
          <w:sz w:val="22"/>
          <w:szCs w:val="22"/>
        </w:rPr>
        <w:t xml:space="preserve"> </w:t>
      </w:r>
      <w:r w:rsidRPr="00AB28AF">
        <w:rPr>
          <w:sz w:val="22"/>
          <w:szCs w:val="22"/>
        </w:rPr>
        <w:t xml:space="preserve">% marža pri tržbách z predaja tovaru </w:t>
      </w:r>
      <w:r>
        <w:rPr>
          <w:sz w:val="22"/>
          <w:szCs w:val="22"/>
        </w:rPr>
        <w:t xml:space="preserve">v hodnote  </w:t>
      </w:r>
      <w:r w:rsidR="00E21ABD">
        <w:rPr>
          <w:sz w:val="22"/>
          <w:szCs w:val="22"/>
        </w:rPr>
        <w:t>8 036 296</w:t>
      </w:r>
      <w:r>
        <w:rPr>
          <w:sz w:val="22"/>
          <w:szCs w:val="22"/>
        </w:rPr>
        <w:t xml:space="preserve">  EUR. V roku 202</w:t>
      </w:r>
      <w:r w:rsidR="00507773">
        <w:rPr>
          <w:sz w:val="22"/>
          <w:szCs w:val="22"/>
        </w:rPr>
        <w:t>5</w:t>
      </w:r>
      <w:r>
        <w:rPr>
          <w:sz w:val="22"/>
          <w:szCs w:val="22"/>
        </w:rPr>
        <w:t xml:space="preserve">  </w:t>
      </w:r>
      <w:r w:rsidRPr="00AB28AF">
        <w:rPr>
          <w:sz w:val="22"/>
          <w:szCs w:val="22"/>
        </w:rPr>
        <w:t xml:space="preserve"> Spoločnosť evidovala spotrebu materiálu a energií vo výške </w:t>
      </w:r>
      <w:r w:rsidR="00507773">
        <w:rPr>
          <w:sz w:val="22"/>
          <w:szCs w:val="22"/>
        </w:rPr>
        <w:t>59 733</w:t>
      </w:r>
      <w:r w:rsidRPr="00AB28AF">
        <w:rPr>
          <w:sz w:val="22"/>
          <w:szCs w:val="22"/>
        </w:rPr>
        <w:t xml:space="preserve"> EUR, z toho reklamný materiál </w:t>
      </w:r>
      <w:r w:rsidR="00507773">
        <w:rPr>
          <w:sz w:val="22"/>
          <w:szCs w:val="22"/>
        </w:rPr>
        <w:t>3 093</w:t>
      </w:r>
      <w:r>
        <w:rPr>
          <w:sz w:val="22"/>
          <w:szCs w:val="22"/>
        </w:rPr>
        <w:t xml:space="preserve"> </w:t>
      </w:r>
      <w:r w:rsidRPr="00AB28AF">
        <w:rPr>
          <w:sz w:val="22"/>
          <w:szCs w:val="22"/>
        </w:rPr>
        <w:t xml:space="preserve">EUR, spotreba drobného majetku a náradia </w:t>
      </w:r>
    </w:p>
    <w:p w:rsidR="00A048FC" w:rsidRPr="00AB28AF" w:rsidRDefault="00507773" w:rsidP="00A048FC">
      <w:pPr>
        <w:pStyle w:val="Zkladntext"/>
        <w:ind w:left="0"/>
        <w:rPr>
          <w:sz w:val="22"/>
          <w:szCs w:val="22"/>
        </w:rPr>
      </w:pPr>
      <w:r>
        <w:rPr>
          <w:sz w:val="22"/>
          <w:szCs w:val="22"/>
        </w:rPr>
        <w:t xml:space="preserve"> </w:t>
      </w:r>
      <w:r w:rsidR="00A048FC">
        <w:rPr>
          <w:sz w:val="22"/>
          <w:szCs w:val="22"/>
        </w:rPr>
        <w:t xml:space="preserve"> </w:t>
      </w:r>
      <w:r>
        <w:rPr>
          <w:sz w:val="22"/>
          <w:szCs w:val="22"/>
        </w:rPr>
        <w:t>2 016</w:t>
      </w:r>
      <w:r w:rsidR="00A048FC">
        <w:rPr>
          <w:sz w:val="22"/>
          <w:szCs w:val="22"/>
        </w:rPr>
        <w:t xml:space="preserve"> EU</w:t>
      </w:r>
      <w:r w:rsidR="00A048FC" w:rsidRPr="00AB28AF">
        <w:rPr>
          <w:sz w:val="22"/>
          <w:szCs w:val="22"/>
        </w:rPr>
        <w:t>R, spotreba režijného</w:t>
      </w:r>
      <w:r w:rsidR="00A048FC">
        <w:rPr>
          <w:sz w:val="22"/>
          <w:szCs w:val="22"/>
        </w:rPr>
        <w:t xml:space="preserve">  </w:t>
      </w:r>
      <w:r w:rsidR="008E2E7A">
        <w:rPr>
          <w:sz w:val="22"/>
          <w:szCs w:val="22"/>
        </w:rPr>
        <w:t>6 037</w:t>
      </w:r>
      <w:r w:rsidR="00A048FC">
        <w:rPr>
          <w:sz w:val="22"/>
          <w:szCs w:val="22"/>
        </w:rPr>
        <w:t xml:space="preserve"> EUR, materiál na údržbu skladu </w:t>
      </w:r>
      <w:r>
        <w:rPr>
          <w:sz w:val="22"/>
          <w:szCs w:val="22"/>
        </w:rPr>
        <w:t>1 199</w:t>
      </w:r>
      <w:r w:rsidR="00A048FC">
        <w:rPr>
          <w:sz w:val="22"/>
          <w:szCs w:val="22"/>
        </w:rPr>
        <w:t xml:space="preserve">  EUR, ND a kvapaliny do aut </w:t>
      </w:r>
      <w:r>
        <w:rPr>
          <w:sz w:val="22"/>
          <w:szCs w:val="22"/>
        </w:rPr>
        <w:t>7 176</w:t>
      </w:r>
      <w:r w:rsidR="00A048FC">
        <w:rPr>
          <w:sz w:val="22"/>
          <w:szCs w:val="22"/>
        </w:rPr>
        <w:t xml:space="preserve"> EUR</w:t>
      </w:r>
      <w:r>
        <w:rPr>
          <w:sz w:val="22"/>
          <w:szCs w:val="22"/>
        </w:rPr>
        <w:t xml:space="preserve"> a</w:t>
      </w:r>
      <w:r w:rsidR="00A048FC">
        <w:rPr>
          <w:sz w:val="22"/>
          <w:szCs w:val="22"/>
        </w:rPr>
        <w:t xml:space="preserve">  PHM </w:t>
      </w:r>
      <w:r>
        <w:rPr>
          <w:sz w:val="22"/>
          <w:szCs w:val="22"/>
        </w:rPr>
        <w:t>40 212</w:t>
      </w:r>
      <w:r w:rsidR="00A048FC">
        <w:rPr>
          <w:sz w:val="22"/>
          <w:szCs w:val="22"/>
        </w:rPr>
        <w:t xml:space="preserve"> EUR  </w:t>
      </w:r>
      <w:r>
        <w:rPr>
          <w:sz w:val="22"/>
          <w:szCs w:val="22"/>
        </w:rPr>
        <w:t>.</w:t>
      </w:r>
      <w:r w:rsidR="00A048FC">
        <w:rPr>
          <w:sz w:val="22"/>
          <w:szCs w:val="22"/>
        </w:rPr>
        <w:t xml:space="preserve"> </w:t>
      </w:r>
    </w:p>
    <w:p w:rsidR="00A048FC" w:rsidRPr="00AB28AF" w:rsidRDefault="00A048FC" w:rsidP="00A048FC">
      <w:pPr>
        <w:pStyle w:val="Zkladntext"/>
        <w:ind w:left="0"/>
        <w:rPr>
          <w:i/>
          <w:sz w:val="22"/>
          <w:szCs w:val="22"/>
          <w:highlight w:val="green"/>
        </w:rPr>
      </w:pPr>
    </w:p>
    <w:p w:rsidR="00A048FC" w:rsidRDefault="00A048FC" w:rsidP="00A048FC">
      <w:pPr>
        <w:pStyle w:val="Nadpis2"/>
        <w:rPr>
          <w:sz w:val="22"/>
          <w:szCs w:val="22"/>
        </w:rPr>
      </w:pPr>
      <w:r w:rsidRPr="00AB28AF">
        <w:rPr>
          <w:sz w:val="22"/>
          <w:szCs w:val="22"/>
        </w:rPr>
        <w:t>Náklady na služby (r.14 Výkazu ziskov a strát)</w:t>
      </w:r>
    </w:p>
    <w:p w:rsidR="00A048FC" w:rsidRDefault="00A048FC" w:rsidP="00A048FC">
      <w:pPr>
        <w:pStyle w:val="Nadpis2"/>
        <w:numPr>
          <w:ilvl w:val="0"/>
          <w:numId w:val="0"/>
        </w:numPr>
        <w:rPr>
          <w:b w:val="0"/>
          <w:sz w:val="22"/>
          <w:szCs w:val="22"/>
        </w:rPr>
      </w:pPr>
      <w:r w:rsidRPr="00AB28AF">
        <w:rPr>
          <w:b w:val="0"/>
          <w:sz w:val="22"/>
          <w:szCs w:val="22"/>
        </w:rPr>
        <w:t xml:space="preserve">Z celkovej sumy </w:t>
      </w:r>
      <w:r>
        <w:rPr>
          <w:b w:val="0"/>
          <w:sz w:val="22"/>
          <w:szCs w:val="22"/>
        </w:rPr>
        <w:t xml:space="preserve"> </w:t>
      </w:r>
      <w:r w:rsidR="00874991">
        <w:rPr>
          <w:b w:val="0"/>
          <w:sz w:val="22"/>
          <w:szCs w:val="22"/>
        </w:rPr>
        <w:t>565 615</w:t>
      </w:r>
      <w:r w:rsidRPr="00AB28AF">
        <w:rPr>
          <w:b w:val="0"/>
          <w:sz w:val="22"/>
          <w:szCs w:val="22"/>
        </w:rPr>
        <w:t xml:space="preserve"> EUR sú najvýznamnejšie: </w:t>
      </w:r>
      <w:r>
        <w:rPr>
          <w:b w:val="0"/>
          <w:sz w:val="22"/>
          <w:szCs w:val="22"/>
        </w:rPr>
        <w:t xml:space="preserve">prepravné služby  </w:t>
      </w:r>
      <w:r w:rsidR="00874991">
        <w:rPr>
          <w:b w:val="0"/>
          <w:sz w:val="22"/>
          <w:szCs w:val="22"/>
        </w:rPr>
        <w:t>128 676</w:t>
      </w:r>
      <w:r w:rsidRPr="00AB28AF">
        <w:rPr>
          <w:b w:val="0"/>
          <w:sz w:val="22"/>
          <w:szCs w:val="22"/>
        </w:rPr>
        <w:t xml:space="preserve"> EUR, </w:t>
      </w:r>
      <w:r>
        <w:rPr>
          <w:b w:val="0"/>
          <w:sz w:val="22"/>
          <w:szCs w:val="22"/>
        </w:rPr>
        <w:t xml:space="preserve">refundácia miezd  </w:t>
      </w:r>
      <w:r w:rsidR="00874991">
        <w:rPr>
          <w:b w:val="0"/>
          <w:sz w:val="22"/>
          <w:szCs w:val="22"/>
        </w:rPr>
        <w:t>269 641</w:t>
      </w:r>
      <w:r>
        <w:rPr>
          <w:b w:val="0"/>
          <w:sz w:val="22"/>
          <w:szCs w:val="22"/>
        </w:rPr>
        <w:t xml:space="preserve"> EUR,   opravy  majetku  </w:t>
      </w:r>
      <w:r w:rsidR="00874991">
        <w:rPr>
          <w:b w:val="0"/>
          <w:sz w:val="22"/>
          <w:szCs w:val="22"/>
        </w:rPr>
        <w:t>33 036</w:t>
      </w:r>
      <w:r>
        <w:rPr>
          <w:b w:val="0"/>
          <w:sz w:val="22"/>
          <w:szCs w:val="22"/>
        </w:rPr>
        <w:t xml:space="preserve"> </w:t>
      </w:r>
      <w:r w:rsidRPr="00AB28AF">
        <w:rPr>
          <w:b w:val="0"/>
          <w:sz w:val="22"/>
          <w:szCs w:val="22"/>
        </w:rPr>
        <w:t>EU</w:t>
      </w:r>
      <w:r>
        <w:rPr>
          <w:b w:val="0"/>
          <w:sz w:val="22"/>
          <w:szCs w:val="22"/>
        </w:rPr>
        <w:t xml:space="preserve">R,  sprostredkovanie </w:t>
      </w:r>
      <w:r w:rsidR="00874991">
        <w:rPr>
          <w:b w:val="0"/>
          <w:sz w:val="22"/>
          <w:szCs w:val="22"/>
        </w:rPr>
        <w:t>30 205</w:t>
      </w:r>
      <w:r>
        <w:rPr>
          <w:b w:val="0"/>
          <w:sz w:val="22"/>
          <w:szCs w:val="22"/>
        </w:rPr>
        <w:t xml:space="preserve"> EUR, STK auta , mýto, </w:t>
      </w:r>
      <w:proofErr w:type="spellStart"/>
      <w:r>
        <w:rPr>
          <w:b w:val="0"/>
          <w:sz w:val="22"/>
          <w:szCs w:val="22"/>
        </w:rPr>
        <w:t>dial.známky</w:t>
      </w:r>
      <w:proofErr w:type="spellEnd"/>
      <w:r>
        <w:rPr>
          <w:b w:val="0"/>
          <w:sz w:val="22"/>
          <w:szCs w:val="22"/>
        </w:rPr>
        <w:t xml:space="preserve"> </w:t>
      </w:r>
      <w:r w:rsidR="00874991">
        <w:rPr>
          <w:b w:val="0"/>
          <w:sz w:val="22"/>
          <w:szCs w:val="22"/>
        </w:rPr>
        <w:t>8 512</w:t>
      </w:r>
      <w:r>
        <w:rPr>
          <w:b w:val="0"/>
          <w:sz w:val="22"/>
          <w:szCs w:val="22"/>
        </w:rPr>
        <w:t xml:space="preserve"> EUR , prenájom časti skladu  a garáž </w:t>
      </w:r>
      <w:r w:rsidR="00874991">
        <w:rPr>
          <w:b w:val="0"/>
          <w:sz w:val="22"/>
          <w:szCs w:val="22"/>
        </w:rPr>
        <w:t>48 800</w:t>
      </w:r>
      <w:r>
        <w:rPr>
          <w:b w:val="0"/>
          <w:sz w:val="22"/>
          <w:szCs w:val="22"/>
        </w:rPr>
        <w:t xml:space="preserve">  EUR, prenájom auta  1 800 EUR,  </w:t>
      </w:r>
      <w:proofErr w:type="spellStart"/>
      <w:r>
        <w:rPr>
          <w:b w:val="0"/>
          <w:sz w:val="22"/>
          <w:szCs w:val="22"/>
        </w:rPr>
        <w:t>telefonne</w:t>
      </w:r>
      <w:proofErr w:type="spellEnd"/>
      <w:r>
        <w:rPr>
          <w:b w:val="0"/>
          <w:sz w:val="22"/>
          <w:szCs w:val="22"/>
        </w:rPr>
        <w:t xml:space="preserve"> služby  1 800 EUR a internet 14</w:t>
      </w:r>
      <w:r w:rsidR="00874991">
        <w:rPr>
          <w:b w:val="0"/>
          <w:sz w:val="22"/>
          <w:szCs w:val="22"/>
        </w:rPr>
        <w:t>2</w:t>
      </w:r>
      <w:r>
        <w:rPr>
          <w:b w:val="0"/>
          <w:sz w:val="22"/>
          <w:szCs w:val="22"/>
        </w:rPr>
        <w:t xml:space="preserve"> EUR  </w:t>
      </w:r>
      <w:r w:rsidR="00874991">
        <w:rPr>
          <w:b w:val="0"/>
          <w:sz w:val="22"/>
          <w:szCs w:val="22"/>
        </w:rPr>
        <w:t xml:space="preserve">, reklama 10 000 EUR, zneškodnenie odpadu 2 320 EUR, REPRE  1 363 EUR, Monitoring 492 EUR, colno-deklaračné služby 492 EUR, licencie 366 EUR </w:t>
      </w:r>
      <w:r>
        <w:rPr>
          <w:b w:val="0"/>
          <w:sz w:val="22"/>
          <w:szCs w:val="22"/>
        </w:rPr>
        <w:t xml:space="preserve">a ostatné služby    </w:t>
      </w:r>
      <w:r w:rsidR="00874991">
        <w:rPr>
          <w:b w:val="0"/>
          <w:sz w:val="22"/>
          <w:szCs w:val="22"/>
        </w:rPr>
        <w:t xml:space="preserve">27 970 </w:t>
      </w:r>
      <w:r>
        <w:rPr>
          <w:b w:val="0"/>
          <w:sz w:val="22"/>
          <w:szCs w:val="22"/>
        </w:rPr>
        <w:t xml:space="preserve"> EUR.</w:t>
      </w:r>
    </w:p>
    <w:p w:rsidR="00A048FC" w:rsidRDefault="00A048FC" w:rsidP="00A048FC"/>
    <w:p w:rsidR="00A048FC" w:rsidRPr="00AB28AF" w:rsidRDefault="00A048FC" w:rsidP="00A048FC">
      <w:pPr>
        <w:pStyle w:val="Nadpis2"/>
        <w:rPr>
          <w:sz w:val="22"/>
          <w:szCs w:val="22"/>
        </w:rPr>
      </w:pPr>
      <w:r w:rsidRPr="00AB28AF">
        <w:rPr>
          <w:sz w:val="22"/>
          <w:szCs w:val="22"/>
        </w:rPr>
        <w:lastRenderedPageBreak/>
        <w:t>Daň z príjmov</w:t>
      </w:r>
    </w:p>
    <w:p w:rsidR="00A048FC" w:rsidRPr="005115C2" w:rsidRDefault="00A048FC" w:rsidP="00A048FC">
      <w:r w:rsidRPr="00AB28AF">
        <w:rPr>
          <w:sz w:val="22"/>
          <w:szCs w:val="22"/>
        </w:rPr>
        <w:t>Spoločnosť má za rok 20</w:t>
      </w:r>
      <w:r>
        <w:rPr>
          <w:sz w:val="22"/>
          <w:szCs w:val="22"/>
        </w:rPr>
        <w:t>2</w:t>
      </w:r>
      <w:r w:rsidR="00F94DA2">
        <w:rPr>
          <w:sz w:val="22"/>
          <w:szCs w:val="22"/>
        </w:rPr>
        <w:t>5</w:t>
      </w:r>
      <w:r w:rsidRPr="00AB28AF">
        <w:rPr>
          <w:sz w:val="22"/>
          <w:szCs w:val="22"/>
        </w:rPr>
        <w:t xml:space="preserve"> splatnú daň z príjmov </w:t>
      </w:r>
      <w:r>
        <w:rPr>
          <w:sz w:val="22"/>
          <w:szCs w:val="22"/>
        </w:rPr>
        <w:t xml:space="preserve"> </w:t>
      </w:r>
      <w:r w:rsidR="00F94DA2">
        <w:rPr>
          <w:sz w:val="22"/>
          <w:szCs w:val="22"/>
        </w:rPr>
        <w:t>12 233</w:t>
      </w:r>
      <w:r>
        <w:rPr>
          <w:sz w:val="22"/>
          <w:szCs w:val="22"/>
        </w:rPr>
        <w:t xml:space="preserve"> </w:t>
      </w:r>
      <w:r w:rsidRPr="00AB28AF">
        <w:rPr>
          <w:sz w:val="22"/>
          <w:szCs w:val="22"/>
        </w:rPr>
        <w:t>EUR pri sadzbe 21% z daňového základu. Výsledok hospodárenia pred zdanením</w:t>
      </w:r>
      <w:r>
        <w:rPr>
          <w:sz w:val="22"/>
          <w:szCs w:val="22"/>
        </w:rPr>
        <w:t xml:space="preserve"> </w:t>
      </w:r>
      <w:r w:rsidR="00F94DA2">
        <w:rPr>
          <w:sz w:val="22"/>
          <w:szCs w:val="22"/>
        </w:rPr>
        <w:t>9 834</w:t>
      </w:r>
      <w:r w:rsidRPr="00AB28AF">
        <w:rPr>
          <w:sz w:val="22"/>
          <w:szCs w:val="22"/>
        </w:rPr>
        <w:t xml:space="preserve"> EUR bol prevedený na daňový základ</w:t>
      </w:r>
      <w:r>
        <w:rPr>
          <w:sz w:val="22"/>
          <w:szCs w:val="22"/>
        </w:rPr>
        <w:t xml:space="preserve">  </w:t>
      </w:r>
      <w:r w:rsidR="00F94DA2">
        <w:rPr>
          <w:sz w:val="22"/>
          <w:szCs w:val="22"/>
        </w:rPr>
        <w:t>50 969</w:t>
      </w:r>
      <w:r w:rsidRPr="00AB28AF">
        <w:rPr>
          <w:sz w:val="22"/>
          <w:szCs w:val="22"/>
        </w:rPr>
        <w:t xml:space="preserve"> EUR cez pripočítateľné a odpočítateľné položky v zmysle zákona o dani z príjmov. O odloženej dani Spoločnosť neúčtuje.</w:t>
      </w:r>
    </w:p>
    <w:p w:rsidR="00A048FC" w:rsidRPr="005115C2" w:rsidRDefault="00A048FC" w:rsidP="00A048FC"/>
    <w:p w:rsidR="00A048FC" w:rsidRPr="005115C2" w:rsidRDefault="00A048FC" w:rsidP="00A048FC">
      <w:pPr>
        <w:rPr>
          <w:sz w:val="22"/>
          <w:szCs w:val="22"/>
        </w:rPr>
      </w:pPr>
    </w:p>
    <w:p w:rsidR="00A048FC" w:rsidRPr="00AB28AF" w:rsidRDefault="00A048FC" w:rsidP="00A048FC">
      <w:pPr>
        <w:pStyle w:val="Nadpis1"/>
        <w:spacing w:before="120" w:after="60"/>
        <w:rPr>
          <w:sz w:val="22"/>
          <w:szCs w:val="22"/>
        </w:rPr>
      </w:pPr>
      <w:r w:rsidRPr="00AB28AF">
        <w:rPr>
          <w:sz w:val="22"/>
          <w:szCs w:val="22"/>
        </w:rPr>
        <w:t>Informácie o údajoch na podsúvahových  účtoch</w:t>
      </w:r>
    </w:p>
    <w:p w:rsidR="00A048FC" w:rsidRDefault="00A048FC" w:rsidP="00A048FC">
      <w:pPr>
        <w:jc w:val="both"/>
        <w:rPr>
          <w:sz w:val="22"/>
          <w:szCs w:val="22"/>
        </w:rPr>
      </w:pPr>
    </w:p>
    <w:p w:rsidR="00A048FC" w:rsidRDefault="00A048FC" w:rsidP="00A048FC">
      <w:pPr>
        <w:pStyle w:val="Nadpis2"/>
        <w:numPr>
          <w:ilvl w:val="0"/>
          <w:numId w:val="7"/>
        </w:numPr>
        <w:rPr>
          <w:sz w:val="22"/>
          <w:szCs w:val="22"/>
        </w:rPr>
      </w:pPr>
      <w:r w:rsidRPr="005115C2">
        <w:rPr>
          <w:sz w:val="22"/>
          <w:szCs w:val="22"/>
        </w:rPr>
        <w:t>Najatý majetok</w:t>
      </w:r>
    </w:p>
    <w:p w:rsidR="00A048FC" w:rsidRPr="00AB28AF" w:rsidRDefault="00A048FC" w:rsidP="00A048FC">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má v nájme (operatívny prenájom) </w:t>
      </w:r>
    </w:p>
    <w:p w:rsidR="00A048FC" w:rsidRDefault="00A048FC" w:rsidP="00A048FC"/>
    <w:p w:rsidR="00A048FC" w:rsidRPr="00AB28AF" w:rsidRDefault="00A048FC" w:rsidP="00A048FC">
      <w:pPr>
        <w:pStyle w:val="Nadpis2"/>
        <w:rPr>
          <w:sz w:val="22"/>
          <w:szCs w:val="22"/>
        </w:rPr>
      </w:pPr>
      <w:r w:rsidRPr="00AB28AF">
        <w:rPr>
          <w:sz w:val="22"/>
          <w:szCs w:val="22"/>
        </w:rPr>
        <w:t>Prenajatý majetok</w:t>
      </w:r>
    </w:p>
    <w:p w:rsidR="00A048FC" w:rsidRPr="00AB28AF" w:rsidRDefault="00A048FC" w:rsidP="00A048FC">
      <w:pPr>
        <w:pStyle w:val="Zkladntext"/>
        <w:ind w:left="0"/>
        <w:rPr>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A048FC" w:rsidRPr="00AB28AF" w:rsidRDefault="00A048FC" w:rsidP="00A048FC">
      <w:pPr>
        <w:pStyle w:val="Zkladntext"/>
        <w:ind w:left="0"/>
        <w:rPr>
          <w:sz w:val="22"/>
          <w:szCs w:val="22"/>
        </w:rPr>
      </w:pPr>
    </w:p>
    <w:p w:rsidR="00A048FC" w:rsidRPr="00AB28AF" w:rsidRDefault="00A048FC" w:rsidP="00A048FC">
      <w:pPr>
        <w:pStyle w:val="Nadpis2"/>
        <w:rPr>
          <w:sz w:val="22"/>
          <w:szCs w:val="22"/>
        </w:rPr>
      </w:pPr>
      <w:r w:rsidRPr="00AB28AF">
        <w:rPr>
          <w:sz w:val="22"/>
          <w:szCs w:val="22"/>
        </w:rPr>
        <w:t>Prehľad o podsúvahových položkách</w:t>
      </w:r>
    </w:p>
    <w:p w:rsidR="00A048FC" w:rsidRDefault="00A048FC" w:rsidP="00A048FC">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94DA2">
        <w:rPr>
          <w:sz w:val="22"/>
          <w:szCs w:val="22"/>
        </w:rPr>
        <w:t>5</w:t>
      </w:r>
      <w:r>
        <w:rPr>
          <w:sz w:val="22"/>
          <w:szCs w:val="22"/>
        </w:rPr>
        <w:t xml:space="preserve"> žiadne položky.</w:t>
      </w:r>
    </w:p>
    <w:p w:rsidR="00A048FC" w:rsidRDefault="00A048FC" w:rsidP="00A048FC">
      <w:pPr>
        <w:jc w:val="both"/>
        <w:rPr>
          <w:sz w:val="22"/>
          <w:szCs w:val="22"/>
        </w:rPr>
      </w:pPr>
    </w:p>
    <w:p w:rsidR="00A048FC" w:rsidRDefault="00A048FC" w:rsidP="00A048FC"/>
    <w:p w:rsidR="00A048FC" w:rsidRDefault="00A048FC" w:rsidP="00A048FC">
      <w:pPr>
        <w:pStyle w:val="Nadpis1"/>
        <w:spacing w:before="120" w:after="60"/>
        <w:rPr>
          <w:sz w:val="22"/>
          <w:szCs w:val="22"/>
        </w:rPr>
      </w:pPr>
      <w:r w:rsidRPr="00AB28AF">
        <w:rPr>
          <w:sz w:val="22"/>
          <w:szCs w:val="22"/>
        </w:rPr>
        <w:t>Informácie o iných aktívach a iných pasívach</w:t>
      </w:r>
    </w:p>
    <w:p w:rsidR="00A048FC" w:rsidRPr="005115C2" w:rsidRDefault="00A048FC" w:rsidP="00A048FC"/>
    <w:p w:rsidR="00A048FC" w:rsidRDefault="00A048FC" w:rsidP="00A048FC">
      <w:pPr>
        <w:pStyle w:val="Nadpis2"/>
        <w:numPr>
          <w:ilvl w:val="0"/>
          <w:numId w:val="8"/>
        </w:numPr>
        <w:rPr>
          <w:sz w:val="22"/>
          <w:szCs w:val="22"/>
        </w:rPr>
      </w:pPr>
      <w:r w:rsidRPr="005115C2">
        <w:rPr>
          <w:sz w:val="22"/>
          <w:szCs w:val="22"/>
        </w:rPr>
        <w:t>Podmienené záväzky</w:t>
      </w:r>
    </w:p>
    <w:p w:rsidR="00A048FC" w:rsidRPr="00AB28AF" w:rsidRDefault="00A048FC" w:rsidP="00A048FC">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A048FC" w:rsidRPr="005115C2" w:rsidRDefault="00A048FC" w:rsidP="00A048FC"/>
    <w:p w:rsidR="00A048FC" w:rsidRDefault="00A048FC" w:rsidP="00A048FC">
      <w:pPr>
        <w:pStyle w:val="Nadpis2"/>
        <w:numPr>
          <w:ilvl w:val="0"/>
          <w:numId w:val="8"/>
        </w:numPr>
        <w:rPr>
          <w:sz w:val="22"/>
          <w:szCs w:val="22"/>
        </w:rPr>
      </w:pPr>
      <w:r w:rsidRPr="005115C2">
        <w:rPr>
          <w:sz w:val="22"/>
          <w:szCs w:val="22"/>
        </w:rPr>
        <w:t>Ostatné finančné povinnosti</w:t>
      </w:r>
    </w:p>
    <w:p w:rsidR="00A048FC" w:rsidRPr="008D7327" w:rsidRDefault="00A048FC" w:rsidP="00A048FC">
      <w:pPr>
        <w:pStyle w:val="Zkladntext"/>
        <w:ind w:left="0"/>
        <w:rPr>
          <w:sz w:val="22"/>
          <w:szCs w:val="22"/>
        </w:rPr>
      </w:pPr>
      <w:r w:rsidRPr="00AB28AF">
        <w:rPr>
          <w:sz w:val="22"/>
          <w:szCs w:val="22"/>
        </w:rPr>
        <w:t>Ostatné finančné povin</w:t>
      </w:r>
      <w:r>
        <w:rPr>
          <w:sz w:val="22"/>
          <w:szCs w:val="22"/>
        </w:rPr>
        <w:t>nosti nemá</w:t>
      </w:r>
      <w:r w:rsidRPr="00AB28AF">
        <w:rPr>
          <w:sz w:val="22"/>
          <w:szCs w:val="22"/>
        </w:rPr>
        <w:t xml:space="preserve">, ktoré sa nesledujú v účtovníctve a neuvádzajú v súvahe, </w:t>
      </w:r>
      <w:r>
        <w:rPr>
          <w:sz w:val="22"/>
          <w:szCs w:val="22"/>
        </w:rPr>
        <w:t>vyplývajú zo zmlúv.</w:t>
      </w:r>
    </w:p>
    <w:p w:rsidR="00A048FC" w:rsidRPr="00B216D6" w:rsidRDefault="00A048FC" w:rsidP="00A048FC">
      <w:pPr>
        <w:pStyle w:val="Zkladntext"/>
        <w:ind w:left="360"/>
        <w:rPr>
          <w:sz w:val="22"/>
          <w:szCs w:val="22"/>
          <w:highlight w:val="yellow"/>
        </w:rPr>
      </w:pPr>
    </w:p>
    <w:p w:rsidR="00A048FC" w:rsidRPr="00AB28AF" w:rsidRDefault="00A048FC" w:rsidP="00A048FC">
      <w:pPr>
        <w:pStyle w:val="Nadpis2"/>
        <w:numPr>
          <w:ilvl w:val="0"/>
          <w:numId w:val="5"/>
        </w:numPr>
        <w:rPr>
          <w:sz w:val="22"/>
          <w:szCs w:val="22"/>
        </w:rPr>
      </w:pPr>
      <w:r w:rsidRPr="00AB28AF">
        <w:rPr>
          <w:sz w:val="22"/>
          <w:szCs w:val="22"/>
        </w:rPr>
        <w:t>Podmienený majetok</w:t>
      </w:r>
    </w:p>
    <w:p w:rsidR="00A048FC" w:rsidRDefault="00A048FC" w:rsidP="00A048FC">
      <w:pPr>
        <w:pStyle w:val="Pismenka"/>
        <w:numPr>
          <w:ilvl w:val="0"/>
          <w:numId w:val="0"/>
        </w:numPr>
        <w:ind w:left="360" w:hanging="360"/>
        <w:rPr>
          <w:b w:val="0"/>
          <w:sz w:val="22"/>
          <w:szCs w:val="22"/>
        </w:rPr>
      </w:pPr>
      <w:r w:rsidRPr="005115C2">
        <w:rPr>
          <w:b w:val="0"/>
          <w:sz w:val="22"/>
          <w:szCs w:val="22"/>
        </w:rPr>
        <w:t>Spoločnosť nemá  podmienený majetok.</w:t>
      </w:r>
    </w:p>
    <w:p w:rsidR="00A048FC" w:rsidRDefault="00A048FC" w:rsidP="00A048FC">
      <w:pPr>
        <w:pStyle w:val="Pismenka"/>
        <w:numPr>
          <w:ilvl w:val="0"/>
          <w:numId w:val="0"/>
        </w:numPr>
        <w:ind w:left="360" w:hanging="360"/>
        <w:rPr>
          <w:b w:val="0"/>
          <w:sz w:val="22"/>
          <w:szCs w:val="22"/>
        </w:rPr>
      </w:pPr>
    </w:p>
    <w:p w:rsidR="00A048FC" w:rsidRPr="00AB28AF" w:rsidRDefault="00A048FC" w:rsidP="00A048FC">
      <w:pPr>
        <w:rPr>
          <w:sz w:val="22"/>
          <w:szCs w:val="22"/>
        </w:rPr>
      </w:pPr>
    </w:p>
    <w:p w:rsidR="00A048FC" w:rsidRPr="00AB28AF" w:rsidRDefault="00A048FC" w:rsidP="00A048FC">
      <w:pPr>
        <w:pStyle w:val="Nadpis1"/>
        <w:spacing w:before="120" w:after="60"/>
        <w:rPr>
          <w:sz w:val="22"/>
          <w:szCs w:val="22"/>
        </w:rPr>
      </w:pPr>
      <w:r w:rsidRPr="00AB28AF">
        <w:rPr>
          <w:sz w:val="22"/>
          <w:szCs w:val="22"/>
        </w:rPr>
        <w:t>Informácie o príjmoch a výhodách  KONATEĽ</w:t>
      </w:r>
      <w:r>
        <w:rPr>
          <w:sz w:val="22"/>
          <w:szCs w:val="22"/>
        </w:rPr>
        <w:t>OV</w:t>
      </w:r>
    </w:p>
    <w:p w:rsidR="00A048FC" w:rsidRPr="00AB28AF" w:rsidRDefault="00A048FC" w:rsidP="00A048FC">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94DA2">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A048FC" w:rsidRDefault="00A048FC" w:rsidP="00A048FC">
      <w:pPr>
        <w:pStyle w:val="Pismenka"/>
        <w:numPr>
          <w:ilvl w:val="0"/>
          <w:numId w:val="0"/>
        </w:numPr>
        <w:ind w:left="360" w:hanging="360"/>
        <w:rPr>
          <w:b w:val="0"/>
        </w:rPr>
      </w:pPr>
    </w:p>
    <w:p w:rsidR="00A048FC" w:rsidRDefault="00A048FC" w:rsidP="00A048FC">
      <w:pPr>
        <w:pStyle w:val="Pismenka"/>
        <w:numPr>
          <w:ilvl w:val="0"/>
          <w:numId w:val="0"/>
        </w:numPr>
        <w:ind w:left="360" w:hanging="360"/>
        <w:rPr>
          <w:b w:val="0"/>
        </w:rPr>
      </w:pPr>
    </w:p>
    <w:p w:rsidR="00A048FC" w:rsidRPr="00AB28AF" w:rsidRDefault="00A048FC" w:rsidP="00A048FC">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A048FC" w:rsidRDefault="00A048FC" w:rsidP="00F94DA2">
      <w:pPr>
        <w:pStyle w:val="Zkladntext"/>
        <w:ind w:left="0"/>
      </w:pPr>
      <w:r w:rsidRPr="00AB28AF">
        <w:rPr>
          <w:sz w:val="22"/>
          <w:szCs w:val="22"/>
        </w:rPr>
        <w:t>Po 31. decembri 20</w:t>
      </w:r>
      <w:r>
        <w:rPr>
          <w:sz w:val="22"/>
          <w:szCs w:val="22"/>
        </w:rPr>
        <w:t>2</w:t>
      </w:r>
      <w:r w:rsidR="00F94DA2">
        <w:rPr>
          <w:sz w:val="22"/>
          <w:szCs w:val="22"/>
        </w:rPr>
        <w:t>5</w:t>
      </w:r>
      <w:r w:rsidRPr="00AB28AF">
        <w:rPr>
          <w:sz w:val="22"/>
          <w:szCs w:val="22"/>
        </w:rPr>
        <w:t xml:space="preserve"> do dňa zostavenia tejto účtovnej závierky </w:t>
      </w:r>
      <w:r w:rsidR="00F94DA2">
        <w:rPr>
          <w:sz w:val="22"/>
          <w:szCs w:val="22"/>
        </w:rPr>
        <w:t>05.marca 2026</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bookmarkStart w:id="1" w:name="_GoBack"/>
      <w:bookmarkEnd w:id="1"/>
    </w:p>
    <w:p w:rsidR="00A048FC" w:rsidRDefault="00A048FC" w:rsidP="00A048FC"/>
    <w:p w:rsidR="00A048FC" w:rsidRDefault="00A048FC" w:rsidP="00A048FC"/>
    <w:p w:rsidR="00A048FC" w:rsidRDefault="00A048FC" w:rsidP="00A048FC"/>
    <w:p w:rsidR="00A048FC" w:rsidRDefault="00A048FC" w:rsidP="00A048FC"/>
    <w:p w:rsidR="00A048FC" w:rsidRDefault="00A048FC" w:rsidP="00A048FC"/>
    <w:p w:rsidR="00A048FC" w:rsidRDefault="00A048FC" w:rsidP="00A048FC"/>
    <w:p w:rsidR="007C7D17" w:rsidRDefault="007C7D17"/>
    <w:sectPr w:rsidR="007C7D1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208B4" w:rsidRDefault="00A208B4" w:rsidP="00A048FC">
      <w:r>
        <w:separator/>
      </w:r>
    </w:p>
  </w:endnote>
  <w:endnote w:type="continuationSeparator" w:id="0">
    <w:p w:rsidR="00A208B4" w:rsidRDefault="00A208B4" w:rsidP="00A048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A208B4" w:rsidP="00414240">
    <w:pPr>
      <w:pStyle w:val="Pta"/>
      <w:tabs>
        <w:tab w:val="right" w:pos="9214"/>
      </w:tabs>
      <w:jc w:val="right"/>
      <w:rPr>
        <w:b/>
      </w:rPr>
    </w:pPr>
  </w:p>
  <w:p w:rsidR="00594058" w:rsidRPr="0055035D" w:rsidRDefault="00EA506E"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F94DA2">
      <w:rPr>
        <w:noProof/>
        <w:sz w:val="18"/>
        <w:szCs w:val="18"/>
      </w:rPr>
      <w:t>6</w:t>
    </w:r>
    <w:r w:rsidRPr="0055035D">
      <w:rPr>
        <w:sz w:val="18"/>
        <w:szCs w:val="18"/>
      </w:rPr>
      <w:fldChar w:fldCharType="end"/>
    </w:r>
  </w:p>
  <w:p w:rsidR="00594058" w:rsidRDefault="00A208B4" w:rsidP="002F05C7">
    <w:pPr>
      <w:pStyle w:val="Pta"/>
      <w:rPr>
        <w:sz w:val="16"/>
        <w:szCs w:val="16"/>
      </w:rPr>
    </w:pPr>
  </w:p>
  <w:p w:rsidR="00594058" w:rsidRPr="00F70C00" w:rsidRDefault="00EA506E" w:rsidP="002F05C7">
    <w:pPr>
      <w:pStyle w:val="Pta"/>
      <w:rPr>
        <w:sz w:val="16"/>
        <w:szCs w:val="16"/>
      </w:rPr>
    </w:pPr>
    <w:r>
      <w:rPr>
        <w:sz w:val="16"/>
        <w:szCs w:val="16"/>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EA506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A208B4"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208B4" w:rsidRDefault="00A208B4" w:rsidP="00A048FC">
      <w:r>
        <w:separator/>
      </w:r>
    </w:p>
  </w:footnote>
  <w:footnote w:type="continuationSeparator" w:id="0">
    <w:p w:rsidR="00A208B4" w:rsidRDefault="00A208B4" w:rsidP="00A048F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A208B4">
    <w:pPr>
      <w:pStyle w:val="Hlavika"/>
    </w:pPr>
  </w:p>
  <w:p w:rsidR="00594058" w:rsidRDefault="00EA506E">
    <w:pPr>
      <w:pStyle w:val="Hlavika"/>
    </w:pPr>
    <w:r>
      <w:t xml:space="preserve">FARMET </w:t>
    </w:r>
    <w:proofErr w:type="spellStart"/>
    <w:r>
      <w:t>trade</w:t>
    </w:r>
    <w:proofErr w:type="spellEnd"/>
    <w:r>
      <w:t xml:space="preserve">  s. r. o.                                                                                                                        IČO:45253005                                                                                                                     </w:t>
    </w:r>
  </w:p>
  <w:p w:rsidR="00594058" w:rsidRDefault="00EA506E">
    <w:pPr>
      <w:pStyle w:val="Hlavika"/>
    </w:pPr>
    <w:r>
      <w:t>Poznámky ÚČ POD 3-01                                                                                                                  DIČ:202904389</w:t>
    </w:r>
  </w:p>
  <w:p w:rsidR="00594058" w:rsidRDefault="00EA506E">
    <w:pPr>
      <w:pStyle w:val="Hlavika"/>
    </w:pPr>
    <w:r>
      <w:t>individuálnej účtovnej závierky 202</w:t>
    </w:r>
    <w:r w:rsidR="00A048FC">
      <w:t>5</w:t>
    </w:r>
  </w:p>
  <w:p w:rsidR="00594058" w:rsidRDefault="00A208B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EA506E">
    <w:pPr>
      <w:pStyle w:val="Hlavika"/>
    </w:pPr>
    <w:r>
      <w:t>MITTEL, s. r. o.                                                                                                                                          IČO:36298042</w:t>
    </w:r>
  </w:p>
  <w:p w:rsidR="00594058" w:rsidRDefault="00EA506E">
    <w:pPr>
      <w:pStyle w:val="Hlavika"/>
    </w:pPr>
    <w:r>
      <w:t>Poznámky ÚČ POD 3-01                                                                                                                     DIČO:2020114250</w:t>
    </w:r>
  </w:p>
  <w:p w:rsidR="00594058" w:rsidRDefault="00EA506E">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8FC"/>
    <w:rsid w:val="00031F8A"/>
    <w:rsid w:val="000A793C"/>
    <w:rsid w:val="000C18D8"/>
    <w:rsid w:val="002158E8"/>
    <w:rsid w:val="0040149C"/>
    <w:rsid w:val="00507773"/>
    <w:rsid w:val="00693321"/>
    <w:rsid w:val="007C7D17"/>
    <w:rsid w:val="00874991"/>
    <w:rsid w:val="008E2E7A"/>
    <w:rsid w:val="009250D2"/>
    <w:rsid w:val="00A048FC"/>
    <w:rsid w:val="00A208B4"/>
    <w:rsid w:val="00C24B59"/>
    <w:rsid w:val="00C904DA"/>
    <w:rsid w:val="00E21ABD"/>
    <w:rsid w:val="00EA506E"/>
    <w:rsid w:val="00F94D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48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48FC"/>
    <w:pPr>
      <w:keepNext/>
      <w:numPr>
        <w:numId w:val="1"/>
      </w:numPr>
      <w:outlineLvl w:val="0"/>
    </w:pPr>
    <w:rPr>
      <w:b/>
      <w:caps/>
      <w:sz w:val="18"/>
    </w:rPr>
  </w:style>
  <w:style w:type="paragraph" w:styleId="Nadpis2">
    <w:name w:val="heading 2"/>
    <w:basedOn w:val="Normlny"/>
    <w:next w:val="Normlny"/>
    <w:link w:val="Nadpis2Char"/>
    <w:qFormat/>
    <w:rsid w:val="00A048F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048F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48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048F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048F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048FC"/>
    <w:pPr>
      <w:ind w:left="426"/>
      <w:jc w:val="both"/>
    </w:pPr>
    <w:rPr>
      <w:sz w:val="18"/>
    </w:rPr>
  </w:style>
  <w:style w:type="character" w:customStyle="1" w:styleId="ZkladntextChar">
    <w:name w:val="Základný text Char"/>
    <w:basedOn w:val="Predvolenpsmoodseku"/>
    <w:link w:val="Zkladntext"/>
    <w:rsid w:val="00A048FC"/>
    <w:rPr>
      <w:rFonts w:ascii="Times New Roman" w:eastAsia="Times New Roman" w:hAnsi="Times New Roman" w:cs="Times New Roman"/>
      <w:sz w:val="18"/>
      <w:szCs w:val="20"/>
    </w:rPr>
  </w:style>
  <w:style w:type="character" w:customStyle="1" w:styleId="ra">
    <w:name w:val="ra"/>
    <w:basedOn w:val="Predvolenpsmoodseku"/>
    <w:rsid w:val="00A048FC"/>
  </w:style>
  <w:style w:type="paragraph" w:styleId="Hlavika">
    <w:name w:val="header"/>
    <w:basedOn w:val="Normlny"/>
    <w:link w:val="HlavikaChar"/>
    <w:uiPriority w:val="99"/>
    <w:unhideWhenUsed/>
    <w:rsid w:val="00A048FC"/>
    <w:pPr>
      <w:tabs>
        <w:tab w:val="center" w:pos="4680"/>
        <w:tab w:val="right" w:pos="9360"/>
      </w:tabs>
    </w:pPr>
  </w:style>
  <w:style w:type="character" w:customStyle="1" w:styleId="HlavikaChar">
    <w:name w:val="Hlavička Char"/>
    <w:basedOn w:val="Predvolenpsmoodseku"/>
    <w:link w:val="Hlavika"/>
    <w:uiPriority w:val="99"/>
    <w:rsid w:val="00A048FC"/>
    <w:rPr>
      <w:rFonts w:ascii="Times New Roman" w:eastAsia="Times New Roman" w:hAnsi="Times New Roman" w:cs="Times New Roman"/>
      <w:sz w:val="20"/>
      <w:szCs w:val="20"/>
    </w:rPr>
  </w:style>
  <w:style w:type="paragraph" w:styleId="Pta">
    <w:name w:val="footer"/>
    <w:basedOn w:val="Normlny"/>
    <w:link w:val="PtaChar"/>
    <w:unhideWhenUsed/>
    <w:rsid w:val="00A048FC"/>
    <w:pPr>
      <w:tabs>
        <w:tab w:val="center" w:pos="4680"/>
        <w:tab w:val="right" w:pos="9360"/>
      </w:tabs>
    </w:pPr>
  </w:style>
  <w:style w:type="character" w:customStyle="1" w:styleId="PtaChar">
    <w:name w:val="Päta Char"/>
    <w:basedOn w:val="Predvolenpsmoodseku"/>
    <w:link w:val="Pta"/>
    <w:rsid w:val="00A048FC"/>
    <w:rPr>
      <w:rFonts w:ascii="Times New Roman" w:eastAsia="Times New Roman" w:hAnsi="Times New Roman" w:cs="Times New Roman"/>
      <w:sz w:val="20"/>
      <w:szCs w:val="20"/>
    </w:rPr>
  </w:style>
  <w:style w:type="paragraph" w:customStyle="1" w:styleId="Pismenka">
    <w:name w:val="Pismenka"/>
    <w:basedOn w:val="Zkladntext"/>
    <w:rsid w:val="00A048FC"/>
    <w:pPr>
      <w:numPr>
        <w:numId w:val="3"/>
      </w:numPr>
    </w:pPr>
    <w:rPr>
      <w:b/>
    </w:rPr>
  </w:style>
  <w:style w:type="paragraph" w:customStyle="1" w:styleId="Obsahtabuky">
    <w:name w:val="Obsah tabuľky"/>
    <w:basedOn w:val="Zkladntext"/>
    <w:rsid w:val="00A048FC"/>
    <w:pPr>
      <w:suppressLineNumbers/>
      <w:suppressAutoHyphens/>
      <w:ind w:left="0"/>
    </w:pPr>
    <w:rPr>
      <w:sz w:val="24"/>
      <w:lang w:val="en-US" w:eastAsia="cs-CZ"/>
    </w:rPr>
  </w:style>
  <w:style w:type="paragraph" w:customStyle="1" w:styleId="Oznaitext1">
    <w:name w:val="Označiť text1"/>
    <w:basedOn w:val="Normlny"/>
    <w:rsid w:val="00A048FC"/>
    <w:pPr>
      <w:suppressAutoHyphens/>
      <w:ind w:left="284" w:right="424" w:hanging="284"/>
      <w:jc w:val="both"/>
    </w:pPr>
    <w:rPr>
      <w:sz w:val="24"/>
      <w:lang w:eastAsia="ar-SA"/>
    </w:rPr>
  </w:style>
  <w:style w:type="table" w:styleId="Mriekatabuky">
    <w:name w:val="Table Grid"/>
    <w:basedOn w:val="Normlnatabuka"/>
    <w:uiPriority w:val="59"/>
    <w:rsid w:val="00A048FC"/>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048FC"/>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A048FC"/>
    <w:pPr>
      <w:keepNext/>
      <w:numPr>
        <w:numId w:val="1"/>
      </w:numPr>
      <w:outlineLvl w:val="0"/>
    </w:pPr>
    <w:rPr>
      <w:b/>
      <w:caps/>
      <w:sz w:val="18"/>
    </w:rPr>
  </w:style>
  <w:style w:type="paragraph" w:styleId="Nadpis2">
    <w:name w:val="heading 2"/>
    <w:basedOn w:val="Normlny"/>
    <w:next w:val="Normlny"/>
    <w:link w:val="Nadpis2Char"/>
    <w:qFormat/>
    <w:rsid w:val="00A048FC"/>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A048FC"/>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048FC"/>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A048FC"/>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A048FC"/>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A048FC"/>
    <w:pPr>
      <w:ind w:left="426"/>
      <w:jc w:val="both"/>
    </w:pPr>
    <w:rPr>
      <w:sz w:val="18"/>
    </w:rPr>
  </w:style>
  <w:style w:type="character" w:customStyle="1" w:styleId="ZkladntextChar">
    <w:name w:val="Základný text Char"/>
    <w:basedOn w:val="Predvolenpsmoodseku"/>
    <w:link w:val="Zkladntext"/>
    <w:rsid w:val="00A048FC"/>
    <w:rPr>
      <w:rFonts w:ascii="Times New Roman" w:eastAsia="Times New Roman" w:hAnsi="Times New Roman" w:cs="Times New Roman"/>
      <w:sz w:val="18"/>
      <w:szCs w:val="20"/>
    </w:rPr>
  </w:style>
  <w:style w:type="character" w:customStyle="1" w:styleId="ra">
    <w:name w:val="ra"/>
    <w:basedOn w:val="Predvolenpsmoodseku"/>
    <w:rsid w:val="00A048FC"/>
  </w:style>
  <w:style w:type="paragraph" w:styleId="Hlavika">
    <w:name w:val="header"/>
    <w:basedOn w:val="Normlny"/>
    <w:link w:val="HlavikaChar"/>
    <w:uiPriority w:val="99"/>
    <w:unhideWhenUsed/>
    <w:rsid w:val="00A048FC"/>
    <w:pPr>
      <w:tabs>
        <w:tab w:val="center" w:pos="4680"/>
        <w:tab w:val="right" w:pos="9360"/>
      </w:tabs>
    </w:pPr>
  </w:style>
  <w:style w:type="character" w:customStyle="1" w:styleId="HlavikaChar">
    <w:name w:val="Hlavička Char"/>
    <w:basedOn w:val="Predvolenpsmoodseku"/>
    <w:link w:val="Hlavika"/>
    <w:uiPriority w:val="99"/>
    <w:rsid w:val="00A048FC"/>
    <w:rPr>
      <w:rFonts w:ascii="Times New Roman" w:eastAsia="Times New Roman" w:hAnsi="Times New Roman" w:cs="Times New Roman"/>
      <w:sz w:val="20"/>
      <w:szCs w:val="20"/>
    </w:rPr>
  </w:style>
  <w:style w:type="paragraph" w:styleId="Pta">
    <w:name w:val="footer"/>
    <w:basedOn w:val="Normlny"/>
    <w:link w:val="PtaChar"/>
    <w:unhideWhenUsed/>
    <w:rsid w:val="00A048FC"/>
    <w:pPr>
      <w:tabs>
        <w:tab w:val="center" w:pos="4680"/>
        <w:tab w:val="right" w:pos="9360"/>
      </w:tabs>
    </w:pPr>
  </w:style>
  <w:style w:type="character" w:customStyle="1" w:styleId="PtaChar">
    <w:name w:val="Päta Char"/>
    <w:basedOn w:val="Predvolenpsmoodseku"/>
    <w:link w:val="Pta"/>
    <w:rsid w:val="00A048FC"/>
    <w:rPr>
      <w:rFonts w:ascii="Times New Roman" w:eastAsia="Times New Roman" w:hAnsi="Times New Roman" w:cs="Times New Roman"/>
      <w:sz w:val="20"/>
      <w:szCs w:val="20"/>
    </w:rPr>
  </w:style>
  <w:style w:type="paragraph" w:customStyle="1" w:styleId="Pismenka">
    <w:name w:val="Pismenka"/>
    <w:basedOn w:val="Zkladntext"/>
    <w:rsid w:val="00A048FC"/>
    <w:pPr>
      <w:numPr>
        <w:numId w:val="3"/>
      </w:numPr>
    </w:pPr>
    <w:rPr>
      <w:b/>
    </w:rPr>
  </w:style>
  <w:style w:type="paragraph" w:customStyle="1" w:styleId="Obsahtabuky">
    <w:name w:val="Obsah tabuľky"/>
    <w:basedOn w:val="Zkladntext"/>
    <w:rsid w:val="00A048FC"/>
    <w:pPr>
      <w:suppressLineNumbers/>
      <w:suppressAutoHyphens/>
      <w:ind w:left="0"/>
    </w:pPr>
    <w:rPr>
      <w:sz w:val="24"/>
      <w:lang w:val="en-US" w:eastAsia="cs-CZ"/>
    </w:rPr>
  </w:style>
  <w:style w:type="paragraph" w:customStyle="1" w:styleId="Oznaitext1">
    <w:name w:val="Označiť text1"/>
    <w:basedOn w:val="Normlny"/>
    <w:rsid w:val="00A048FC"/>
    <w:pPr>
      <w:suppressAutoHyphens/>
      <w:ind w:left="284" w:right="424" w:hanging="284"/>
      <w:jc w:val="both"/>
    </w:pPr>
    <w:rPr>
      <w:sz w:val="24"/>
      <w:lang w:eastAsia="ar-SA"/>
    </w:rPr>
  </w:style>
  <w:style w:type="table" w:styleId="Mriekatabuky">
    <w:name w:val="Table Grid"/>
    <w:basedOn w:val="Normlnatabuka"/>
    <w:uiPriority w:val="59"/>
    <w:rsid w:val="00A048FC"/>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6</Pages>
  <Words>2247</Words>
  <Characters>12811</Characters>
  <Application>Microsoft Office Word</Application>
  <DocSecurity>0</DocSecurity>
  <Lines>106</Lines>
  <Paragraphs>30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15028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10</cp:revision>
  <dcterms:created xsi:type="dcterms:W3CDTF">2026-03-05T10:03:00Z</dcterms:created>
  <dcterms:modified xsi:type="dcterms:W3CDTF">2026-03-06T09:04:00Z</dcterms:modified>
</cp:coreProperties>
</file>