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="009D1CC2">
        <w:rPr>
          <w:rFonts w:ascii="Arial Narrow" w:hAnsi="Arial Narrow"/>
          <w:b/>
        </w:rPr>
        <w:t>2025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E97900" w:rsidRPr="00755848" w:rsidRDefault="00E97900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v znení Opatrenia č.MF/19927/2015-74 (FS č.12/2015) </w:t>
      </w:r>
      <w:r w:rsidR="008B4954">
        <w:rPr>
          <w:rFonts w:ascii="Arial Narrow" w:hAnsi="Arial Narrow"/>
          <w:sz w:val="22"/>
          <w:szCs w:val="22"/>
        </w:rPr>
        <w:t>a opatrenia č.MF/14774/2017-74 (FS č.16/2017)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636"/>
        <w:gridCol w:w="6969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857E16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 w:rsidR="00857E16">
              <w:rPr>
                <w:rFonts w:ascii="Arial Narrow" w:hAnsi="Arial Narrow" w:cs="Arial Narrow"/>
                <w:b/>
                <w:sz w:val="22"/>
                <w:szCs w:val="22"/>
              </w:rPr>
              <w:t>DANHAL-DUŽINA</w:t>
            </w:r>
            <w:r w:rsidR="008B0093" w:rsidRPr="00755848">
              <w:rPr>
                <w:rFonts w:ascii="Arial Narrow" w:hAnsi="Arial Narrow" w:cs="Arial Narrow"/>
                <w:b/>
                <w:sz w:val="22"/>
                <w:szCs w:val="22"/>
              </w:rPr>
              <w:t>, s.r.o.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57E16" w:rsidP="00857E1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96901 Banská Štiavnica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Kolpašská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1/D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8B0093" w:rsidP="00857E1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857E16">
              <w:rPr>
                <w:rFonts w:ascii="Arial Narrow" w:hAnsi="Arial Narrow" w:cs="Arial Narrow"/>
                <w:sz w:val="22"/>
                <w:szCs w:val="22"/>
              </w:rPr>
              <w:t>09.02.2016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57E16" w:rsidRDefault="00857E16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Maloobchod s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kvetmi,rastlinami,semenami,hnohivami,domácimi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  <w:p w:rsidR="001F718C" w:rsidRPr="00755848" w:rsidRDefault="00857E16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zvieratami a krmivom pre ZV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857E16">
              <w:rPr>
                <w:rFonts w:ascii="Arial Narrow" w:hAnsi="Arial Narrow" w:cs="Arial Narrow"/>
                <w:sz w:val="22"/>
                <w:szCs w:val="22"/>
              </w:rPr>
              <w:t>DANHAL-DUŽINA</w:t>
            </w:r>
            <w:r w:rsidR="00B727B9" w:rsidRPr="00755848">
              <w:rPr>
                <w:rFonts w:ascii="Arial Narrow" w:hAnsi="Arial Narrow" w:cs="Arial Narrow"/>
                <w:sz w:val="22"/>
                <w:szCs w:val="22"/>
              </w:rPr>
              <w:t xml:space="preserve">, 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s.r.o.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Pr="00755848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755848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857E1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Kalendárny rok </w:t>
            </w:r>
            <w:r w:rsidR="00857E16">
              <w:rPr>
                <w:rFonts w:ascii="Arial Narrow" w:hAnsi="Arial Narrow" w:cs="Arial Narrow"/>
                <w:sz w:val="22"/>
                <w:szCs w:val="22"/>
              </w:rPr>
              <w:t>202</w:t>
            </w:r>
            <w:r w:rsidR="009D1CC2">
              <w:rPr>
                <w:rFonts w:ascii="Arial Narrow" w:hAnsi="Arial Narrow" w:cs="Arial Narrow"/>
                <w:sz w:val="22"/>
                <w:szCs w:val="22"/>
              </w:rPr>
              <w:t>5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>4 000 </w:t>
      </w:r>
      <w:proofErr w:type="spellStart"/>
      <w:r w:rsidRPr="00755848">
        <w:rPr>
          <w:rFonts w:ascii="Arial Narrow" w:hAnsi="Arial Narrow" w:cs="Arial Narrow"/>
          <w:bCs/>
          <w:sz w:val="22"/>
          <w:szCs w:val="22"/>
        </w:rPr>
        <w:t>000</w:t>
      </w:r>
      <w:proofErr w:type="spellEnd"/>
      <w:r w:rsidRPr="00755848">
        <w:rPr>
          <w:rFonts w:ascii="Arial Narrow" w:hAnsi="Arial Narrow" w:cs="Arial Narrow"/>
          <w:bCs/>
          <w:sz w:val="22"/>
          <w:szCs w:val="22"/>
        </w:rPr>
        <w:t xml:space="preserve">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>8 000 </w:t>
      </w:r>
      <w:proofErr w:type="spellStart"/>
      <w:r w:rsidRPr="00755848">
        <w:rPr>
          <w:rFonts w:ascii="Arial Narrow" w:hAnsi="Arial Narrow" w:cs="Arial Narrow"/>
          <w:bCs/>
          <w:sz w:val="22"/>
          <w:szCs w:val="22"/>
        </w:rPr>
        <w:t>000</w:t>
      </w:r>
      <w:proofErr w:type="spellEnd"/>
      <w:r w:rsidRPr="00755848">
        <w:rPr>
          <w:rFonts w:ascii="Arial Narrow" w:hAnsi="Arial Narrow" w:cs="Arial Narrow"/>
          <w:bCs/>
          <w:sz w:val="22"/>
          <w:szCs w:val="22"/>
        </w:rPr>
        <w:t xml:space="preserve">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94512B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2387844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9D1CC2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2183262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FE161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Ano</w:t>
            </w:r>
            <w:proofErr w:type="spellEnd"/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94512B" w:rsidP="0095521F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1631843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9D1CC2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1822396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FE161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Ano</w:t>
            </w:r>
            <w:proofErr w:type="spellEnd"/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94512B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11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FE161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  <w:r w:rsidR="009D1CC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FE161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Ano</w:t>
            </w:r>
            <w:proofErr w:type="spellEnd"/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</w:t>
      </w:r>
      <w:r w:rsidR="00E97900">
        <w:rPr>
          <w:rFonts w:ascii="Arial Narrow" w:hAnsi="Arial Narrow"/>
          <w:sz w:val="22"/>
          <w:szCs w:val="22"/>
        </w:rPr>
        <w:t xml:space="preserve"> v znení neskorších predpisov</w:t>
      </w:r>
      <w:r w:rsidR="00396C6C" w:rsidRPr="00755848">
        <w:rPr>
          <w:rFonts w:ascii="Arial Narrow" w:hAnsi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94512B">
        <w:rPr>
          <w:rFonts w:ascii="Arial Narrow" w:hAnsi="Arial Narrow" w:cs="Arial Narrow"/>
          <w:sz w:val="22"/>
          <w:szCs w:val="22"/>
        </w:rPr>
        <w:t>03.03.2026</w:t>
      </w:r>
      <w:bookmarkStart w:id="0" w:name="_GoBack"/>
      <w:bookmarkEnd w:id="0"/>
    </w:p>
    <w:p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FE1618">
        <w:rPr>
          <w:rFonts w:ascii="Arial Narrow" w:hAnsi="Arial Narrow" w:cs="Arial Narrow"/>
          <w:sz w:val="22"/>
          <w:szCs w:val="22"/>
        </w:rPr>
        <w:t xml:space="preserve"> Zákon o účtovníctve</w:t>
      </w:r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najväčšiu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Obchodné meno a sídlo </w:t>
      </w:r>
      <w:r w:rsidR="00EA33CE" w:rsidRPr="00755848">
        <w:rPr>
          <w:rFonts w:ascii="Arial Narrow" w:hAnsi="Arial Narrow" w:cs="Arial Narrow"/>
          <w:sz w:val="22"/>
          <w:szCs w:val="22"/>
        </w:rPr>
        <w:t>účt</w:t>
      </w:r>
      <w:r w:rsidRPr="00755848">
        <w:rPr>
          <w:rFonts w:ascii="Arial Narrow" w:hAnsi="Arial Narrow" w:cs="Arial Narrow"/>
          <w:sz w:val="22"/>
          <w:szCs w:val="22"/>
        </w:rPr>
        <w:t xml:space="preserve">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najmenšiu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(bezprostredne 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67616D" w:rsidRPr="00755848">
        <w:rPr>
          <w:rFonts w:ascii="Arial Narrow" w:hAnsi="Arial Narrow" w:cs="Arial Narrow"/>
          <w:sz w:val="22"/>
          <w:szCs w:val="22"/>
        </w:rPr>
        <w:t>)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, a ktorá je tiež začlenená do skupiny účtovných jednotiek </w:t>
      </w:r>
      <w:r w:rsidR="00396C6C" w:rsidRPr="00755848">
        <w:rPr>
          <w:rFonts w:ascii="Arial Narrow" w:hAnsi="Arial Narrow" w:cs="Arial Narrow"/>
          <w:sz w:val="22"/>
          <w:szCs w:val="22"/>
        </w:rPr>
        <w:t>na najvyššom stupni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Adresa, kde sa môže vyžiadať kópia vyššie uvedených </w:t>
      </w:r>
      <w:r w:rsidR="0067616D" w:rsidRPr="00755848"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 w:rsidR="0067616D"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d) Údaj, či </w:t>
      </w:r>
      <w:r w:rsidR="0067616D" w:rsidRPr="00755848">
        <w:rPr>
          <w:rFonts w:ascii="Arial Narrow" w:hAnsi="Arial Narrow" w:cs="Arial Narrow"/>
          <w:sz w:val="22"/>
          <w:szCs w:val="22"/>
        </w:rPr>
        <w:t>účtovná jednotka j</w:t>
      </w:r>
      <w:r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a údaj, či je oslobodená od povinnosti zostaviť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a konsolidovanú výročnú správu podľa § 22 zákona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o účtovníctve</w:t>
      </w:r>
      <w:r w:rsidRPr="00755848">
        <w:rPr>
          <w:rFonts w:ascii="Arial Narrow" w:hAnsi="Arial Narrow" w:cs="Arial Narrow"/>
          <w:sz w:val="22"/>
          <w:szCs w:val="22"/>
        </w:rPr>
        <w:t>, pričom sa uvádza</w:t>
      </w:r>
      <w:r w:rsidR="0067616D" w:rsidRPr="00755848">
        <w:rPr>
          <w:rFonts w:ascii="Arial Narrow" w:hAnsi="Arial Narrow" w:cs="Arial Narrow"/>
          <w:sz w:val="22"/>
          <w:szCs w:val="22"/>
        </w:rPr>
        <w:t>jú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 xml:space="preserve">ri oslobodení podľa § 22 ods. 8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materskej účtovnej jednotky zostavujúcej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podľa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osobitných predpisov (</w:t>
      </w:r>
      <w:r w:rsidRPr="00755848">
        <w:rPr>
          <w:rFonts w:ascii="Arial Narrow" w:hAnsi="Arial Narrow" w:cs="Arial Narrow"/>
          <w:sz w:val="22"/>
          <w:szCs w:val="22"/>
        </w:rPr>
        <w:t>IFRS</w:t>
      </w:r>
      <w:r w:rsidR="0067616D" w:rsidRPr="00755848">
        <w:rPr>
          <w:rFonts w:ascii="Arial Narrow" w:hAnsi="Arial Narrow" w:cs="Arial Narrow"/>
          <w:sz w:val="22"/>
          <w:szCs w:val="22"/>
        </w:rPr>
        <w:t>/EÚ):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>ri oslobodení podľa § 22 ods. 1</w:t>
      </w:r>
      <w:r w:rsidR="0067616D" w:rsidRPr="00755848">
        <w:rPr>
          <w:rFonts w:ascii="Arial Narrow" w:hAnsi="Arial Narrow" w:cs="Arial Narrow"/>
          <w:sz w:val="22"/>
          <w:szCs w:val="22"/>
        </w:rPr>
        <w:t>0 a 1</w:t>
      </w:r>
      <w:r w:rsidRPr="00755848">
        <w:rPr>
          <w:rFonts w:ascii="Arial Narrow" w:hAnsi="Arial Narrow" w:cs="Arial Narrow"/>
          <w:sz w:val="22"/>
          <w:szCs w:val="22"/>
        </w:rPr>
        <w:t xml:space="preserve">2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dcérskych účtovných jednotiek:  </w:t>
      </w: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857"/>
        <w:gridCol w:w="2523"/>
        <w:gridCol w:w="2367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94512B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10,4</w:t>
            </w:r>
          </w:p>
        </w:tc>
        <w:tc>
          <w:tcPr>
            <w:tcW w:w="1214" w:type="pct"/>
            <w:vAlign w:val="bottom"/>
          </w:tcPr>
          <w:p w:rsidR="00A84C9F" w:rsidRPr="00755848" w:rsidRDefault="00A6294C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11</w:t>
            </w:r>
          </w:p>
        </w:tc>
      </w:tr>
    </w:tbl>
    <w:p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12"/>
        <w:gridCol w:w="1701"/>
        <w:gridCol w:w="1701"/>
      </w:tblGrid>
      <w:tr w:rsidR="00F0347E" w:rsidRPr="00755848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755E77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C84F78" w:rsidRPr="00755848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C84F78" w:rsidRPr="00755848">
        <w:rPr>
          <w:rFonts w:ascii="Arial Narrow" w:hAnsi="Arial Narrow" w:cs="Arial Narrow"/>
          <w:sz w:val="22"/>
          <w:szCs w:val="22"/>
        </w:rPr>
        <w:t xml:space="preserve">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235630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182CD7" w:rsidRPr="00755848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</w:p>
    <w:p w:rsidR="00755E77" w:rsidRPr="00755848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lastRenderedPageBreak/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9C61DF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="009C61DF">
              <w:rPr>
                <w:rFonts w:ascii="Arial Narrow" w:hAnsi="Arial Narrow" w:cs="Arial"/>
                <w:sz w:val="22"/>
                <w:szCs w:val="22"/>
                <w:lang w:val="sk-SK"/>
              </w:rPr>
              <w:t>eálna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FA612D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eálna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soby obstarané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FA612D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eálna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ZV a zákazková výstavba nehnuteľnosti určenej 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9C61DF" w:rsidRPr="00755848" w:rsidRDefault="009C61DF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9C61DF" w:rsidRPr="00755848" w:rsidRDefault="009C61DF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:rsidTr="00433587">
        <w:tc>
          <w:tcPr>
            <w:tcW w:w="706" w:type="dxa"/>
            <w:shd w:val="clear" w:color="auto" w:fill="auto"/>
          </w:tcPr>
          <w:p w:rsidR="009C61DF" w:rsidRPr="00755848" w:rsidRDefault="009C61DF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shd w:val="clear" w:color="auto" w:fill="auto"/>
          </w:tcPr>
          <w:p w:rsidR="009C61DF" w:rsidRPr="00755848" w:rsidRDefault="009C61DF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Z.z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. o cenných papieroch v znení neskorších predpisov – sú to napr. cenné papiere (akcie, dlhopisy, dočasné listy), deriváty (opcie,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futures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swapy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forwardy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nástroje peňažného trhu (pokladničné poukážky, vkladové listy).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metódu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odúročenia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ani k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dňu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; § 22/1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2342CE" w:rsidRPr="00755848" w:rsidRDefault="002342CE" w:rsidP="002342CE"/>
    <w:p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18"/>
        <w:gridCol w:w="1013"/>
        <w:gridCol w:w="2107"/>
        <w:gridCol w:w="2268"/>
      </w:tblGrid>
      <w:tr w:rsidR="00126DE3" w:rsidRPr="00755848" w:rsidTr="00433587">
        <w:tc>
          <w:tcPr>
            <w:tcW w:w="4218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7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A24812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7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 xml:space="preserve">nepoužíva </w:t>
      </w:r>
      <w:proofErr w:type="spellStart"/>
      <w:r w:rsidRPr="00755848">
        <w:rPr>
          <w:rFonts w:ascii="Arial Narrow" w:hAnsi="Arial Narrow" w:cs="Arial"/>
          <w:sz w:val="22"/>
          <w:szCs w:val="22"/>
        </w:rPr>
        <w:t>komponentné</w:t>
      </w:r>
      <w:proofErr w:type="spellEnd"/>
      <w:r w:rsidRPr="00755848">
        <w:rPr>
          <w:rFonts w:ascii="Arial Narrow" w:hAnsi="Arial Narrow" w:cs="Arial"/>
          <w:sz w:val="22"/>
          <w:szCs w:val="22"/>
        </w:rPr>
        <w:t xml:space="preserve">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Pr="00755848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lastRenderedPageBreak/>
        <w:t xml:space="preserve">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75"/>
        <w:gridCol w:w="1040"/>
        <w:gridCol w:w="1039"/>
        <w:gridCol w:w="1928"/>
        <w:gridCol w:w="2519"/>
      </w:tblGrid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836A0" w:rsidRPr="00755848" w:rsidRDefault="00F836A0" w:rsidP="00433587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Vysvetlivky k oprave chýb minulých účtovných období: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Po schválení účtovnej závierky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na valnom zhromaždení </w:t>
      </w:r>
      <w:r w:rsidRPr="00755848">
        <w:rPr>
          <w:rFonts w:ascii="Arial Narrow" w:hAnsi="Arial Narrow" w:cs="Arial Narrow"/>
          <w:sz w:val="22"/>
          <w:szCs w:val="22"/>
        </w:rPr>
        <w:t xml:space="preserve">už nemožno otvárať účtovné knihy minulých účtovných období a prípadné opravy sa vykonajú v bežnom účtovnom období (§ 16/10,11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:rsidR="00F836A0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Významné o</w:t>
      </w:r>
      <w:r w:rsidR="00F836A0" w:rsidRPr="00755848">
        <w:rPr>
          <w:rFonts w:ascii="Arial Narrow" w:hAnsi="Arial Narrow" w:cs="Arial Narrow"/>
          <w:sz w:val="22"/>
          <w:szCs w:val="22"/>
        </w:rPr>
        <w:t>pravy</w:t>
      </w:r>
      <w:r w:rsidRPr="00755848">
        <w:rPr>
          <w:rFonts w:ascii="Arial Narrow" w:hAnsi="Arial Narrow" w:cs="Arial Narrow"/>
          <w:sz w:val="22"/>
          <w:szCs w:val="22"/>
        </w:rPr>
        <w:t xml:space="preserve"> chýb minulých účtovných období sa účtujú (§ 59/13 PU) - voči minulým výsledkom hospodárenia (voči vlastnému imaniu na účet 428 alebo 429).</w:t>
      </w:r>
      <w:r w:rsidR="00F836A0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</w:p>
    <w:p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Pri ukladaní pokuty za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nesprávnosti v </w:t>
      </w:r>
      <w:r w:rsidRPr="00755848">
        <w:rPr>
          <w:rFonts w:ascii="Arial Narrow" w:hAnsi="Arial Narrow" w:cs="Arial Narrow"/>
          <w:sz w:val="22"/>
          <w:szCs w:val="22"/>
        </w:rPr>
        <w:t>účtovníctv</w:t>
      </w:r>
      <w:r w:rsidR="004C30CE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prihliadne daňový úrad aj na to, či UJ písomne ohlásila obsah a sumu vykonanej opravy ch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ýb minulých účtovných období </w:t>
      </w:r>
      <w:r w:rsidRPr="00755848">
        <w:rPr>
          <w:rFonts w:ascii="Arial Narrow" w:hAnsi="Arial Narrow" w:cs="Arial Narrow"/>
          <w:sz w:val="22"/>
          <w:szCs w:val="22"/>
        </w:rPr>
        <w:t xml:space="preserve">(§ 38/5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chýb minulých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účtovných období </w:t>
      </w:r>
      <w:r w:rsidRPr="00755848">
        <w:rPr>
          <w:rFonts w:ascii="Arial Narrow" w:hAnsi="Arial Narrow" w:cs="Arial Narrow"/>
          <w:sz w:val="22"/>
          <w:szCs w:val="22"/>
        </w:rPr>
        <w:t xml:space="preserve">sa daňovo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vysporiadajú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podľa pravidiel v zákone o dani z príjmov (§ 17/15,29 ZDP)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 a</w:t>
      </w:r>
      <w:r w:rsidR="00350E31" w:rsidRPr="00755848">
        <w:rPr>
          <w:rFonts w:ascii="Arial Narrow" w:hAnsi="Arial Narrow" w:cs="Arial Narrow"/>
          <w:sz w:val="22"/>
          <w:szCs w:val="22"/>
        </w:rPr>
        <w:t xml:space="preserve"> pravidiel </w:t>
      </w:r>
      <w:r w:rsidR="004C30CE" w:rsidRPr="00755848">
        <w:rPr>
          <w:rFonts w:ascii="Arial Narrow" w:hAnsi="Arial Narrow" w:cs="Arial Narrow"/>
          <w:sz w:val="22"/>
          <w:szCs w:val="22"/>
        </w:rPr>
        <w:t>v daňovom poriadku (§ 16)</w:t>
      </w:r>
      <w:r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[Vysvetlivky: Záporný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sa účtovne odpíše do výnosov (075/551) jednorázovo v roku jeho vzniku (§ 37 PU). Daňovo sa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z podnikových kombinácií spravidla odpisuje najdlhšie počas 7 rokov podľa pravidiel v zákone o dani z príjmov (§ 17/11; § 17a - 17e ZDP)]</w:t>
      </w:r>
    </w:p>
    <w:p w:rsidR="00117E62" w:rsidRPr="00755848" w:rsidRDefault="00117E6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037969" w:rsidRPr="00755848" w:rsidRDefault="00037969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0810" w:rsidRPr="00755848" w:rsidRDefault="00037969" w:rsidP="00610810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</w:t>
      </w:r>
      <w:r w:rsidR="00610810" w:rsidRPr="00755848">
        <w:rPr>
          <w:rFonts w:ascii="Arial Narrow" w:hAnsi="Arial Narrow" w:cs="Arial Narrow"/>
          <w:sz w:val="22"/>
          <w:szCs w:val="22"/>
        </w:rPr>
        <w:t>ri</w:t>
      </w:r>
      <w:r w:rsidRPr="00755848">
        <w:rPr>
          <w:rFonts w:ascii="Arial Narrow" w:hAnsi="Arial Narrow" w:cs="Arial Narrow"/>
          <w:sz w:val="22"/>
          <w:szCs w:val="22"/>
        </w:rPr>
        <w:t xml:space="preserve">tom sa </w:t>
      </w:r>
      <w:r w:rsidR="00610810" w:rsidRPr="00755848">
        <w:rPr>
          <w:rFonts w:ascii="Arial Narrow" w:hAnsi="Arial Narrow" w:cs="Arial Narrow"/>
          <w:sz w:val="22"/>
          <w:szCs w:val="22"/>
        </w:rPr>
        <w:t>uvádza forma tohto zabezpečenia a uvádza sa zmena reálnej hodnoty v priebehu účtovného obdobia</w:t>
      </w:r>
      <w:r w:rsidRPr="00755848">
        <w:rPr>
          <w:rFonts w:ascii="Arial Narrow" w:hAnsi="Arial Narrow" w:cs="Arial Narrow"/>
          <w:sz w:val="22"/>
          <w:szCs w:val="22"/>
        </w:rPr>
        <w:t xml:space="preserve">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</w:t>
      </w:r>
      <w:r w:rsidR="003408EA" w:rsidRPr="00755848">
        <w:rPr>
          <w:rFonts w:ascii="Arial Narrow" w:hAnsi="Arial Narrow" w:cs="Arial Narrow"/>
          <w:sz w:val="22"/>
          <w:szCs w:val="22"/>
        </w:rPr>
        <w:t>. Pre každý druh derivátov sa uvádza informácia o rozsahu a povahe týchto derivátov vrátane významných podmienok, ktoré môžu ovplyvniť sumu, načasovanie a mieru istoty budúcich peňažných tokov a 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v tabuľkovej forme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55"/>
        <w:gridCol w:w="1135"/>
        <w:gridCol w:w="1135"/>
        <w:gridCol w:w="1844"/>
        <w:gridCol w:w="1836"/>
      </w:tblGrid>
      <w:tr w:rsidR="00764219" w:rsidRPr="00755848" w:rsidTr="00764219">
        <w:trPr>
          <w:trHeight w:val="153"/>
        </w:trPr>
        <w:tc>
          <w:tcPr>
            <w:tcW w:w="1902" w:type="pct"/>
            <w:shd w:val="clear" w:color="auto" w:fill="auto"/>
          </w:tcPr>
          <w:p w:rsidR="00037969" w:rsidRPr="00755848" w:rsidRDefault="00037969" w:rsidP="0048469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</w:t>
            </w:r>
            <w:r w:rsidR="00764219"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derivátov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764219" w:rsidRPr="00755848" w:rsidTr="00764219">
        <w:trPr>
          <w:trHeight w:val="62"/>
        </w:trPr>
        <w:tc>
          <w:tcPr>
            <w:tcW w:w="1902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64219" w:rsidRPr="00755848" w:rsidTr="00764219">
        <w:trPr>
          <w:trHeight w:val="109"/>
        </w:trPr>
        <w:tc>
          <w:tcPr>
            <w:tcW w:w="1902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484695" w:rsidRPr="00755848" w:rsidRDefault="00484695" w:rsidP="00484695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</w:t>
      </w:r>
      <w:r w:rsidRPr="00755848">
        <w:rPr>
          <w:rFonts w:ascii="Arial Narrow" w:hAnsi="Arial Narrow" w:cs="Arial Narrow"/>
          <w:sz w:val="22"/>
          <w:szCs w:val="22"/>
        </w:rPr>
        <w:t xml:space="preserve">: Prvotné ocenenie reálnou hodnotou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 počas účtovného obdobia – bez náplne.</w:t>
      </w:r>
    </w:p>
    <w:p w:rsidR="00484695" w:rsidRPr="00755848" w:rsidRDefault="00620893" w:rsidP="0048469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– sa k </w:t>
      </w:r>
      <w:proofErr w:type="spellStart"/>
      <w:r w:rsidR="00484695"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="00484695" w:rsidRPr="00755848">
        <w:rPr>
          <w:rFonts w:ascii="Arial Narrow" w:hAnsi="Arial Narrow" w:cs="Arial Narrow"/>
          <w:sz w:val="22"/>
          <w:szCs w:val="22"/>
        </w:rPr>
        <w:t xml:space="preserve"> dňu oceňuj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ú, okrem iného, aj deriváty a majetok a záväzky zabezpečené derivátmi </w:t>
      </w:r>
      <w:r w:rsidR="00484695" w:rsidRPr="00755848">
        <w:rPr>
          <w:rFonts w:ascii="Arial Narrow" w:hAnsi="Arial Narrow" w:cs="Arial Narrow"/>
          <w:sz w:val="22"/>
          <w:szCs w:val="22"/>
        </w:rPr>
        <w:t>(§ 27/1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 w:rsidR="00484695"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484695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; p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recenenie </w:t>
      </w:r>
      <w:r w:rsidRPr="00755848">
        <w:rPr>
          <w:rFonts w:ascii="Arial Narrow" w:hAnsi="Arial Narrow" w:cs="Arial Narrow"/>
          <w:sz w:val="22"/>
          <w:szCs w:val="22"/>
        </w:rPr>
        <w:t xml:space="preserve">na reálnu hodnotu </w:t>
      </w:r>
      <w:r w:rsidR="00484695" w:rsidRPr="00755848">
        <w:rPr>
          <w:rFonts w:ascii="Arial Narrow" w:hAnsi="Arial Narrow" w:cs="Arial Narrow"/>
          <w:sz w:val="22"/>
          <w:szCs w:val="22"/>
        </w:rPr>
        <w:t>k </w:t>
      </w:r>
      <w:proofErr w:type="spellStart"/>
      <w:r w:rsidR="00484695"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="00484695" w:rsidRPr="00755848">
        <w:rPr>
          <w:rFonts w:ascii="Arial Narrow" w:hAnsi="Arial Narrow" w:cs="Arial Narrow"/>
          <w:sz w:val="22"/>
          <w:szCs w:val="22"/>
        </w:rPr>
        <w:t xml:space="preserve"> dňu sa účtuje (§ 1</w:t>
      </w:r>
      <w:r w:rsidR="00037969" w:rsidRPr="00755848">
        <w:rPr>
          <w:rFonts w:ascii="Arial Narrow" w:hAnsi="Arial Narrow" w:cs="Arial Narrow"/>
          <w:sz w:val="22"/>
          <w:szCs w:val="22"/>
        </w:rPr>
        <w:t>6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PU) - výsledkovo (účty 56x</w:t>
      </w:r>
      <w:r w:rsidR="00037969" w:rsidRPr="00755848">
        <w:rPr>
          <w:rFonts w:ascii="Arial Narrow" w:hAnsi="Arial Narrow" w:cs="Arial Narrow"/>
          <w:sz w:val="22"/>
          <w:szCs w:val="22"/>
        </w:rPr>
        <w:t>, 66x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) alebo </w:t>
      </w:r>
      <w:r w:rsidR="00037969" w:rsidRPr="00755848">
        <w:rPr>
          <w:rFonts w:ascii="Arial Narrow" w:hAnsi="Arial Narrow" w:cs="Arial Narrow"/>
          <w:sz w:val="22"/>
          <w:szCs w:val="22"/>
        </w:rPr>
        <w:t xml:space="preserve">súvahovo </w:t>
      </w:r>
      <w:r w:rsidR="00484695" w:rsidRPr="00755848">
        <w:rPr>
          <w:rFonts w:ascii="Arial Narrow" w:hAnsi="Arial Narrow" w:cs="Arial Narrow"/>
          <w:sz w:val="22"/>
          <w:szCs w:val="22"/>
        </w:rPr>
        <w:t>(účet 414)</w:t>
      </w:r>
      <w:r w:rsidRPr="00755848">
        <w:rPr>
          <w:rFonts w:ascii="Arial Narrow" w:hAnsi="Arial Narrow" w:cs="Arial Narrow"/>
          <w:sz w:val="22"/>
          <w:szCs w:val="22"/>
        </w:rPr>
        <w:t>]</w:t>
      </w:r>
      <w:r w:rsidR="00484695" w:rsidRPr="00755848">
        <w:rPr>
          <w:rFonts w:ascii="Arial Narrow" w:hAnsi="Arial Narrow" w:cs="Arial Narrow"/>
          <w:sz w:val="22"/>
          <w:szCs w:val="22"/>
        </w:rPr>
        <w:t>.</w:t>
      </w: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85"/>
        <w:gridCol w:w="2553"/>
        <w:gridCol w:w="2376"/>
      </w:tblGrid>
      <w:tr w:rsidR="00F60A13" w:rsidRPr="00755848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lastRenderedPageBreak/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závierkovým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dňom (§ 12 PU).]</w:t>
      </w:r>
    </w:p>
    <w:p w:rsidR="00620893" w:rsidRPr="00755848" w:rsidRDefault="00620893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6"/>
        <w:gridCol w:w="2831"/>
        <w:gridCol w:w="2411"/>
      </w:tblGrid>
      <w:tr w:rsidR="00620893" w:rsidRPr="00755848" w:rsidTr="00446B45">
        <w:trPr>
          <w:jc w:val="center"/>
        </w:trPr>
        <w:tc>
          <w:tcPr>
            <w:tcW w:w="4201" w:type="dxa"/>
            <w:vMerge w:val="restart"/>
            <w:vAlign w:val="center"/>
          </w:tcPr>
          <w:p w:rsidR="00620893" w:rsidRPr="00755848" w:rsidRDefault="00F60A13" w:rsidP="00F60A13">
            <w:pPr>
              <w:pStyle w:val="TopHeader"/>
            </w:pPr>
            <w:r w:rsidRPr="00755848">
              <w:t xml:space="preserve">Zabezpečené </w:t>
            </w:r>
            <w:r w:rsidR="00620893" w:rsidRPr="00755848">
              <w:t>záväzk</w:t>
            </w:r>
            <w:r w:rsidRPr="00755848">
              <w:t>y</w:t>
            </w:r>
          </w:p>
        </w:tc>
        <w:tc>
          <w:tcPr>
            <w:tcW w:w="5010" w:type="dxa"/>
            <w:gridSpan w:val="2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620893" w:rsidRPr="00755848" w:rsidTr="00446B45">
        <w:trPr>
          <w:jc w:val="center"/>
        </w:trPr>
        <w:tc>
          <w:tcPr>
            <w:tcW w:w="4201" w:type="dxa"/>
            <w:vMerge/>
            <w:vAlign w:val="center"/>
          </w:tcPr>
          <w:p w:rsidR="00620893" w:rsidRPr="00755848" w:rsidRDefault="00620893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:rsidR="00620893" w:rsidRPr="00755848" w:rsidRDefault="00F60A13" w:rsidP="00446B45">
            <w:pPr>
              <w:pStyle w:val="TopHeader"/>
            </w:pPr>
            <w:r w:rsidRPr="00755848">
              <w:t xml:space="preserve">Spôsob </w:t>
            </w:r>
          </w:p>
          <w:p w:rsidR="00620893" w:rsidRPr="00755848" w:rsidRDefault="00620893" w:rsidP="00446B45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Hodnota záväzkov</w:t>
            </w:r>
          </w:p>
        </w:tc>
      </w:tr>
      <w:tr w:rsidR="00620893" w:rsidRPr="00755848" w:rsidTr="00446B45">
        <w:trPr>
          <w:trHeight w:val="69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446B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:rsidR="00620893" w:rsidRPr="00755848" w:rsidRDefault="00F60A13" w:rsidP="00F60A1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20893" w:rsidRPr="00755848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F60A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60A13" w:rsidRPr="00755848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:rsidR="00F60A13" w:rsidRPr="00755848" w:rsidRDefault="00F60A13" w:rsidP="00F60A1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:rsidR="00F60A13" w:rsidRPr="00755848" w:rsidRDefault="00F60A1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:rsidR="00F60A13" w:rsidRPr="00755848" w:rsidRDefault="00F60A1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 w:rsidR="00117E62" w:rsidRDefault="0044052C" w:rsidP="008B4954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 w:rsidR="008B4954" w:rsidRDefault="008B4954" w:rsidP="008B4954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44052C" w:rsidRDefault="008B4954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5) K vlastnému imaniu sa uvádza informácia, či účtovná jednotka tvorila </w:t>
      </w:r>
      <w:r w:rsidRPr="008B4954">
        <w:rPr>
          <w:rFonts w:ascii="Arial Narrow" w:hAnsi="Arial Narrow" w:cs="Arial Narrow"/>
          <w:sz w:val="22"/>
          <w:szCs w:val="22"/>
          <w:u w:val="single"/>
        </w:rPr>
        <w:t>kapitálový fond z príspevkov</w:t>
      </w:r>
      <w:r>
        <w:rPr>
          <w:rFonts w:ascii="Arial Narrow" w:hAnsi="Arial Narrow" w:cs="Arial Narrow"/>
          <w:sz w:val="22"/>
          <w:szCs w:val="22"/>
        </w:rPr>
        <w:t xml:space="preserve"> podľa § 123 ods. 2 alebo § 217a Obchodného zákonníka v znení neskorších predpisov:</w:t>
      </w:r>
    </w:p>
    <w:p w:rsidR="008B4954" w:rsidRPr="00755848" w:rsidRDefault="008B4954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00783" w:rsidRPr="00755848" w:rsidRDefault="008B4954" w:rsidP="00100783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6</w:t>
      </w:r>
      <w:r w:rsidR="00100783" w:rsidRPr="00755848">
        <w:rPr>
          <w:rFonts w:ascii="Arial Narrow" w:hAnsi="Arial Narrow" w:cs="Arial Narrow"/>
          <w:sz w:val="22"/>
          <w:szCs w:val="22"/>
        </w:rPr>
        <w:t>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="00100783"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="00100783"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="00100783"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="00100783"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="00100783"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</w:p>
    <w:p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</w:p>
    <w:p w:rsidR="001357F4" w:rsidRPr="00755848" w:rsidRDefault="001357F4" w:rsidP="001357F4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:rsidR="001357F4" w:rsidRPr="00755848" w:rsidRDefault="001357F4" w:rsidP="001357F4">
      <w:pPr>
        <w:numPr>
          <w:ilvl w:val="0"/>
          <w:numId w:val="1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11"/>
        <w:gridCol w:w="1701"/>
        <w:gridCol w:w="1593"/>
      </w:tblGrid>
      <w:tr w:rsidR="001357F4" w:rsidRPr="00755848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E97900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3A351E" w:rsidRDefault="00521298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ako dôsledk</w:t>
      </w:r>
      <w:r>
        <w:rPr>
          <w:rFonts w:ascii="Arial Narrow" w:hAnsi="Arial Narrow" w:cs="Arial Narrow"/>
          <w:sz w:val="22"/>
          <w:szCs w:val="22"/>
        </w:rPr>
        <w:t xml:space="preserve">u udalostí, </w:t>
      </w:r>
      <w:r w:rsidRPr="003A351E">
        <w:rPr>
          <w:rFonts w:ascii="Arial Narrow" w:hAnsi="Arial Narrow" w:cs="Arial Narrow"/>
          <w:sz w:val="22"/>
          <w:szCs w:val="22"/>
        </w:rPr>
        <w:t xml:space="preserve">ktoré nastali po dni, ku ktorému sa zostavuje účtovná závierka do dňa zostavenia účtovnej závierky s uvedením dôvodu týchto zmien: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 w:rsidRPr="003A351E"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dňa podpísania výkazov – uvádza sa v poznámkach. </w:t>
      </w:r>
      <w:r w:rsidRPr="000A4BDC">
        <w:rPr>
          <w:rFonts w:ascii="Arial Narrow" w:hAnsi="Arial Narrow" w:cs="Arial Narrow"/>
          <w:sz w:val="22"/>
          <w:szCs w:val="22"/>
          <w:u w:val="single"/>
        </w:rPr>
        <w:t xml:space="preserve">Upravujúci </w:t>
      </w:r>
      <w:proofErr w:type="spellStart"/>
      <w:r w:rsidRPr="000A4BDC">
        <w:rPr>
          <w:rFonts w:ascii="Arial Narrow" w:hAnsi="Arial Narrow" w:cs="Arial Narrow"/>
          <w:sz w:val="22"/>
          <w:szCs w:val="22"/>
          <w:u w:val="single"/>
        </w:rPr>
        <w:t>závierkový</w:t>
      </w:r>
      <w:proofErr w:type="spellEnd"/>
      <w:r w:rsidRPr="000A4BDC">
        <w:rPr>
          <w:rFonts w:ascii="Arial Narrow" w:hAnsi="Arial Narrow" w:cs="Arial Narrow"/>
          <w:sz w:val="22"/>
          <w:szCs w:val="22"/>
          <w:u w:val="single"/>
        </w:rPr>
        <w:t xml:space="preserve">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</w:t>
      </w:r>
      <w:proofErr w:type="spellStart"/>
      <w:r>
        <w:rPr>
          <w:rFonts w:ascii="Arial Narrow" w:hAnsi="Arial Narrow" w:cs="Arial Narrow"/>
          <w:sz w:val="22"/>
          <w:szCs w:val="22"/>
        </w:rPr>
        <w:t>závierkového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dňa, len bol zistený do dňa podpísania výkazov – riadne sa účtuje do hlavnej knihy a riadne sa vykazuje vo výkazoch (§ 17/8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; § 2a; § 18/9; § 19/6; § 48/3; § 50/6 PU).]</w:t>
      </w: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</w:p>
    <w:sectPr w:rsidR="00B52FF9" w:rsidRPr="000A0382" w:rsidSect="00433587">
      <w:headerReference w:type="default" r:id="rId9"/>
      <w:footerReference w:type="default" r:id="rId10"/>
      <w:headerReference w:type="first" r:id="rId11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E72FE" w:rsidRDefault="003E72FE">
      <w:r>
        <w:separator/>
      </w:r>
    </w:p>
  </w:endnote>
  <w:endnote w:type="continuationSeparator" w:id="0">
    <w:p w:rsidR="003E72FE" w:rsidRDefault="003E72F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94512B">
      <w:rPr>
        <w:noProof/>
      </w:rPr>
      <w:t>5</w:t>
    </w:r>
    <w:r>
      <w:fldChar w:fldCharType="end"/>
    </w:r>
  </w:p>
  <w:p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E72FE" w:rsidRDefault="003E72FE">
      <w:r>
        <w:separator/>
      </w:r>
    </w:p>
  </w:footnote>
  <w:footnote w:type="continuationSeparator" w:id="0">
    <w:p w:rsidR="003E72FE" w:rsidRDefault="003E72F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857E16">
      <w:rPr>
        <w:rFonts w:ascii="Arial" w:hAnsi="Arial" w:cs="Arial"/>
        <w:sz w:val="22"/>
        <w:szCs w:val="22"/>
        <w:bdr w:val="single" w:sz="4" w:space="0" w:color="auto" w:frame="1"/>
      </w:rPr>
      <w:t>50135716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857E16">
      <w:rPr>
        <w:rFonts w:ascii="Arial" w:hAnsi="Arial" w:cs="Arial"/>
        <w:sz w:val="22"/>
        <w:szCs w:val="22"/>
        <w:bdr w:val="single" w:sz="4" w:space="0" w:color="auto" w:frame="1"/>
      </w:rPr>
      <w:t>2120195033</w:t>
    </w:r>
  </w:p>
  <w:p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5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6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359A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428D3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94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1DD0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2FE"/>
    <w:rsid w:val="003E7344"/>
    <w:rsid w:val="003F0D89"/>
    <w:rsid w:val="00400EF7"/>
    <w:rsid w:val="00406D81"/>
    <w:rsid w:val="0041493D"/>
    <w:rsid w:val="00420F05"/>
    <w:rsid w:val="0042189C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67845"/>
    <w:rsid w:val="005708A2"/>
    <w:rsid w:val="00573E9F"/>
    <w:rsid w:val="005748D0"/>
    <w:rsid w:val="0057641B"/>
    <w:rsid w:val="00580FDD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3E5F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6063D8"/>
    <w:rsid w:val="00610810"/>
    <w:rsid w:val="00614845"/>
    <w:rsid w:val="00615C55"/>
    <w:rsid w:val="00620893"/>
    <w:rsid w:val="00636459"/>
    <w:rsid w:val="00640019"/>
    <w:rsid w:val="00642FD8"/>
    <w:rsid w:val="00651F5C"/>
    <w:rsid w:val="00661CE7"/>
    <w:rsid w:val="00671EEA"/>
    <w:rsid w:val="0067616D"/>
    <w:rsid w:val="006761B2"/>
    <w:rsid w:val="006767A9"/>
    <w:rsid w:val="00682F5C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07F22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4EE4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E16"/>
    <w:rsid w:val="00857F33"/>
    <w:rsid w:val="00861401"/>
    <w:rsid w:val="00861803"/>
    <w:rsid w:val="00867392"/>
    <w:rsid w:val="0087132B"/>
    <w:rsid w:val="00882F60"/>
    <w:rsid w:val="008843F4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4954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25C6F"/>
    <w:rsid w:val="00935334"/>
    <w:rsid w:val="00940C7E"/>
    <w:rsid w:val="00944375"/>
    <w:rsid w:val="009448EC"/>
    <w:rsid w:val="0094512B"/>
    <w:rsid w:val="00945CB3"/>
    <w:rsid w:val="0095296D"/>
    <w:rsid w:val="00952C06"/>
    <w:rsid w:val="0095521F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C61DF"/>
    <w:rsid w:val="009D0C18"/>
    <w:rsid w:val="009D1CC2"/>
    <w:rsid w:val="009D2303"/>
    <w:rsid w:val="009D3DB8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294C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26C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3731"/>
    <w:rsid w:val="00D56526"/>
    <w:rsid w:val="00D576A5"/>
    <w:rsid w:val="00D57B09"/>
    <w:rsid w:val="00D65F08"/>
    <w:rsid w:val="00D676DD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2E98"/>
    <w:rsid w:val="00DD36B7"/>
    <w:rsid w:val="00DD45F0"/>
    <w:rsid w:val="00DD6176"/>
    <w:rsid w:val="00DE00F7"/>
    <w:rsid w:val="00DE4D02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60CC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97900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214"/>
    <w:rsid w:val="00F0347E"/>
    <w:rsid w:val="00F07A00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62032"/>
    <w:rsid w:val="00F66755"/>
    <w:rsid w:val="00F724BB"/>
    <w:rsid w:val="00F75D2A"/>
    <w:rsid w:val="00F7639C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A612D"/>
    <w:rsid w:val="00FB124C"/>
    <w:rsid w:val="00FB427A"/>
    <w:rsid w:val="00FB7889"/>
    <w:rsid w:val="00FC64AE"/>
    <w:rsid w:val="00FC75CB"/>
    <w:rsid w:val="00FD495C"/>
    <w:rsid w:val="00FE1618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6A9740D-6A2D-4078-8A4A-AB299ABCB01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2964</Words>
  <Characters>16900</Characters>
  <Application>Microsoft Office Word</Application>
  <DocSecurity>0</DocSecurity>
  <Lines>140</Lines>
  <Paragraphs>39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19825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Uzivatel</cp:lastModifiedBy>
  <cp:revision>4</cp:revision>
  <cp:lastPrinted>2015-07-22T09:26:00Z</cp:lastPrinted>
  <dcterms:created xsi:type="dcterms:W3CDTF">2026-02-25T10:20:00Z</dcterms:created>
  <dcterms:modified xsi:type="dcterms:W3CDTF">2026-03-03T09:14:00Z</dcterms:modified>
</cp:coreProperties>
</file>