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2DFCA74D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C96BCA">
        <w:t>53272986</w:t>
      </w:r>
      <w:r>
        <w:tab/>
      </w:r>
      <w:r>
        <w:tab/>
        <w:t xml:space="preserve">DIČ </w:t>
      </w:r>
      <w:r w:rsidR="00C96BCA">
        <w:t>2131330398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Pr="0092047C" w:rsidRDefault="00CD02B3">
      <w:pPr>
        <w:rPr>
          <w:b/>
          <w:bCs/>
          <w:color w:val="000000"/>
          <w:sz w:val="22"/>
          <w:szCs w:val="22"/>
          <w:u w:val="single"/>
        </w:rPr>
      </w:pPr>
      <w:r w:rsidRPr="0092047C">
        <w:rPr>
          <w:b/>
          <w:bCs/>
          <w:color w:val="000000"/>
          <w:sz w:val="22"/>
          <w:szCs w:val="22"/>
          <w:u w:val="single"/>
        </w:rPr>
        <w:t>I. Všeobecné údaje</w:t>
      </w:r>
    </w:p>
    <w:p w14:paraId="767C7675" w14:textId="77777777" w:rsidR="00AA6EA7" w:rsidRPr="0092047C" w:rsidRDefault="00AA6EA7">
      <w:pPr>
        <w:rPr>
          <w:color w:val="000000"/>
          <w:sz w:val="22"/>
          <w:szCs w:val="22"/>
          <w:u w:val="single"/>
        </w:rPr>
      </w:pPr>
    </w:p>
    <w:p w14:paraId="1FD951BB" w14:textId="223143E4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Názov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proofErr w:type="spellStart"/>
      <w:r w:rsidR="00C96BCA" w:rsidRPr="0092047C">
        <w:rPr>
          <w:sz w:val="22"/>
          <w:szCs w:val="22"/>
        </w:rPr>
        <w:t>DataPipe</w:t>
      </w:r>
      <w:proofErr w:type="spellEnd"/>
      <w:r w:rsidR="00814D8C" w:rsidRPr="0092047C">
        <w:rPr>
          <w:sz w:val="22"/>
          <w:szCs w:val="22"/>
        </w:rPr>
        <w:t>,</w:t>
      </w:r>
      <w:r w:rsidRPr="0092047C">
        <w:rPr>
          <w:sz w:val="22"/>
          <w:szCs w:val="22"/>
        </w:rPr>
        <w:t xml:space="preserve"> s.r.o.</w:t>
      </w:r>
    </w:p>
    <w:p w14:paraId="6F2123B6" w14:textId="475A050B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Sídlo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C96BCA" w:rsidRPr="0092047C">
        <w:rPr>
          <w:sz w:val="22"/>
          <w:szCs w:val="22"/>
        </w:rPr>
        <w:t>Púpavová 684/30</w:t>
      </w:r>
      <w:r w:rsidRPr="0092047C">
        <w:rPr>
          <w:sz w:val="22"/>
          <w:szCs w:val="22"/>
        </w:rPr>
        <w:t xml:space="preserve">, </w:t>
      </w:r>
      <w:r w:rsidR="00C96BCA" w:rsidRPr="0092047C">
        <w:rPr>
          <w:sz w:val="22"/>
          <w:szCs w:val="22"/>
        </w:rPr>
        <w:t>84104 Bratislava</w:t>
      </w:r>
    </w:p>
    <w:p w14:paraId="6563E078" w14:textId="77777777" w:rsidR="00AA6EA7" w:rsidRPr="0092047C" w:rsidRDefault="00AA6EA7">
      <w:pPr>
        <w:rPr>
          <w:sz w:val="22"/>
          <w:szCs w:val="22"/>
        </w:rPr>
      </w:pPr>
    </w:p>
    <w:p w14:paraId="43A75667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Údaje o konsolidovanom celku – spoločnosť nemá náplň  pre danú položku.</w:t>
      </w:r>
    </w:p>
    <w:p w14:paraId="05AA7C19" w14:textId="77777777" w:rsidR="00AA6EA7" w:rsidRPr="0092047C" w:rsidRDefault="00AA6EA7">
      <w:pPr>
        <w:rPr>
          <w:sz w:val="22"/>
          <w:szCs w:val="22"/>
        </w:rPr>
      </w:pPr>
    </w:p>
    <w:p w14:paraId="786773EA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Priemerný počet zamestnancov – </w:t>
      </w:r>
      <w:r w:rsidR="00814D8C" w:rsidRPr="0092047C">
        <w:rPr>
          <w:sz w:val="22"/>
          <w:szCs w:val="22"/>
        </w:rPr>
        <w:t>0</w:t>
      </w:r>
    </w:p>
    <w:p w14:paraId="33D6D7FD" w14:textId="77777777" w:rsidR="00AA6EA7" w:rsidRPr="0092047C" w:rsidRDefault="00AA6EA7">
      <w:pPr>
        <w:rPr>
          <w:sz w:val="22"/>
          <w:szCs w:val="22"/>
        </w:rPr>
      </w:pPr>
    </w:p>
    <w:p w14:paraId="5428C1AD" w14:textId="77777777" w:rsidR="00AA6EA7" w:rsidRPr="0092047C" w:rsidRDefault="00AA6EA7">
      <w:pPr>
        <w:rPr>
          <w:sz w:val="22"/>
          <w:szCs w:val="22"/>
        </w:rPr>
      </w:pPr>
    </w:p>
    <w:p w14:paraId="3A9AEF9A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II. Informácie o prijatých postupoch</w:t>
      </w:r>
    </w:p>
    <w:p w14:paraId="64E6B40B" w14:textId="77777777" w:rsidR="00AA6EA7" w:rsidRPr="0092047C" w:rsidRDefault="00AA6EA7">
      <w:pPr>
        <w:rPr>
          <w:sz w:val="22"/>
          <w:szCs w:val="22"/>
        </w:rPr>
      </w:pPr>
    </w:p>
    <w:p w14:paraId="019606AE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Účtovná závierka je zostavená s predpokladom pokračovania v činnosti.</w:t>
      </w:r>
    </w:p>
    <w:p w14:paraId="738AFE46" w14:textId="77777777" w:rsidR="00AA6EA7" w:rsidRPr="0092047C" w:rsidRDefault="00AA6EA7">
      <w:pPr>
        <w:rPr>
          <w:sz w:val="22"/>
          <w:szCs w:val="22"/>
        </w:rPr>
      </w:pPr>
    </w:p>
    <w:p w14:paraId="3649C50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Spôsob oceňovania – spoločnosť oceňovala pohľadávky a záväzky  nominálnou hodnotou</w:t>
      </w:r>
      <w:r w:rsidR="00814D8C" w:rsidRPr="0092047C">
        <w:rPr>
          <w:sz w:val="22"/>
          <w:szCs w:val="22"/>
        </w:rPr>
        <w:t xml:space="preserve">. </w:t>
      </w:r>
      <w:r w:rsidR="00B162FB" w:rsidRPr="0092047C">
        <w:rPr>
          <w:sz w:val="22"/>
          <w:szCs w:val="22"/>
        </w:rPr>
        <w:t xml:space="preserve">Spoločnosť </w:t>
      </w:r>
      <w:r w:rsidR="00D06E70" w:rsidRPr="0092047C">
        <w:rPr>
          <w:sz w:val="22"/>
          <w:szCs w:val="22"/>
        </w:rPr>
        <w:t>oceňuje</w:t>
      </w:r>
      <w:r w:rsidR="00B162FB" w:rsidRPr="0092047C">
        <w:rPr>
          <w:sz w:val="22"/>
          <w:szCs w:val="22"/>
        </w:rPr>
        <w:t xml:space="preserve"> majetok nadobúdac</w:t>
      </w:r>
      <w:r w:rsidR="00D06E70" w:rsidRPr="0092047C">
        <w:rPr>
          <w:sz w:val="22"/>
          <w:szCs w:val="22"/>
        </w:rPr>
        <w:t xml:space="preserve">ou </w:t>
      </w:r>
      <w:r w:rsidR="00B162FB" w:rsidRPr="0092047C">
        <w:rPr>
          <w:sz w:val="22"/>
          <w:szCs w:val="22"/>
        </w:rPr>
        <w:t>cen</w:t>
      </w:r>
      <w:r w:rsidR="00D06E70" w:rsidRPr="0092047C">
        <w:rPr>
          <w:sz w:val="22"/>
          <w:szCs w:val="22"/>
        </w:rPr>
        <w:t>ou</w:t>
      </w:r>
      <w:r w:rsidR="00B162FB" w:rsidRPr="0092047C">
        <w:rPr>
          <w:sz w:val="22"/>
          <w:szCs w:val="22"/>
        </w:rPr>
        <w:t>.</w:t>
      </w:r>
    </w:p>
    <w:p w14:paraId="4719989B" w14:textId="77777777" w:rsidR="00AA6EA7" w:rsidRPr="0092047C" w:rsidRDefault="00AA6EA7">
      <w:pPr>
        <w:rPr>
          <w:sz w:val="22"/>
          <w:szCs w:val="22"/>
        </w:rPr>
      </w:pPr>
    </w:p>
    <w:p w14:paraId="3C004913" w14:textId="2807D228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Odpisový plán – spoločnosť </w:t>
      </w:r>
      <w:r w:rsidR="00C96BCA" w:rsidRPr="0092047C">
        <w:rPr>
          <w:sz w:val="22"/>
          <w:szCs w:val="22"/>
        </w:rPr>
        <w:t>vlastnila odpisovaný majetok</w:t>
      </w:r>
      <w:r w:rsidR="00015281" w:rsidRPr="0092047C">
        <w:rPr>
          <w:sz w:val="22"/>
          <w:szCs w:val="22"/>
        </w:rPr>
        <w:t xml:space="preserve">, výška daňových je rovná výške účtovných odpisov </w:t>
      </w:r>
    </w:p>
    <w:p w14:paraId="720044C7" w14:textId="77777777" w:rsidR="00AA6EA7" w:rsidRPr="0092047C" w:rsidRDefault="00AA6EA7">
      <w:pPr>
        <w:rPr>
          <w:sz w:val="22"/>
          <w:szCs w:val="22"/>
        </w:rPr>
      </w:pPr>
    </w:p>
    <w:p w14:paraId="0F5B6F32" w14:textId="418D036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Zmeny účtovných zásad – spoločnosť nemenila účtovné zásady</w:t>
      </w:r>
    </w:p>
    <w:p w14:paraId="41C59007" w14:textId="77777777" w:rsidR="00AA6EA7" w:rsidRPr="0092047C" w:rsidRDefault="00AA6EA7">
      <w:pPr>
        <w:rPr>
          <w:sz w:val="22"/>
          <w:szCs w:val="22"/>
        </w:rPr>
      </w:pPr>
    </w:p>
    <w:p w14:paraId="53334597" w14:textId="59C7B306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Dotácie – spoločnosť nečerpala dotácie</w:t>
      </w:r>
    </w:p>
    <w:p w14:paraId="7101A505" w14:textId="77777777" w:rsidR="00AA6EA7" w:rsidRPr="0092047C" w:rsidRDefault="00AA6EA7">
      <w:pPr>
        <w:rPr>
          <w:sz w:val="22"/>
          <w:szCs w:val="22"/>
        </w:rPr>
      </w:pPr>
    </w:p>
    <w:p w14:paraId="6724919F" w14:textId="728A877A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Opravy významných chýb – spoločnosť </w:t>
      </w:r>
      <w:r w:rsidR="00814D8C" w:rsidRPr="0092047C">
        <w:rPr>
          <w:sz w:val="22"/>
          <w:szCs w:val="22"/>
        </w:rPr>
        <w:t>neúčtovala o oprave chýb minulých účtovných období</w:t>
      </w:r>
    </w:p>
    <w:p w14:paraId="00F374AE" w14:textId="77777777" w:rsidR="00AA6EA7" w:rsidRPr="0092047C" w:rsidRDefault="00AA6EA7">
      <w:pPr>
        <w:rPr>
          <w:sz w:val="22"/>
          <w:szCs w:val="22"/>
        </w:rPr>
      </w:pPr>
    </w:p>
    <w:p w14:paraId="16CFEA9D" w14:textId="77777777" w:rsidR="00AA6EA7" w:rsidRPr="0092047C" w:rsidRDefault="00AA6EA7">
      <w:pPr>
        <w:rPr>
          <w:sz w:val="22"/>
          <w:szCs w:val="22"/>
        </w:rPr>
      </w:pPr>
    </w:p>
    <w:p w14:paraId="416853BD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III. Informácie, ktoré vysvetľujú a dopĺňajú súvahu a výkaz ziskov a strát</w:t>
      </w:r>
    </w:p>
    <w:p w14:paraId="5A6162AC" w14:textId="77777777" w:rsidR="00AA6EA7" w:rsidRPr="0092047C" w:rsidRDefault="00AA6EA7">
      <w:pPr>
        <w:rPr>
          <w:sz w:val="22"/>
          <w:szCs w:val="22"/>
        </w:rPr>
      </w:pPr>
    </w:p>
    <w:p w14:paraId="65133CF2" w14:textId="5AF7FF1C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Výnosy s výnimočným rozsahom –  </w:t>
      </w:r>
      <w:r w:rsidR="00D06E70" w:rsidRPr="0092047C">
        <w:rPr>
          <w:sz w:val="22"/>
          <w:szCs w:val="22"/>
        </w:rPr>
        <w:t xml:space="preserve">počítačové programovanie </w:t>
      </w:r>
    </w:p>
    <w:p w14:paraId="2E15EF4D" w14:textId="77777777" w:rsidR="00AA6EA7" w:rsidRPr="0092047C" w:rsidRDefault="00AA6EA7">
      <w:pPr>
        <w:rPr>
          <w:sz w:val="22"/>
          <w:szCs w:val="22"/>
        </w:rPr>
      </w:pPr>
    </w:p>
    <w:p w14:paraId="1A8A1938" w14:textId="77777777" w:rsidR="00E66A37" w:rsidRPr="0092047C" w:rsidRDefault="00E66A37">
      <w:pPr>
        <w:rPr>
          <w:sz w:val="22"/>
          <w:szCs w:val="22"/>
        </w:rPr>
      </w:pPr>
      <w:r w:rsidRPr="0092047C">
        <w:rPr>
          <w:sz w:val="22"/>
          <w:szCs w:val="22"/>
        </w:rPr>
        <w:t>Spoločnosť neeviduje záväzky a pohľadávky po lehote splatnosti.</w:t>
      </w:r>
    </w:p>
    <w:p w14:paraId="3EF62E52" w14:textId="77777777" w:rsidR="00E66A37" w:rsidRPr="0092047C" w:rsidRDefault="00E66A37">
      <w:pPr>
        <w:rPr>
          <w:sz w:val="22"/>
          <w:szCs w:val="22"/>
        </w:rPr>
      </w:pPr>
    </w:p>
    <w:p w14:paraId="055BC361" w14:textId="37F2C7C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Záväzky so </w:t>
      </w:r>
      <w:proofErr w:type="spellStart"/>
      <w:r w:rsidRPr="0092047C">
        <w:rPr>
          <w:sz w:val="22"/>
          <w:szCs w:val="22"/>
        </w:rPr>
        <w:t>zostat</w:t>
      </w:r>
      <w:proofErr w:type="spellEnd"/>
      <w:r w:rsidR="0092047C" w:rsidRPr="0092047C">
        <w:rPr>
          <w:sz w:val="22"/>
          <w:szCs w:val="22"/>
        </w:rPr>
        <w:t>.</w:t>
      </w:r>
      <w:r w:rsidRPr="0092047C">
        <w:rPr>
          <w:sz w:val="22"/>
          <w:szCs w:val="22"/>
        </w:rPr>
        <w:t xml:space="preserve"> dobou splatnosti </w:t>
      </w:r>
      <w:r w:rsidR="0092047C" w:rsidRPr="0092047C">
        <w:rPr>
          <w:sz w:val="22"/>
          <w:szCs w:val="22"/>
        </w:rPr>
        <w:t>nad</w:t>
      </w:r>
      <w:r w:rsidRPr="0092047C">
        <w:rPr>
          <w:sz w:val="22"/>
          <w:szCs w:val="22"/>
        </w:rPr>
        <w:t xml:space="preserve"> ako 5 rokov –  spoločnosť nemá náplň pre danú položku.</w:t>
      </w:r>
    </w:p>
    <w:p w14:paraId="2C630D92" w14:textId="77777777" w:rsidR="00AA6EA7" w:rsidRPr="0092047C" w:rsidRDefault="00AA6EA7">
      <w:pPr>
        <w:rPr>
          <w:sz w:val="22"/>
          <w:szCs w:val="22"/>
        </w:rPr>
      </w:pPr>
    </w:p>
    <w:p w14:paraId="6F0C6FC1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Zabezpečené záväzky -  spoločnosť nemá náplň pre danú položku.</w:t>
      </w:r>
    </w:p>
    <w:p w14:paraId="4B283786" w14:textId="77777777" w:rsidR="00AA6EA7" w:rsidRPr="0092047C" w:rsidRDefault="00AA6EA7">
      <w:pPr>
        <w:rPr>
          <w:sz w:val="22"/>
          <w:szCs w:val="22"/>
        </w:rPr>
      </w:pPr>
    </w:p>
    <w:p w14:paraId="60E6E59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Nadobudnutie vlastných akcií -  spoločnosť nemá náplň pre danú položku.</w:t>
      </w:r>
    </w:p>
    <w:p w14:paraId="59040C25" w14:textId="77777777" w:rsidR="0092047C" w:rsidRPr="0092047C" w:rsidRDefault="0092047C">
      <w:pPr>
        <w:rPr>
          <w:sz w:val="22"/>
          <w:szCs w:val="22"/>
        </w:rPr>
      </w:pPr>
    </w:p>
    <w:p w14:paraId="1503EBB7" w14:textId="2402EA02" w:rsidR="00AA6EA7" w:rsidRPr="0092047C" w:rsidRDefault="0092047C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Podiel na zisku – spoločnosť rozhodla o rozdelení zisku spoločníkovi </w:t>
      </w:r>
    </w:p>
    <w:p w14:paraId="656556AC" w14:textId="77777777" w:rsidR="0092047C" w:rsidRPr="0092047C" w:rsidRDefault="0092047C">
      <w:pPr>
        <w:rPr>
          <w:sz w:val="22"/>
          <w:szCs w:val="22"/>
        </w:rPr>
      </w:pPr>
    </w:p>
    <w:p w14:paraId="527694FC" w14:textId="0972B6F8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Záruky, pôžičky a finančné prostriedky na súkromné účely poskytnuté pre členov štatutárneho orgánu</w:t>
      </w:r>
      <w:r w:rsidR="00814D8C" w:rsidRPr="0092047C">
        <w:rPr>
          <w:sz w:val="22"/>
          <w:szCs w:val="22"/>
        </w:rPr>
        <w:t xml:space="preserve"> </w:t>
      </w:r>
      <w:r w:rsidR="00BF18B7" w:rsidRPr="0092047C">
        <w:rPr>
          <w:sz w:val="22"/>
          <w:szCs w:val="22"/>
        </w:rPr>
        <w:t>-  spoločnosť nemá náplň pre danú položk</w:t>
      </w:r>
      <w:r w:rsidR="00BF18B7">
        <w:rPr>
          <w:sz w:val="22"/>
          <w:szCs w:val="22"/>
        </w:rPr>
        <w:t>u</w:t>
      </w:r>
      <w:r w:rsidR="00814D8C" w:rsidRPr="0092047C">
        <w:rPr>
          <w:sz w:val="22"/>
          <w:szCs w:val="22"/>
        </w:rPr>
        <w:t xml:space="preserve">.  </w:t>
      </w:r>
    </w:p>
    <w:p w14:paraId="2A3E68A8" w14:textId="77777777" w:rsidR="00814D8C" w:rsidRPr="0092047C" w:rsidRDefault="00814D8C">
      <w:pPr>
        <w:rPr>
          <w:sz w:val="22"/>
          <w:szCs w:val="22"/>
        </w:rPr>
      </w:pPr>
    </w:p>
    <w:p w14:paraId="3741B818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Finančné povinnosti, ktoré sa nevykazujú v súvahe  -  spoločnosť nemá náplň pre danú položku.</w:t>
      </w:r>
    </w:p>
    <w:p w14:paraId="6F4039FF" w14:textId="77777777" w:rsidR="00AA6EA7" w:rsidRPr="0092047C" w:rsidRDefault="00AA6EA7">
      <w:pPr>
        <w:rPr>
          <w:sz w:val="22"/>
          <w:szCs w:val="22"/>
        </w:rPr>
      </w:pPr>
    </w:p>
    <w:p w14:paraId="0DFDDE3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Významné podmienené záväzky a finančné povinnosti -  spoločnosť nemá náplň pre danú položku.</w:t>
      </w:r>
    </w:p>
    <w:p w14:paraId="5F424063" w14:textId="77777777" w:rsidR="00AA6EA7" w:rsidRPr="0092047C" w:rsidRDefault="00AA6EA7">
      <w:pPr>
        <w:rPr>
          <w:sz w:val="22"/>
          <w:szCs w:val="22"/>
        </w:rPr>
      </w:pPr>
    </w:p>
    <w:p w14:paraId="0BAD0B7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Pr="0092047C" w:rsidRDefault="00AA6EA7">
      <w:pPr>
        <w:rPr>
          <w:sz w:val="22"/>
          <w:szCs w:val="22"/>
        </w:rPr>
      </w:pPr>
    </w:p>
    <w:sectPr w:rsidR="00AA6EA7" w:rsidRPr="0092047C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104773"/>
    <w:rsid w:val="00214667"/>
    <w:rsid w:val="00336047"/>
    <w:rsid w:val="004E796B"/>
    <w:rsid w:val="005002F3"/>
    <w:rsid w:val="005A16AF"/>
    <w:rsid w:val="0064355C"/>
    <w:rsid w:val="00814D8C"/>
    <w:rsid w:val="0092047C"/>
    <w:rsid w:val="0097664A"/>
    <w:rsid w:val="009C19F2"/>
    <w:rsid w:val="00AA6EA7"/>
    <w:rsid w:val="00B162FB"/>
    <w:rsid w:val="00BF18B7"/>
    <w:rsid w:val="00C96BCA"/>
    <w:rsid w:val="00CD02B3"/>
    <w:rsid w:val="00D06E70"/>
    <w:rsid w:val="00D81C47"/>
    <w:rsid w:val="00E66A37"/>
    <w:rsid w:val="00FA0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4</cp:revision>
  <cp:lastPrinted>2015-06-24T21:37:00Z</cp:lastPrinted>
  <dcterms:created xsi:type="dcterms:W3CDTF">2025-02-03T19:07:00Z</dcterms:created>
  <dcterms:modified xsi:type="dcterms:W3CDTF">2026-02-25T21:33:00Z</dcterms:modified>
  <dc:language>sk-SK</dc:language>
</cp:coreProperties>
</file>