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48F72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C3F634B" w14:textId="6C4D4C0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C440FD">
        <w:rPr>
          <w:rFonts w:ascii="Arial Narrow" w:hAnsi="Arial Narrow"/>
          <w:b/>
        </w:rPr>
        <w:t>2</w:t>
      </w:r>
      <w:r w:rsidR="00A56C84">
        <w:rPr>
          <w:rFonts w:ascii="Arial Narrow" w:hAnsi="Arial Narrow"/>
          <w:b/>
        </w:rPr>
        <w:t>5</w:t>
      </w:r>
    </w:p>
    <w:p w14:paraId="06D12E7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1EFFBC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E9B8AE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02D09A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AD7181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8C30EF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E21998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A0AD52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3"/>
        <w:gridCol w:w="6494"/>
      </w:tblGrid>
      <w:tr w:rsidR="00A55E63" w:rsidRPr="00A55E63" w14:paraId="4F18AD82" w14:textId="77777777" w:rsidTr="002D7E6D">
        <w:tc>
          <w:tcPr>
            <w:tcW w:w="3085" w:type="dxa"/>
          </w:tcPr>
          <w:p w14:paraId="7CA063E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02679BA" w14:textId="3C528A66" w:rsidR="002D7E6D" w:rsidRPr="00A55E63" w:rsidRDefault="009D683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BAFON s.r.o.</w:t>
            </w:r>
          </w:p>
        </w:tc>
      </w:tr>
      <w:tr w:rsidR="00A55E63" w:rsidRPr="00A55E63" w14:paraId="2EE1E938" w14:textId="77777777" w:rsidTr="002D7E6D">
        <w:tc>
          <w:tcPr>
            <w:tcW w:w="3085" w:type="dxa"/>
          </w:tcPr>
          <w:p w14:paraId="00C5455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B030BA1" w14:textId="09965A96" w:rsidR="002D7E6D" w:rsidRPr="00A55E63" w:rsidRDefault="009C665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55 974 287</w:t>
            </w:r>
          </w:p>
        </w:tc>
      </w:tr>
      <w:tr w:rsidR="00A55E63" w:rsidRPr="00A55E63" w14:paraId="15BDDCDE" w14:textId="77777777" w:rsidTr="002D7E6D">
        <w:tc>
          <w:tcPr>
            <w:tcW w:w="3085" w:type="dxa"/>
          </w:tcPr>
          <w:p w14:paraId="2BBCE47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896A17D" w14:textId="0B14CEEC" w:rsidR="002D7E6D" w:rsidRPr="00A55E63" w:rsidRDefault="00570549" w:rsidP="000737A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Mokrá Lúka 196, 050 01 Mokrá Lúka</w:t>
            </w:r>
          </w:p>
        </w:tc>
      </w:tr>
    </w:tbl>
    <w:p w14:paraId="2FCEDF1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506A0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E005E6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F318A8A" w14:textId="77777777" w:rsidR="002D7E6D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A9CA374" w14:textId="77777777" w:rsidR="00015D6D" w:rsidRPr="00A55E63" w:rsidRDefault="00015D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nie je súčasťou konsolidovaného celku.</w:t>
      </w:r>
    </w:p>
    <w:p w14:paraId="2637726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82BD9E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552D3D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70FAA99C" w14:textId="77777777" w:rsidTr="002D7E6D">
        <w:tc>
          <w:tcPr>
            <w:tcW w:w="4219" w:type="dxa"/>
          </w:tcPr>
          <w:p w14:paraId="559510E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2B56FA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589A42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C6A318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7B741FB" w14:textId="77777777" w:rsidTr="002D7E6D">
        <w:tc>
          <w:tcPr>
            <w:tcW w:w="4219" w:type="dxa"/>
          </w:tcPr>
          <w:p w14:paraId="5B49ADE5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4A11D82" w14:textId="77777777" w:rsidR="002D7E6D" w:rsidRPr="00A55E63" w:rsidRDefault="00015D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3F5CC9C" w14:textId="77777777" w:rsidR="002D7E6D" w:rsidRPr="00A55E63" w:rsidRDefault="00015D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C6B14B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305DAA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2A36C9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28A21B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83B63A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96B147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BFE3EA1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B56EF3" w14:textId="77777777" w:rsidR="00015D6D" w:rsidRPr="00A55E63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UZ je zostavená za predpokladu nepretržitého pokračovania spoločnosti.</w:t>
      </w:r>
    </w:p>
    <w:p w14:paraId="626E063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1F05C3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D0DAE3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11A98C7D" w14:textId="77777777" w:rsidTr="002D7E6D">
        <w:tc>
          <w:tcPr>
            <w:tcW w:w="4843" w:type="dxa"/>
          </w:tcPr>
          <w:p w14:paraId="40E0B1A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70CD08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FFB66C4" w14:textId="77777777" w:rsidTr="002D7E6D">
        <w:tc>
          <w:tcPr>
            <w:tcW w:w="4843" w:type="dxa"/>
          </w:tcPr>
          <w:p w14:paraId="307F540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FC7685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838DFBE" w14:textId="77777777" w:rsidTr="002D7E6D">
        <w:tc>
          <w:tcPr>
            <w:tcW w:w="4843" w:type="dxa"/>
          </w:tcPr>
          <w:p w14:paraId="2AA242C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E86A0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778E885" w14:textId="77777777" w:rsidTr="002D7E6D">
        <w:tc>
          <w:tcPr>
            <w:tcW w:w="4843" w:type="dxa"/>
          </w:tcPr>
          <w:p w14:paraId="48EC5B4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E75C7A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52E8FF1" w14:textId="77777777" w:rsidTr="002D7E6D">
        <w:tc>
          <w:tcPr>
            <w:tcW w:w="4843" w:type="dxa"/>
          </w:tcPr>
          <w:p w14:paraId="747D1F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F2EE5B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BA797F4" w14:textId="77777777" w:rsidTr="002D7E6D">
        <w:tc>
          <w:tcPr>
            <w:tcW w:w="4843" w:type="dxa"/>
          </w:tcPr>
          <w:p w14:paraId="2654E5E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20457C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21AB532" w14:textId="77777777" w:rsidTr="002D7E6D">
        <w:tc>
          <w:tcPr>
            <w:tcW w:w="4843" w:type="dxa"/>
          </w:tcPr>
          <w:p w14:paraId="077D236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6C36C3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2379152" w14:textId="77777777" w:rsidTr="002D7E6D">
        <w:tc>
          <w:tcPr>
            <w:tcW w:w="4843" w:type="dxa"/>
          </w:tcPr>
          <w:p w14:paraId="05A622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18FBC4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CBAA84A" w14:textId="77777777" w:rsidTr="002D7E6D">
        <w:tc>
          <w:tcPr>
            <w:tcW w:w="4843" w:type="dxa"/>
          </w:tcPr>
          <w:p w14:paraId="78CEA4D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A97CDB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1C7551A" w14:textId="77777777" w:rsidTr="002D7E6D">
        <w:tc>
          <w:tcPr>
            <w:tcW w:w="4843" w:type="dxa"/>
          </w:tcPr>
          <w:p w14:paraId="3FD6E01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15EED6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15A1834" w14:textId="77777777" w:rsidTr="002D7E6D">
        <w:tc>
          <w:tcPr>
            <w:tcW w:w="4843" w:type="dxa"/>
          </w:tcPr>
          <w:p w14:paraId="77188C8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3D3045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C9F95B2" w14:textId="77777777" w:rsidTr="002D7E6D">
        <w:tc>
          <w:tcPr>
            <w:tcW w:w="4843" w:type="dxa"/>
          </w:tcPr>
          <w:p w14:paraId="085F6F3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03B43A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282B005" w14:textId="77777777" w:rsidTr="002D7E6D">
        <w:tc>
          <w:tcPr>
            <w:tcW w:w="4843" w:type="dxa"/>
          </w:tcPr>
          <w:p w14:paraId="613E855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68E0C8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AA76CA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0055C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E6AD1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B8B65B6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DC9B17D" w14:textId="77777777" w:rsidR="00015D6D" w:rsidRPr="00015D6D" w:rsidRDefault="00015D6D" w:rsidP="00015D6D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O</w:t>
      </w:r>
      <w:r w:rsidRPr="00015D6D">
        <w:rPr>
          <w:rFonts w:ascii="Arial" w:hAnsi="Arial" w:cs="Arial"/>
        </w:rPr>
        <w:t>dpisový plán účtovných odpisov sa zostavil interným predpisom, v ktorom sa vychádzalo z metód používaných pri vyčíslovaní</w:t>
      </w:r>
      <w:r>
        <w:rPr>
          <w:rFonts w:ascii="Arial" w:hAnsi="Arial" w:cs="Arial"/>
        </w:rPr>
        <w:t xml:space="preserve"> </w:t>
      </w:r>
      <w:r w:rsidRPr="00015D6D">
        <w:rPr>
          <w:rFonts w:ascii="Arial" w:hAnsi="Arial" w:cs="Arial"/>
        </w:rPr>
        <w:t>daňových odpisov. Účtovné a daňové odpisy sa rovnajú.</w:t>
      </w:r>
    </w:p>
    <w:p w14:paraId="5DAACE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D3C42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3192339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66922BD" w14:textId="77777777" w:rsidR="00015D6D" w:rsidRPr="00A55E63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priebehu účtovného obdobia nemenila účtovné zásady a metódy.</w:t>
      </w:r>
    </w:p>
    <w:p w14:paraId="1A668F1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B8D3F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24C238CD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A09E36B" w14:textId="77777777" w:rsidR="00401155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neúčtovala o dotáciách.</w:t>
      </w:r>
    </w:p>
    <w:p w14:paraId="78665CA1" w14:textId="77777777" w:rsidR="00015D6D" w:rsidRPr="00A55E63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FC87C0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7F07C95" w14:textId="77777777"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FE843F0" w14:textId="1A19497B" w:rsidR="00015D6D" w:rsidRDefault="00015D6D" w:rsidP="00015D6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  <w:spacing w:val="-5"/>
        </w:rPr>
        <w:t xml:space="preserve">ÚJ v priebehu účtovného obdobia neúčtovala o </w:t>
      </w:r>
      <w:r w:rsidRPr="00A55E63">
        <w:rPr>
          <w:rFonts w:ascii="Arial" w:hAnsi="Arial" w:cs="Arial"/>
          <w:u w:val="single"/>
        </w:rPr>
        <w:t>v</w:t>
      </w:r>
      <w:r w:rsidRPr="00A55E63">
        <w:rPr>
          <w:rFonts w:ascii="Arial" w:hAnsi="Arial" w:cs="Arial"/>
          <w:spacing w:val="-5"/>
          <w:u w:val="single"/>
        </w:rPr>
        <w:t>ý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2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</w:t>
      </w:r>
      <w:r w:rsidRPr="00A55E63">
        <w:rPr>
          <w:rFonts w:ascii="Arial" w:hAnsi="Arial" w:cs="Arial"/>
          <w:spacing w:val="5"/>
          <w:u w:val="single"/>
        </w:rPr>
        <w:t>n</w:t>
      </w:r>
      <w:r w:rsidRPr="00A55E63">
        <w:rPr>
          <w:rFonts w:ascii="Arial" w:hAnsi="Arial" w:cs="Arial"/>
          <w:spacing w:val="-5"/>
          <w:u w:val="single"/>
        </w:rPr>
        <w:t>ý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h</w:t>
      </w:r>
      <w:r w:rsidRPr="00A55E63">
        <w:rPr>
          <w:rFonts w:ascii="Arial" w:hAnsi="Arial" w:cs="Arial"/>
          <w:spacing w:val="52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opr</w:t>
      </w:r>
      <w:r w:rsidR="008C6FD4">
        <w:rPr>
          <w:rFonts w:ascii="Arial" w:hAnsi="Arial" w:cs="Arial"/>
          <w:spacing w:val="-2"/>
          <w:u w:val="single"/>
        </w:rPr>
        <w:t>a</w:t>
      </w:r>
      <w:r w:rsidRPr="00A55E63">
        <w:rPr>
          <w:rFonts w:ascii="Arial" w:hAnsi="Arial" w:cs="Arial"/>
          <w:u w:val="single"/>
        </w:rPr>
        <w:t>v</w:t>
      </w:r>
      <w:r>
        <w:rPr>
          <w:rFonts w:ascii="Arial" w:hAnsi="Arial" w:cs="Arial"/>
          <w:u w:val="single"/>
        </w:rPr>
        <w:t>ách</w:t>
      </w:r>
      <w:r w:rsidRPr="00A55E63">
        <w:rPr>
          <w:rFonts w:ascii="Arial" w:hAnsi="Arial" w:cs="Arial"/>
          <w:spacing w:val="52"/>
          <w:u w:val="single"/>
        </w:rPr>
        <w:t xml:space="preserve"> 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spacing w:val="4"/>
          <w:u w:val="single"/>
        </w:rPr>
        <w:t>h</w:t>
      </w:r>
      <w:r w:rsidRPr="00A55E63">
        <w:rPr>
          <w:rFonts w:ascii="Arial" w:hAnsi="Arial" w:cs="Arial"/>
          <w:spacing w:val="-5"/>
          <w:u w:val="single"/>
        </w:rPr>
        <w:t>ý</w:t>
      </w:r>
      <w:r w:rsidRPr="00A55E63">
        <w:rPr>
          <w:rFonts w:ascii="Arial" w:hAnsi="Arial" w:cs="Arial"/>
          <w:u w:val="single"/>
        </w:rPr>
        <w:t>b</w:t>
      </w:r>
      <w:r w:rsidRPr="00A55E63">
        <w:rPr>
          <w:rFonts w:ascii="Arial" w:hAnsi="Arial" w:cs="Arial"/>
          <w:spacing w:val="54"/>
        </w:rPr>
        <w:t xml:space="preserve"> </w:t>
      </w:r>
      <w:r w:rsidRPr="00A55E63">
        <w:rPr>
          <w:rFonts w:ascii="Arial" w:hAnsi="Arial" w:cs="Arial"/>
        </w:rPr>
        <w:t>minu</w:t>
      </w:r>
      <w:r w:rsidRPr="00A55E63">
        <w:rPr>
          <w:rFonts w:ascii="Arial" w:hAnsi="Arial" w:cs="Arial"/>
          <w:spacing w:val="2"/>
        </w:rPr>
        <w:t>l</w:t>
      </w:r>
      <w:r w:rsidRPr="00A55E63">
        <w:rPr>
          <w:rFonts w:ascii="Arial" w:hAnsi="Arial" w:cs="Arial"/>
          <w:spacing w:val="-5"/>
        </w:rPr>
        <w:t>ý</w:t>
      </w:r>
      <w:r w:rsidRPr="00A55E63">
        <w:rPr>
          <w:rFonts w:ascii="Arial" w:hAnsi="Arial" w:cs="Arial"/>
          <w:spacing w:val="-1"/>
        </w:rPr>
        <w:t>c</w:t>
      </w:r>
      <w:r w:rsidRPr="00A55E63">
        <w:rPr>
          <w:rFonts w:ascii="Arial" w:hAnsi="Arial" w:cs="Arial"/>
        </w:rPr>
        <w:t>h</w:t>
      </w:r>
      <w:r w:rsidRPr="00A55E63">
        <w:rPr>
          <w:rFonts w:ascii="Arial" w:hAnsi="Arial" w:cs="Arial"/>
          <w:spacing w:val="52"/>
        </w:rPr>
        <w:t xml:space="preserve"> </w:t>
      </w:r>
      <w:r w:rsidRPr="00A55E63">
        <w:rPr>
          <w:rFonts w:ascii="Arial" w:hAnsi="Arial" w:cs="Arial"/>
        </w:rPr>
        <w:t>ú</w:t>
      </w:r>
      <w:r w:rsidRPr="00A55E63">
        <w:rPr>
          <w:rFonts w:ascii="Arial" w:hAnsi="Arial" w:cs="Arial"/>
          <w:spacing w:val="-1"/>
        </w:rPr>
        <w:t>č</w:t>
      </w:r>
      <w:r w:rsidRPr="00A55E63">
        <w:rPr>
          <w:rFonts w:ascii="Arial" w:hAnsi="Arial" w:cs="Arial"/>
        </w:rPr>
        <w:t>tov</w:t>
      </w:r>
      <w:r w:rsidRPr="00A55E63">
        <w:rPr>
          <w:rFonts w:ascii="Arial" w:hAnsi="Arial" w:cs="Arial"/>
          <w:spacing w:val="5"/>
        </w:rPr>
        <w:t>n</w:t>
      </w:r>
      <w:r w:rsidRPr="00A55E63">
        <w:rPr>
          <w:rFonts w:ascii="Arial" w:hAnsi="Arial" w:cs="Arial"/>
          <w:spacing w:val="-5"/>
        </w:rPr>
        <w:t>ý</w:t>
      </w:r>
      <w:r w:rsidRPr="00A55E63">
        <w:rPr>
          <w:rFonts w:ascii="Arial" w:hAnsi="Arial" w:cs="Arial"/>
          <w:spacing w:val="-1"/>
        </w:rPr>
        <w:t>c</w:t>
      </w:r>
      <w:r w:rsidRPr="00A55E63">
        <w:rPr>
          <w:rFonts w:ascii="Arial" w:hAnsi="Arial" w:cs="Arial"/>
        </w:rPr>
        <w:t>h</w:t>
      </w:r>
      <w:r w:rsidRPr="00A55E63">
        <w:rPr>
          <w:rFonts w:ascii="Arial" w:hAnsi="Arial" w:cs="Arial"/>
          <w:spacing w:val="52"/>
        </w:rPr>
        <w:t xml:space="preserve"> </w:t>
      </w:r>
      <w:r w:rsidRPr="00A55E63">
        <w:rPr>
          <w:rFonts w:ascii="Arial" w:hAnsi="Arial" w:cs="Arial"/>
        </w:rPr>
        <w:t>o</w:t>
      </w:r>
      <w:r w:rsidRPr="00A55E63">
        <w:rPr>
          <w:rFonts w:ascii="Arial" w:hAnsi="Arial" w:cs="Arial"/>
          <w:spacing w:val="2"/>
        </w:rPr>
        <w:t>b</w:t>
      </w:r>
      <w:r w:rsidRPr="00A55E63">
        <w:rPr>
          <w:rFonts w:ascii="Arial" w:hAnsi="Arial" w:cs="Arial"/>
        </w:rPr>
        <w:t xml:space="preserve">dobí </w:t>
      </w:r>
    </w:p>
    <w:p w14:paraId="2C82FF91" w14:textId="77777777" w:rsidR="00015D6D" w:rsidRDefault="00015D6D" w:rsidP="00015D6D">
      <w:pPr>
        <w:spacing w:before="1" w:line="280" w:lineRule="exact"/>
        <w:jc w:val="both"/>
        <w:rPr>
          <w:rFonts w:ascii="Arial" w:hAnsi="Arial" w:cs="Arial"/>
        </w:rPr>
      </w:pPr>
    </w:p>
    <w:p w14:paraId="38932C0D" w14:textId="77777777" w:rsidR="00F404E8" w:rsidRPr="00015D6D" w:rsidRDefault="002C12B4" w:rsidP="00015D6D">
      <w:pPr>
        <w:spacing w:before="1" w:line="280" w:lineRule="exact"/>
        <w:ind w:left="3692" w:firstLine="284"/>
        <w:jc w:val="both"/>
        <w:rPr>
          <w:rFonts w:ascii="Arial" w:hAnsi="Arial" w:cs="Arial"/>
          <w:b/>
          <w:bCs/>
        </w:rPr>
      </w:pPr>
      <w:r w:rsidRPr="00015D6D">
        <w:rPr>
          <w:rFonts w:ascii="Arial" w:hAnsi="Arial" w:cs="Arial"/>
          <w:b/>
        </w:rPr>
        <w:t>Čl</w:t>
      </w:r>
      <w:r w:rsidR="00401155" w:rsidRPr="00015D6D">
        <w:rPr>
          <w:rFonts w:ascii="Arial" w:hAnsi="Arial" w:cs="Arial"/>
          <w:b/>
        </w:rPr>
        <w:t xml:space="preserve">ánok </w:t>
      </w:r>
      <w:r w:rsidRPr="00015D6D">
        <w:rPr>
          <w:rFonts w:ascii="Arial" w:hAnsi="Arial" w:cs="Arial"/>
          <w:b/>
        </w:rPr>
        <w:t>III</w:t>
      </w:r>
    </w:p>
    <w:p w14:paraId="010DC86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8CE4E3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D9C82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83A11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6BE89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B5CA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2C6A1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EE029E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E72537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záväzky s dobou splatnosti dlhšou ako päť rokov.</w:t>
      </w:r>
    </w:p>
    <w:p w14:paraId="248B833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351BA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72FDF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85787F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zabezpečené záväzky.</w:t>
      </w:r>
    </w:p>
    <w:p w14:paraId="5C6C678B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CD1D4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EA230F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4FDB99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 xml:space="preserve">obdobia neúčtovala o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dobudnutí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>.</w:t>
      </w:r>
    </w:p>
    <w:p w14:paraId="07A885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042E8A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7A4B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CB093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1FE89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C2AAE2A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685BC5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>obdobia neposkytla záruky.</w:t>
      </w:r>
    </w:p>
    <w:p w14:paraId="4A957E9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26419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2AAF3CC9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14:paraId="1FBBB952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>obdobia neposkytla pôžičky.</w:t>
      </w:r>
    </w:p>
    <w:p w14:paraId="7FC1518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60D672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C0FB4BF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195DB5A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>obdobia neposkytla záruky a pôžičky a iné zabezpečenie.</w:t>
      </w:r>
    </w:p>
    <w:p w14:paraId="2D0CEEFA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438BA25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F4A08A9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3B38D4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 xml:space="preserve">obdobia neposkytla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é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1"/>
          <w:sz w:val="22"/>
          <w:szCs w:val="22"/>
        </w:rPr>
        <w:t>y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.</w:t>
      </w:r>
    </w:p>
    <w:p w14:paraId="28FFD33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55BEC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98529D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4A40570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37160B9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F98542C" w14:textId="77777777" w:rsidR="00637F73" w:rsidRDefault="009058BE" w:rsidP="009058BE">
      <w:pPr>
        <w:pStyle w:val="Zkladntext"/>
        <w:tabs>
          <w:tab w:val="left" w:pos="668"/>
        </w:tabs>
        <w:ind w:left="101" w:right="116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takéto finančné povinnosti.</w:t>
      </w:r>
    </w:p>
    <w:p w14:paraId="11E21A51" w14:textId="77777777" w:rsidR="009058BE" w:rsidRPr="00A55E63" w:rsidRDefault="009058BE" w:rsidP="009058BE">
      <w:pPr>
        <w:pStyle w:val="Zkladntext"/>
        <w:tabs>
          <w:tab w:val="left" w:pos="668"/>
        </w:tabs>
        <w:ind w:left="101" w:right="116" w:firstLine="0"/>
        <w:rPr>
          <w:rFonts w:ascii="Arial" w:hAnsi="Arial" w:cs="Arial"/>
          <w:spacing w:val="-8"/>
          <w:sz w:val="22"/>
          <w:szCs w:val="22"/>
        </w:rPr>
      </w:pPr>
    </w:p>
    <w:p w14:paraId="2A18527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221870A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464740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podmienené záväzky.</w:t>
      </w:r>
    </w:p>
    <w:p w14:paraId="32283A12" w14:textId="77777777" w:rsidR="009058BE" w:rsidRPr="00451ED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488A86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15F7032F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41E702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podmienené záväzky a finančné povinnosti.</w:t>
      </w:r>
    </w:p>
    <w:p w14:paraId="3B4815C3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77B21B" w14:textId="77777777"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5F88E9A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8366C9" w14:textId="77777777" w:rsidR="009058BE" w:rsidRPr="00451ED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dcérske účtovné jednotky.</w:t>
      </w:r>
    </w:p>
    <w:p w14:paraId="0B0B19B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E75701" w14:textId="77777777"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1D01980F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3330FE" w14:textId="77777777" w:rsidR="009058BE" w:rsidRDefault="009058BE" w:rsidP="009058B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ÚJ nemá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é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</w:t>
      </w: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14:paraId="03EB6D4C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CCBB1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329AA7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663DA27" w14:textId="77777777"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B4C9B5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neposkytuje služby vo verejnom záujme.</w:t>
      </w:r>
    </w:p>
    <w:sectPr w:rsidR="009058BE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3DC971" w14:textId="77777777" w:rsidR="002215CD" w:rsidRDefault="002215CD">
      <w:r>
        <w:separator/>
      </w:r>
    </w:p>
  </w:endnote>
  <w:endnote w:type="continuationSeparator" w:id="0">
    <w:p w14:paraId="0ADFA43B" w14:textId="77777777" w:rsidR="002215CD" w:rsidRDefault="002215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53029C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CC06644" wp14:editId="1C20114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5438AB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737AF">
                            <w:rPr>
                              <w:rFonts w:cs="Times New Roman"/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CC0664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5438AB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737AF">
                      <w:rPr>
                        <w:rFonts w:cs="Times New Roman"/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18B511" w14:textId="77777777" w:rsidR="002215CD" w:rsidRDefault="002215CD">
      <w:r>
        <w:separator/>
      </w:r>
    </w:p>
  </w:footnote>
  <w:footnote w:type="continuationSeparator" w:id="0">
    <w:p w14:paraId="0EBD7C18" w14:textId="77777777" w:rsidR="002215CD" w:rsidRDefault="002215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AF63BE" w14:textId="77777777" w:rsidR="0055784D" w:rsidRDefault="0055784D">
    <w:pPr>
      <w:pStyle w:val="Hlavika"/>
    </w:pPr>
  </w:p>
  <w:p w14:paraId="3B923C14" w14:textId="77777777" w:rsidR="0055784D" w:rsidRDefault="0055784D">
    <w:pPr>
      <w:pStyle w:val="Hlavika"/>
    </w:pPr>
  </w:p>
  <w:p w14:paraId="74178CC0" w14:textId="77777777" w:rsidR="0055784D" w:rsidRDefault="0055784D">
    <w:pPr>
      <w:pStyle w:val="Hlavika"/>
    </w:pPr>
  </w:p>
  <w:p w14:paraId="467F9883" w14:textId="1A7EF9DC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C755A">
      <w:rPr>
        <w:rFonts w:ascii="Arial" w:hAnsi="Arial" w:cs="Arial"/>
        <w:sz w:val="22"/>
        <w:szCs w:val="22"/>
        <w:bdr w:val="single" w:sz="4" w:space="0" w:color="auto"/>
      </w:rPr>
      <w:t>559742</w:t>
    </w:r>
    <w:r w:rsidR="001F79D5">
      <w:rPr>
        <w:rFonts w:ascii="Arial" w:hAnsi="Arial" w:cs="Arial"/>
        <w:sz w:val="22"/>
        <w:szCs w:val="22"/>
        <w:bdr w:val="single" w:sz="4" w:space="0" w:color="auto"/>
      </w:rPr>
      <w:t>87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F79D5">
      <w:rPr>
        <w:rFonts w:ascii="Arial" w:hAnsi="Arial" w:cs="Arial"/>
        <w:sz w:val="22"/>
        <w:szCs w:val="22"/>
        <w:bdr w:val="single" w:sz="4" w:space="0" w:color="auto"/>
      </w:rPr>
      <w:t>2122146224</w:t>
    </w:r>
  </w:p>
  <w:p w14:paraId="280AAFAF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D029B1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07212659">
    <w:abstractNumId w:val="0"/>
  </w:num>
  <w:num w:numId="2" w16cid:durableId="2023122976">
    <w:abstractNumId w:val="6"/>
  </w:num>
  <w:num w:numId="3" w16cid:durableId="698508574">
    <w:abstractNumId w:val="5"/>
  </w:num>
  <w:num w:numId="4" w16cid:durableId="807362107">
    <w:abstractNumId w:val="1"/>
  </w:num>
  <w:num w:numId="5" w16cid:durableId="983586557">
    <w:abstractNumId w:val="4"/>
  </w:num>
  <w:num w:numId="6" w16cid:durableId="253590688">
    <w:abstractNumId w:val="2"/>
  </w:num>
  <w:num w:numId="7" w16cid:durableId="18536429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02348"/>
    <w:rsid w:val="00015D6D"/>
    <w:rsid w:val="000173B8"/>
    <w:rsid w:val="000737AF"/>
    <w:rsid w:val="000C5C8C"/>
    <w:rsid w:val="00115C53"/>
    <w:rsid w:val="001406AD"/>
    <w:rsid w:val="0016442F"/>
    <w:rsid w:val="001A1B05"/>
    <w:rsid w:val="001F79D5"/>
    <w:rsid w:val="002215CD"/>
    <w:rsid w:val="002401F1"/>
    <w:rsid w:val="0028312D"/>
    <w:rsid w:val="002C12B4"/>
    <w:rsid w:val="002D7E6D"/>
    <w:rsid w:val="003657F5"/>
    <w:rsid w:val="00373635"/>
    <w:rsid w:val="003A5145"/>
    <w:rsid w:val="003D056F"/>
    <w:rsid w:val="003D14C8"/>
    <w:rsid w:val="00401155"/>
    <w:rsid w:val="00451ED3"/>
    <w:rsid w:val="004A2BF3"/>
    <w:rsid w:val="0055784D"/>
    <w:rsid w:val="00560DB1"/>
    <w:rsid w:val="00570549"/>
    <w:rsid w:val="00621E66"/>
    <w:rsid w:val="00623868"/>
    <w:rsid w:val="00637F73"/>
    <w:rsid w:val="00676DB4"/>
    <w:rsid w:val="006831DF"/>
    <w:rsid w:val="006F6F6D"/>
    <w:rsid w:val="00731073"/>
    <w:rsid w:val="0079492D"/>
    <w:rsid w:val="007A4BE9"/>
    <w:rsid w:val="007E2277"/>
    <w:rsid w:val="00861175"/>
    <w:rsid w:val="008771A6"/>
    <w:rsid w:val="008C6FD4"/>
    <w:rsid w:val="008F3032"/>
    <w:rsid w:val="009058BE"/>
    <w:rsid w:val="00913435"/>
    <w:rsid w:val="00916772"/>
    <w:rsid w:val="009A27D0"/>
    <w:rsid w:val="009C665B"/>
    <w:rsid w:val="009D5C84"/>
    <w:rsid w:val="009D683D"/>
    <w:rsid w:val="00A55E63"/>
    <w:rsid w:val="00A56C84"/>
    <w:rsid w:val="00AD3D51"/>
    <w:rsid w:val="00AD6C8A"/>
    <w:rsid w:val="00AD749D"/>
    <w:rsid w:val="00B15E67"/>
    <w:rsid w:val="00B37B86"/>
    <w:rsid w:val="00B7440A"/>
    <w:rsid w:val="00BA1EC3"/>
    <w:rsid w:val="00BB59E8"/>
    <w:rsid w:val="00BC439B"/>
    <w:rsid w:val="00C002AC"/>
    <w:rsid w:val="00C01CB7"/>
    <w:rsid w:val="00C440FD"/>
    <w:rsid w:val="00C71636"/>
    <w:rsid w:val="00CC3205"/>
    <w:rsid w:val="00CC755A"/>
    <w:rsid w:val="00CD545D"/>
    <w:rsid w:val="00DE5BFE"/>
    <w:rsid w:val="00DF6AD0"/>
    <w:rsid w:val="00E1750C"/>
    <w:rsid w:val="00E532AD"/>
    <w:rsid w:val="00E70F0E"/>
    <w:rsid w:val="00EB4798"/>
    <w:rsid w:val="00EB55FA"/>
    <w:rsid w:val="00EE5474"/>
    <w:rsid w:val="00F07A9B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D367EB"/>
  <w15:docId w15:val="{47E92C24-499F-467A-A616-CB68E1AF6F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1162</Words>
  <Characters>6629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data2</cp:lastModifiedBy>
  <cp:revision>2</cp:revision>
  <dcterms:created xsi:type="dcterms:W3CDTF">2026-03-07T09:25:00Z</dcterms:created>
  <dcterms:modified xsi:type="dcterms:W3CDTF">2026-03-07T09:25:00Z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