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006F" w:rsidRPr="00634FFD" w:rsidRDefault="004F006F" w:rsidP="004F006F">
      <w:pPr>
        <w:pStyle w:val="Nadpis2"/>
        <w:spacing w:line="360" w:lineRule="auto"/>
        <w:jc w:val="center"/>
        <w:rPr>
          <w:rFonts w:ascii="Bookman Old Style" w:hAnsi="Bookman Old Style"/>
          <w:b w:val="0"/>
          <w:sz w:val="48"/>
          <w:szCs w:val="40"/>
        </w:rPr>
      </w:pPr>
    </w:p>
    <w:p w:rsidR="004F006F" w:rsidRPr="004F006F" w:rsidRDefault="004F006F" w:rsidP="004F006F">
      <w:pPr>
        <w:pStyle w:val="Nadpis2"/>
        <w:spacing w:line="360" w:lineRule="auto"/>
        <w:jc w:val="center"/>
        <w:rPr>
          <w:rFonts w:ascii="Bookman Old Style" w:hAnsi="Bookman Old Style"/>
          <w:b w:val="0"/>
          <w:sz w:val="48"/>
          <w:szCs w:val="40"/>
        </w:rPr>
      </w:pPr>
      <w:r>
        <w:rPr>
          <w:rFonts w:ascii="Bookman Old Style" w:hAnsi="Bookman Old Style"/>
          <w:b w:val="0"/>
          <w:noProof/>
          <w:sz w:val="48"/>
          <w:szCs w:val="40"/>
        </w:rPr>
        <w:drawing>
          <wp:inline distT="0" distB="0" distL="0" distR="0">
            <wp:extent cx="2114550" cy="2867025"/>
            <wp:effectExtent l="0" t="0" r="0" b="0"/>
            <wp:docPr id="19" name="Obrázok 0" descr="angel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0" descr="angel1.pn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4550" cy="2867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F006F" w:rsidRDefault="004F006F" w:rsidP="0035198E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sk-SK"/>
        </w:rPr>
      </w:pPr>
    </w:p>
    <w:p w:rsidR="0035198E" w:rsidRPr="0035198E" w:rsidRDefault="0035198E" w:rsidP="004F006F">
      <w:pPr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sk-SK"/>
        </w:rPr>
      </w:pPr>
      <w:r w:rsidRPr="0035198E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sk-SK"/>
        </w:rPr>
        <w:t>VÝROČNÁ SPRÁVA</w:t>
      </w:r>
    </w:p>
    <w:p w:rsidR="0035198E" w:rsidRPr="0035198E" w:rsidRDefault="0035198E" w:rsidP="004F006F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35198E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neinvestičného fondu Liptovský anjel</w:t>
      </w:r>
    </w:p>
    <w:p w:rsidR="0035198E" w:rsidRDefault="0035198E" w:rsidP="004F006F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35198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za rok 2025</w:t>
      </w:r>
    </w:p>
    <w:p w:rsidR="004F006F" w:rsidRDefault="004F006F" w:rsidP="004F006F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</w:p>
    <w:p w:rsidR="004F006F" w:rsidRDefault="004F006F" w:rsidP="004F006F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</w:p>
    <w:p w:rsidR="004F006F" w:rsidRDefault="004F006F" w:rsidP="004F006F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</w:p>
    <w:p w:rsidR="004F006F" w:rsidRDefault="004F006F" w:rsidP="004F006F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</w:p>
    <w:p w:rsidR="004F006F" w:rsidRDefault="004F006F" w:rsidP="004F006F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</w:p>
    <w:p w:rsidR="004F006F" w:rsidRDefault="004F006F" w:rsidP="004F006F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</w:p>
    <w:p w:rsidR="004F006F" w:rsidRDefault="004F006F" w:rsidP="004F006F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</w:p>
    <w:p w:rsidR="004F006F" w:rsidRPr="0035198E" w:rsidRDefault="004F006F" w:rsidP="004F006F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</w:p>
    <w:p w:rsidR="0035198E" w:rsidRPr="0035198E" w:rsidRDefault="002072B2" w:rsidP="004F006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072B2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pict>
          <v:rect id="_x0000_i1025" style="width:0;height:1.5pt" o:hralign="center" o:hrstd="t" o:hr="t" fillcolor="#a0a0a0" stroked="f"/>
        </w:pict>
      </w:r>
    </w:p>
    <w:p w:rsidR="0035198E" w:rsidRPr="0035198E" w:rsidRDefault="0035198E" w:rsidP="0035198E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35198E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Základné údaje o organizácii</w:t>
      </w:r>
    </w:p>
    <w:p w:rsidR="0035198E" w:rsidRPr="0035198E" w:rsidRDefault="0035198E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Názov organizácie: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Liptovský anjel, n. f.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5198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Sídlo: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1. mája 54, 031 01 Liptovský Mikuláš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5198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IČO: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45738505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5198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DIČ: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2024077100</w:t>
      </w:r>
    </w:p>
    <w:p w:rsidR="0035198E" w:rsidRPr="0035198E" w:rsidRDefault="002072B2" w:rsidP="003519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072B2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6" style="width:0;height:1.5pt" o:hralign="center" o:hrstd="t" o:hr="t" fillcolor="#a0a0a0" stroked="f"/>
        </w:pict>
      </w:r>
    </w:p>
    <w:p w:rsidR="0035198E" w:rsidRPr="0035198E" w:rsidRDefault="0035198E" w:rsidP="0035198E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35198E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1. Napĺňanie cieľov a vízie organizácie</w:t>
      </w:r>
    </w:p>
    <w:p w:rsidR="0035198E" w:rsidRPr="0035198E" w:rsidRDefault="0035198E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>Neinvestičný fond Liptovský anjel vstúpil v roku 2025 do 13. roku svojej činnosti. Počas celého obdobia svojej existencie systematicky napĺňa svoje poslanie, ktorým je poskytovanie pomoci rodinám a jednotlivcom, ktorí sa v dôsledku vážneho ochorenia alebo iných závažných životných okolností ocitli v nepriaznivej finančnej a sociálnej situácii.</w:t>
      </w:r>
    </w:p>
    <w:p w:rsidR="0035198E" w:rsidRPr="0035198E" w:rsidRDefault="0035198E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>V hodnotenom roku fond pokračoval v realizácii svojich cieľov v súlade so zakladacou listinou a platnými právnymi predpismi.</w:t>
      </w:r>
    </w:p>
    <w:p w:rsidR="0035198E" w:rsidRPr="0035198E" w:rsidRDefault="0035198E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>Finančné zdroje na zabezpečenie svojej činnosti získal fond najmä z:</w:t>
      </w:r>
    </w:p>
    <w:p w:rsidR="0035198E" w:rsidRPr="0035198E" w:rsidRDefault="0035198E" w:rsidP="0035198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>príspevkov pravidelných darcov,</w:t>
      </w:r>
    </w:p>
    <w:p w:rsidR="0035198E" w:rsidRPr="0035198E" w:rsidRDefault="0035198E" w:rsidP="0035198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>jednorazových darov od fyzických a právnických osôb,</w:t>
      </w:r>
    </w:p>
    <w:p w:rsidR="0035198E" w:rsidRPr="0035198E" w:rsidRDefault="0035198E" w:rsidP="0035198E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>podielu zaplatenej dane vo výške 2 %.</w:t>
      </w:r>
    </w:p>
    <w:p w:rsidR="0035198E" w:rsidRPr="0035198E" w:rsidRDefault="002072B2" w:rsidP="003519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072B2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7" style="width:0;height:1.5pt" o:hralign="center" o:hrstd="t" o:hr="t" fillcolor="#a0a0a0" stroked="f"/>
        </w:pict>
      </w:r>
    </w:p>
    <w:p w:rsidR="0035198E" w:rsidRPr="0035198E" w:rsidRDefault="0035198E" w:rsidP="0035198E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35198E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2. Prehľad činnosti fondu</w:t>
      </w:r>
    </w:p>
    <w:p w:rsidR="0035198E" w:rsidRPr="0035198E" w:rsidRDefault="0035198E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>Činnosť fondu v roku 2025 zahŕňala nielen poskytovanie finančnej a materiálnej pomoci, ale aj mapovanie sociálnej situácie rodín v meste a regióne, oslovovanie a získavanie darcov a budovanie povedomia o činnosti fondu.</w:t>
      </w:r>
    </w:p>
    <w:p w:rsidR="0035198E" w:rsidRPr="0035198E" w:rsidRDefault="0035198E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>V roku 2025 fond podporil 5 rodín pravidelnou finančnou pomocou a viaceré ďalšie rodiny jednorazovou finančnou alebo materiálnou pomocou (potraviny, oblečenie, posteľná bielizeň, hygienické potreby, školské potreby a pod.). Konzultácie a poradenstvo boli poskytované aj rodinám, ktorým finančná pomoc nebola schválená.</w:t>
      </w:r>
    </w:p>
    <w:p w:rsidR="0035198E" w:rsidRPr="0035198E" w:rsidRDefault="0035198E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>Fond funguje bez zamestnancov, výlučne na báze dobrovoľníckej činnosti. Vzhľadom na obmedzený počet aktívnych dobrovoľníkov prebiehali osobné stretnutia a návštevy v obmedzenom rozsahu; komunikácia sa realizovala najmä telefonicky a prostredníctvom elektronických komunikačných prostriedkov.</w:t>
      </w:r>
    </w:p>
    <w:p w:rsidR="0035198E" w:rsidRPr="0035198E" w:rsidRDefault="0035198E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 schválením finančnej pomoci fond získava informácie zo škôl, sociálnych úradov,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konzultáciou s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našími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doktormi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realizuje osobné stretnutia s rodinami. Na základe týchto podkladov sa posudzuje opodstatnenosť a rozsah pomoci. Situácia v rodinách je priebežne 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monitorovaná. V prípade zistenia neúčelného využívania finančných prostriedkov je pomoc pozastavená alebo ukončená.</w:t>
      </w:r>
    </w:p>
    <w:p w:rsidR="0035198E" w:rsidRPr="0035198E" w:rsidRDefault="0035198E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>Fond sa vo svojej činnosti zameriava nielen na zmierňovanie aktuálnej finančnej núdze, ale aj na podporu samostatnosti prijímateľov pomoci. Opakovane sa stretáva s nedostatočnou finančnou gramotnosťou, najmä u mladých dospelých vyrastajúcich mimo biologickej rodiny. Z tohto dôvodu sa fond usiluje o zapojenie dobrovoľníkov s odborným zameraním (finančné poradenstvo, pracovné poradenstvo, základné hospodárenie domácnosti). V roku 2025 sa nepodarilo rozšíriť dobrovoľnícky tím, avšak pokračovala spolupráca s Centrom pre deti a rodiny Ružomberok.</w:t>
      </w:r>
    </w:p>
    <w:p w:rsidR="0035198E" w:rsidRPr="0035198E" w:rsidRDefault="0035198E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>Osobitná pozornosť je venovaná deťom a študentom zo sociálne znevýhodneného prostredia. V prípadoch, keď je pomoc poskytovaná študentom bez dostatočnej rodinnej podpory, fond realizuje podporu formou priamej úhrady nákladov na ubytovanie a stravu, aby sa zabezpečilo jej účelné využitie. Spolupráca so školami a pedagogickými pracovníkmi je hodnotená ako efektívna.</w:t>
      </w:r>
    </w:p>
    <w:p w:rsidR="0035198E" w:rsidRPr="0035198E" w:rsidRDefault="0035198E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roku 2025 tvorili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vačšej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časti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podporovaných rodín neúplné rodiny, v ktorých starostlivosť o domácnosť a deti zabezpečuje matka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 prípadne otec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>. Fond vníma potrebu do budúcnosti rozšíriť podporu aj o aktivity zamerané na osobnostný rozvoj detí, v závislosti od finančných možností.</w:t>
      </w:r>
    </w:p>
    <w:p w:rsidR="0035198E" w:rsidRPr="0035198E" w:rsidRDefault="002072B2" w:rsidP="003519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072B2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8" style="width:0;height:1.5pt" o:hralign="center" o:hrstd="t" o:hr="t" fillcolor="#a0a0a0" stroked="f"/>
        </w:pict>
      </w:r>
    </w:p>
    <w:p w:rsidR="004F006F" w:rsidRDefault="004F006F" w:rsidP="0035198E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</w:p>
    <w:p w:rsidR="0035198E" w:rsidRPr="0035198E" w:rsidRDefault="0035198E" w:rsidP="0035198E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35198E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3. Hospodárenie fondu v roku 2025</w:t>
      </w:r>
    </w:p>
    <w:p w:rsidR="0035198E" w:rsidRPr="0035198E" w:rsidRDefault="0035198E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>Fond nemá zamestnancov. Všetky výdavky spojené s jeho administratívnym chodom sú hradené zo zriaďovacích vkladov. Finančné príspevky darcov sú poskytované prijímateľom pomoci v plnej výške.</w:t>
      </w:r>
    </w:p>
    <w:p w:rsidR="0035198E" w:rsidRPr="0035198E" w:rsidRDefault="0035198E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>Fond nevykonáva podnikateľskú činnosť.</w:t>
      </w:r>
    </w:p>
    <w:p w:rsidR="0035198E" w:rsidRPr="0035198E" w:rsidRDefault="0035198E" w:rsidP="0035198E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35198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Príjmy fondu v roku 2025:</w:t>
      </w:r>
    </w:p>
    <w:p w:rsidR="0035198E" w:rsidRPr="0035198E" w:rsidRDefault="0035198E" w:rsidP="0035198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príspevky: 1 </w:t>
      </w:r>
      <w:r w:rsidR="00B70AAC">
        <w:rPr>
          <w:rFonts w:ascii="Times New Roman" w:eastAsia="Times New Roman" w:hAnsi="Times New Roman" w:cs="Times New Roman"/>
          <w:sz w:val="24"/>
          <w:szCs w:val="24"/>
          <w:lang w:eastAsia="sk-SK"/>
        </w:rPr>
        <w:t>824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>,00 €</w:t>
      </w:r>
    </w:p>
    <w:p w:rsidR="0035198E" w:rsidRPr="0035198E" w:rsidRDefault="0035198E" w:rsidP="0035198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Príjem z podielu zaplatenej dane (2 %): </w:t>
      </w:r>
      <w:r w:rsidR="00B70AAC">
        <w:rPr>
          <w:rFonts w:ascii="Times New Roman" w:eastAsia="Times New Roman" w:hAnsi="Times New Roman" w:cs="Times New Roman"/>
          <w:sz w:val="24"/>
          <w:szCs w:val="24"/>
          <w:lang w:eastAsia="sk-SK"/>
        </w:rPr>
        <w:t>984,93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35198E" w:rsidRPr="0035198E" w:rsidRDefault="0035198E" w:rsidP="0035198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úroky: </w:t>
      </w:r>
      <w:r w:rsidR="00B70AAC">
        <w:rPr>
          <w:rFonts w:ascii="Times New Roman" w:eastAsia="Times New Roman" w:hAnsi="Times New Roman" w:cs="Times New Roman"/>
          <w:sz w:val="24"/>
          <w:szCs w:val="24"/>
          <w:lang w:eastAsia="sk-SK"/>
        </w:rPr>
        <w:t>1,18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35198E" w:rsidRPr="0035198E" w:rsidRDefault="0035198E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Príjmy spolu: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B70AAC">
        <w:rPr>
          <w:rFonts w:ascii="Times New Roman" w:eastAsia="Times New Roman" w:hAnsi="Times New Roman" w:cs="Times New Roman"/>
          <w:sz w:val="24"/>
          <w:szCs w:val="24"/>
          <w:lang w:eastAsia="sk-SK"/>
        </w:rPr>
        <w:t>2 810,11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35198E" w:rsidRPr="0035198E" w:rsidRDefault="0035198E" w:rsidP="0035198E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35198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Výdavky fondu v roku 2025:</w:t>
      </w:r>
    </w:p>
    <w:p w:rsidR="0035198E" w:rsidRPr="0035198E" w:rsidRDefault="0035198E" w:rsidP="0035198E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Poskytnuté príspevky podľa štatútu: </w:t>
      </w:r>
      <w:r w:rsidR="00B70AAC">
        <w:rPr>
          <w:rFonts w:ascii="Times New Roman" w:eastAsia="Times New Roman" w:hAnsi="Times New Roman" w:cs="Times New Roman"/>
          <w:sz w:val="24"/>
          <w:szCs w:val="24"/>
          <w:lang w:eastAsia="sk-SK"/>
        </w:rPr>
        <w:t>2 308,75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35198E" w:rsidRDefault="00CD2BFA" w:rsidP="0035198E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Daň z príjmu – zdanený úrok v banke</w:t>
      </w:r>
      <w:r w:rsidR="0035198E"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0,23</w:t>
      </w:r>
      <w:r w:rsidR="0035198E"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B70AAC" w:rsidRPr="0035198E" w:rsidRDefault="00B70AAC" w:rsidP="0035198E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Transakčná daň: 0,08 €</w:t>
      </w:r>
    </w:p>
    <w:p w:rsidR="0035198E" w:rsidRDefault="0035198E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Výdavky spolu: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CD2BFA">
        <w:rPr>
          <w:rFonts w:ascii="Times New Roman" w:eastAsia="Times New Roman" w:hAnsi="Times New Roman" w:cs="Times New Roman"/>
          <w:sz w:val="24"/>
          <w:szCs w:val="24"/>
          <w:lang w:eastAsia="sk-SK"/>
        </w:rPr>
        <w:t>2309,06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4F006F" w:rsidRPr="0035198E" w:rsidRDefault="004F006F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198E" w:rsidRPr="0035198E" w:rsidRDefault="0035198E" w:rsidP="0035198E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35198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Prostriedky na správu fondu:</w:t>
      </w:r>
    </w:p>
    <w:p w:rsidR="0035198E" w:rsidRPr="0035198E" w:rsidRDefault="0035198E" w:rsidP="0035198E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Príjmy na réžiu: </w:t>
      </w:r>
      <w:r w:rsidR="00B70AAC">
        <w:rPr>
          <w:rFonts w:ascii="Times New Roman" w:eastAsia="Times New Roman" w:hAnsi="Times New Roman" w:cs="Times New Roman"/>
          <w:sz w:val="24"/>
          <w:szCs w:val="24"/>
          <w:lang w:eastAsia="sk-SK"/>
        </w:rPr>
        <w:t>100,-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35198E" w:rsidRPr="0035198E" w:rsidRDefault="0035198E" w:rsidP="0035198E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Výdavky na réžiu (poštovné, bankové poplatky, registrácia 2 %): </w:t>
      </w:r>
      <w:r w:rsidR="00B70AAC">
        <w:rPr>
          <w:rFonts w:ascii="Times New Roman" w:eastAsia="Times New Roman" w:hAnsi="Times New Roman" w:cs="Times New Roman"/>
          <w:sz w:val="24"/>
          <w:szCs w:val="24"/>
          <w:lang w:eastAsia="sk-SK"/>
        </w:rPr>
        <w:t>113,95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35198E" w:rsidRPr="0035198E" w:rsidRDefault="002072B2" w:rsidP="003519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072B2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9" style="width:0;height:1.5pt" o:hralign="center" o:hrstd="t" o:hr="t" fillcolor="#a0a0a0" stroked="f"/>
        </w:pict>
      </w:r>
    </w:p>
    <w:p w:rsidR="004F006F" w:rsidRDefault="004F006F" w:rsidP="0035198E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</w:p>
    <w:p w:rsidR="0035198E" w:rsidRPr="0035198E" w:rsidRDefault="0035198E" w:rsidP="0035198E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35198E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4. Oslovovanie a získavanie darcov</w:t>
      </w:r>
    </w:p>
    <w:p w:rsidR="0035198E" w:rsidRPr="0035198E" w:rsidRDefault="0035198E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získaní finančných prostriedkov vo výške </w:t>
      </w:r>
      <w:r w:rsidR="00B70AAC">
        <w:rPr>
          <w:rFonts w:ascii="Times New Roman" w:eastAsia="Times New Roman" w:hAnsi="Times New Roman" w:cs="Times New Roman"/>
          <w:sz w:val="24"/>
          <w:szCs w:val="24"/>
          <w:lang w:eastAsia="sk-SK"/>
        </w:rPr>
        <w:t>1 824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sa podieľali jednotlivci, firmy a organizácie. Väčšinu darcov tvoria pravidelní prispievatelia (12), ktorí poskytujú mesačné príspevky.</w:t>
      </w:r>
    </w:p>
    <w:p w:rsidR="0035198E" w:rsidRPr="0035198E" w:rsidRDefault="0035198E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roku 2025 fond získal z podielu zaplatenej dane sumu </w:t>
      </w:r>
      <w:r w:rsidR="00B70AAC">
        <w:rPr>
          <w:rFonts w:ascii="Times New Roman" w:eastAsia="Times New Roman" w:hAnsi="Times New Roman" w:cs="Times New Roman"/>
          <w:sz w:val="24"/>
          <w:szCs w:val="24"/>
          <w:lang w:eastAsia="sk-SK"/>
        </w:rPr>
        <w:t>984,93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</w:t>
      </w:r>
      <w:r w:rsidR="00B70AAC">
        <w:rPr>
          <w:rFonts w:ascii="Times New Roman" w:eastAsia="Times New Roman" w:hAnsi="Times New Roman" w:cs="Times New Roman"/>
          <w:sz w:val="24"/>
          <w:szCs w:val="24"/>
          <w:lang w:eastAsia="sk-SK"/>
        </w:rPr>
        <w:t>čo predstavuje medziročný len mierny nárast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35198E" w:rsidRPr="0035198E" w:rsidRDefault="0035198E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 dôvodu obmedzených personálnych a finančných zdrojov fond v roku 2025 neorganizoval tradičné verejné podujatia. </w:t>
      </w:r>
      <w:r w:rsidR="004F006F">
        <w:rPr>
          <w:rFonts w:ascii="Times New Roman" w:eastAsia="Times New Roman" w:hAnsi="Times New Roman" w:cs="Times New Roman"/>
          <w:sz w:val="24"/>
          <w:szCs w:val="24"/>
          <w:lang w:eastAsia="sk-SK"/>
        </w:rPr>
        <w:t>Aj vianočný nákup bol realizovaný iba formou finančného daru a u niektorých aj pomocou pri nákupe.</w:t>
      </w:r>
    </w:p>
    <w:p w:rsidR="0035198E" w:rsidRPr="0035198E" w:rsidRDefault="002072B2" w:rsidP="003519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072B2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30" style="width:0;height:1.5pt" o:hralign="center" o:hrstd="t" o:hr="t" fillcolor="#a0a0a0" stroked="f"/>
        </w:pict>
      </w:r>
    </w:p>
    <w:p w:rsidR="004F006F" w:rsidRDefault="004F006F" w:rsidP="0035198E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</w:p>
    <w:p w:rsidR="0035198E" w:rsidRPr="0035198E" w:rsidRDefault="0035198E" w:rsidP="0035198E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35198E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5. Prehľad o majetku a záväzkoch k 31. 12. 2025</w:t>
      </w:r>
    </w:p>
    <w:p w:rsidR="0035198E" w:rsidRPr="0035198E" w:rsidRDefault="0035198E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Majetok fondu spolu: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F006F">
        <w:rPr>
          <w:rFonts w:ascii="Times New Roman" w:eastAsia="Times New Roman" w:hAnsi="Times New Roman" w:cs="Times New Roman"/>
          <w:sz w:val="24"/>
          <w:szCs w:val="24"/>
          <w:lang w:eastAsia="sk-SK"/>
        </w:rPr>
        <w:t>6 002,53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>€</w:t>
      </w:r>
    </w:p>
    <w:p w:rsidR="0035198E" w:rsidRPr="0035198E" w:rsidRDefault="0035198E" w:rsidP="0035198E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Bankový účet (ČSOB): </w:t>
      </w:r>
      <w:r w:rsidR="004F006F">
        <w:rPr>
          <w:rFonts w:ascii="Times New Roman" w:eastAsia="Times New Roman" w:hAnsi="Times New Roman" w:cs="Times New Roman"/>
          <w:sz w:val="24"/>
          <w:szCs w:val="24"/>
          <w:lang w:eastAsia="sk-SK"/>
        </w:rPr>
        <w:t>5 906,08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35198E" w:rsidRPr="0035198E" w:rsidRDefault="0035198E" w:rsidP="0035198E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Pokladňa – príspevková: </w:t>
      </w:r>
      <w:r w:rsidR="004F006F">
        <w:rPr>
          <w:rFonts w:ascii="Times New Roman" w:eastAsia="Times New Roman" w:hAnsi="Times New Roman" w:cs="Times New Roman"/>
          <w:sz w:val="24"/>
          <w:szCs w:val="24"/>
          <w:lang w:eastAsia="sk-SK"/>
        </w:rPr>
        <w:t>63,15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35198E" w:rsidRPr="0035198E" w:rsidRDefault="0035198E" w:rsidP="0035198E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Pokladňa – </w:t>
      </w:r>
      <w:proofErr w:type="spellStart"/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>réžijná</w:t>
      </w:r>
      <w:proofErr w:type="spellEnd"/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="004F006F">
        <w:rPr>
          <w:rFonts w:ascii="Times New Roman" w:eastAsia="Times New Roman" w:hAnsi="Times New Roman" w:cs="Times New Roman"/>
          <w:sz w:val="24"/>
          <w:szCs w:val="24"/>
          <w:lang w:eastAsia="sk-SK"/>
        </w:rPr>
        <w:t>33,30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35198E" w:rsidRPr="0035198E" w:rsidRDefault="0035198E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Pohľadávky: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0,00 €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5198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Záväzky: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0,00 €</w:t>
      </w:r>
    </w:p>
    <w:p w:rsidR="0035198E" w:rsidRPr="0035198E" w:rsidRDefault="0035198E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Zostatok nerozdelených príspevkov k 31. 12. 2025: </w:t>
      </w:r>
      <w:r w:rsidR="004F006F">
        <w:rPr>
          <w:rFonts w:ascii="Times New Roman" w:eastAsia="Times New Roman" w:hAnsi="Times New Roman" w:cs="Times New Roman"/>
          <w:sz w:val="24"/>
          <w:szCs w:val="24"/>
          <w:lang w:eastAsia="sk-SK"/>
        </w:rPr>
        <w:t>5 906,08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35198E" w:rsidRPr="0035198E" w:rsidRDefault="0035198E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Zostatok finančných prostriedkov určených na správu fondu k 31. 12. 2025: </w:t>
      </w:r>
      <w:r w:rsidR="004F006F">
        <w:rPr>
          <w:rFonts w:ascii="Times New Roman" w:eastAsia="Times New Roman" w:hAnsi="Times New Roman" w:cs="Times New Roman"/>
          <w:sz w:val="24"/>
          <w:szCs w:val="24"/>
          <w:lang w:eastAsia="sk-SK"/>
        </w:rPr>
        <w:t>33,30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35198E" w:rsidRPr="0035198E" w:rsidRDefault="002072B2" w:rsidP="003519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072B2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31" style="width:0;height:1.5pt" o:hralign="center" o:hrstd="t" o:hr="t" fillcolor="#a0a0a0" stroked="f"/>
        </w:pict>
      </w:r>
    </w:p>
    <w:p w:rsidR="004F006F" w:rsidRDefault="004F006F" w:rsidP="0035198E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</w:p>
    <w:p w:rsidR="0035198E" w:rsidRPr="0035198E" w:rsidRDefault="0035198E" w:rsidP="0035198E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35198E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lastRenderedPageBreak/>
        <w:t>6. Orgány neinvestičného fondu</w:t>
      </w:r>
    </w:p>
    <w:p w:rsidR="0035198E" w:rsidRPr="0035198E" w:rsidRDefault="0035198E" w:rsidP="0035198E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35198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Správna rada</w:t>
      </w:r>
    </w:p>
    <w:p w:rsidR="0035198E" w:rsidRPr="0035198E" w:rsidRDefault="0035198E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Predseda: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Mgr. Jana </w:t>
      </w:r>
      <w:proofErr w:type="spellStart"/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>Matzová</w:t>
      </w:r>
      <w:proofErr w:type="spellEnd"/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35198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Členovia: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Tatiana </w:t>
      </w:r>
      <w:proofErr w:type="spellStart"/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>Godálová</w:t>
      </w:r>
      <w:proofErr w:type="spellEnd"/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Mgr. Petra Mudroňová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MUDr. Emília </w:t>
      </w:r>
      <w:proofErr w:type="spellStart"/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>Kaclíková</w:t>
      </w:r>
      <w:proofErr w:type="spellEnd"/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PaedDr. Michal Rojček, PhD.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Dana </w:t>
      </w:r>
      <w:proofErr w:type="spellStart"/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>Fuziová</w:t>
      </w:r>
      <w:proofErr w:type="spellEnd"/>
    </w:p>
    <w:p w:rsidR="0035198E" w:rsidRPr="0035198E" w:rsidRDefault="0035198E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>Správna rada je najvyšším orgánom fondu a rozhoduje o jeho základných otázkach.</w:t>
      </w:r>
    </w:p>
    <w:p w:rsidR="0035198E" w:rsidRPr="0035198E" w:rsidRDefault="0035198E" w:rsidP="0035198E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35198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Správca</w:t>
      </w:r>
    </w:p>
    <w:p w:rsidR="0035198E" w:rsidRPr="0035198E" w:rsidRDefault="0035198E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>Peter Fuzia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Správca je štatutárnym orgánom fondu a koná v jeho mene.</w:t>
      </w:r>
    </w:p>
    <w:p w:rsidR="0035198E" w:rsidRPr="0035198E" w:rsidRDefault="0035198E" w:rsidP="0035198E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35198E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Revízor</w:t>
      </w:r>
    </w:p>
    <w:p w:rsidR="0035198E" w:rsidRPr="0035198E" w:rsidRDefault="0035198E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>Viera Benikovská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Revízor je kontrolným orgánom fondu.</w:t>
      </w:r>
    </w:p>
    <w:p w:rsidR="0035198E" w:rsidRPr="0035198E" w:rsidRDefault="002072B2" w:rsidP="003519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072B2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32" style="width:0;height:1.5pt" o:hralign="center" o:hrstd="t" o:hr="t" fillcolor="#a0a0a0" stroked="f"/>
        </w:pict>
      </w:r>
    </w:p>
    <w:p w:rsidR="0035198E" w:rsidRPr="0035198E" w:rsidRDefault="0035198E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>Výročná správa neinvestičného fondu Liptovský anjel za rok 2025 bola prerokovaná a schválená správnou radou v súlade so zákonom č. 147/1997 Z. z.</w:t>
      </w:r>
    </w:p>
    <w:p w:rsidR="0035198E" w:rsidRPr="0035198E" w:rsidRDefault="00B703F9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 Liptovskom Mikuláši dňa 9. 3</w:t>
      </w:r>
      <w:r w:rsidR="0035198E"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t>. 2026</w:t>
      </w:r>
    </w:p>
    <w:p w:rsidR="0035198E" w:rsidRPr="0035198E" w:rsidRDefault="002072B2" w:rsidP="003519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072B2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33" style="width:0;height:1.5pt" o:hralign="center" o:hrstd="t" o:hr="t" fillcolor="#a0a0a0" stroked="f"/>
        </w:pict>
      </w:r>
    </w:p>
    <w:p w:rsidR="004F006F" w:rsidRDefault="004F006F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___________________</w:t>
      </w:r>
    </w:p>
    <w:p w:rsidR="0035198E" w:rsidRDefault="0035198E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Peter Fuzia</w:t>
      </w:r>
      <w:r w:rsidR="004F006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4F006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4F006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4F006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4F006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správca</w:t>
      </w:r>
    </w:p>
    <w:p w:rsidR="004F006F" w:rsidRDefault="004F006F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F006F" w:rsidRDefault="004F006F" w:rsidP="004F00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___________________</w:t>
      </w:r>
    </w:p>
    <w:p w:rsidR="0035198E" w:rsidRPr="0035198E" w:rsidRDefault="0035198E" w:rsidP="0035198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198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Viera Benikovská</w:t>
      </w:r>
      <w:r w:rsidRPr="0035198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revízor</w:t>
      </w:r>
    </w:p>
    <w:p w:rsidR="00B70EB7" w:rsidRDefault="00B70EB7"/>
    <w:sectPr w:rsidR="00B70EB7" w:rsidSect="00B70E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6C1E8D"/>
    <w:multiLevelType w:val="multilevel"/>
    <w:tmpl w:val="7EDEB2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CA76152"/>
    <w:multiLevelType w:val="multilevel"/>
    <w:tmpl w:val="DEC83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0E910F9"/>
    <w:multiLevelType w:val="multilevel"/>
    <w:tmpl w:val="820C6B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F3A4F8B"/>
    <w:multiLevelType w:val="multilevel"/>
    <w:tmpl w:val="89924F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7F4F4FAF"/>
    <w:multiLevelType w:val="multilevel"/>
    <w:tmpl w:val="895E69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198E"/>
    <w:rsid w:val="002072B2"/>
    <w:rsid w:val="0035198E"/>
    <w:rsid w:val="004F006F"/>
    <w:rsid w:val="00605360"/>
    <w:rsid w:val="00B703F9"/>
    <w:rsid w:val="00B70AAC"/>
    <w:rsid w:val="00B70EB7"/>
    <w:rsid w:val="00CD2BFA"/>
    <w:rsid w:val="00D92E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0EB7"/>
  </w:style>
  <w:style w:type="paragraph" w:styleId="Nadpis1">
    <w:name w:val="heading 1"/>
    <w:basedOn w:val="Normlny"/>
    <w:link w:val="Nadpis1Char"/>
    <w:uiPriority w:val="9"/>
    <w:qFormat/>
    <w:rsid w:val="0035198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35198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adpis3">
    <w:name w:val="heading 3"/>
    <w:basedOn w:val="Normlny"/>
    <w:link w:val="Nadpis3Char"/>
    <w:uiPriority w:val="9"/>
    <w:qFormat/>
    <w:rsid w:val="0035198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5198E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35198E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35198E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3519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35198E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F00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006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652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5</Pages>
  <Words>845</Words>
  <Characters>4820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</dc:creator>
  <cp:lastModifiedBy>danka</cp:lastModifiedBy>
  <cp:revision>2</cp:revision>
  <dcterms:created xsi:type="dcterms:W3CDTF">2026-03-03T11:08:00Z</dcterms:created>
  <dcterms:modified xsi:type="dcterms:W3CDTF">2026-03-03T12:02:00Z</dcterms:modified>
</cp:coreProperties>
</file>