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6A6863" w14:textId="4BD53987" w:rsidR="004673F2" w:rsidRPr="00C731B7" w:rsidRDefault="000D10EB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>
        <w:rPr>
          <w:rFonts w:ascii="TTBBo00" w:hAnsi="TTBBo00" w:cs="TTBBo00"/>
          <w:sz w:val="18"/>
          <w:szCs w:val="18"/>
        </w:rPr>
        <w:t xml:space="preserve">Poznámky </w:t>
      </w:r>
      <w:r w:rsidR="003120A3">
        <w:rPr>
          <w:rFonts w:ascii="TTBBo00" w:hAnsi="TTBBo00" w:cs="TTBBo00"/>
          <w:sz w:val="18"/>
          <w:szCs w:val="18"/>
        </w:rPr>
        <w:t>Uč PODV 3-01</w:t>
      </w:r>
    </w:p>
    <w:p w14:paraId="2E33684C" w14:textId="77777777" w:rsidR="002F1FC8" w:rsidRDefault="002F1FC8" w:rsidP="004673F2">
      <w:pPr>
        <w:spacing w:after="0" w:line="480" w:lineRule="auto"/>
        <w:outlineLvl w:val="4"/>
        <w:rPr>
          <w:rFonts w:ascii="Trebuchet MS" w:hAnsi="Trebuchet MS" w:cs="TTBBo00"/>
          <w:b/>
          <w:sz w:val="24"/>
          <w:szCs w:val="24"/>
          <w:u w:val="single"/>
        </w:rPr>
      </w:pPr>
    </w:p>
    <w:p w14:paraId="0534E648" w14:textId="77777777" w:rsidR="004673F2" w:rsidRPr="00C731B7" w:rsidRDefault="001E2F8A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  <w:r w:rsidRPr="002F1FC8">
        <w:rPr>
          <w:rFonts w:ascii="Trebuchet MS" w:hAnsi="Trebuchet MS" w:cs="TTBBo00"/>
          <w:b/>
          <w:sz w:val="24"/>
          <w:szCs w:val="24"/>
          <w:u w:val="single"/>
        </w:rPr>
        <w:t xml:space="preserve">Rázsochy </w:t>
      </w:r>
      <w:proofErr w:type="spellStart"/>
      <w:r w:rsidRPr="002F1FC8">
        <w:rPr>
          <w:rFonts w:ascii="Trebuchet MS" w:hAnsi="Trebuchet MS" w:cs="TTBBo00"/>
          <w:b/>
          <w:sz w:val="24"/>
          <w:szCs w:val="24"/>
          <w:u w:val="single"/>
        </w:rPr>
        <w:t>Residence,a.s</w:t>
      </w:r>
      <w:proofErr w:type="spellEnd"/>
      <w:r w:rsidRPr="002F1FC8">
        <w:rPr>
          <w:rFonts w:ascii="Trebuchet MS" w:hAnsi="Trebuchet MS" w:cs="TTBBo00"/>
          <w:b/>
          <w:sz w:val="24"/>
          <w:szCs w:val="24"/>
          <w:u w:val="single"/>
        </w:rPr>
        <w:t>.</w:t>
      </w:r>
      <w:r w:rsidR="004673F2" w:rsidRPr="002F1FC8">
        <w:rPr>
          <w:rFonts w:ascii="Trebuchet MS" w:hAnsi="Trebuchet MS" w:cs="TTBBo00"/>
          <w:b/>
          <w:sz w:val="24"/>
          <w:szCs w:val="24"/>
          <w:u w:val="single"/>
        </w:rPr>
        <w:tab/>
      </w:r>
      <w:r w:rsidR="004673F2" w:rsidRPr="002F1FC8">
        <w:rPr>
          <w:rFonts w:ascii="Trebuchet MS" w:hAnsi="Trebuchet MS" w:cs="TTBBo00"/>
          <w:sz w:val="18"/>
          <w:szCs w:val="18"/>
          <w:u w:val="single"/>
        </w:rPr>
        <w:tab/>
      </w:r>
      <w:r w:rsidR="004673F2" w:rsidRPr="00C731B7">
        <w:rPr>
          <w:rFonts w:ascii="Trebuchet MS" w:hAnsi="Trebuchet MS" w:cs="TTBBo00"/>
          <w:sz w:val="18"/>
          <w:szCs w:val="18"/>
        </w:rPr>
        <w:tab/>
      </w:r>
      <w:r w:rsidR="004673F2"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>
        <w:rPr>
          <w:rFonts w:ascii="Trebuchet MS" w:hAnsi="Trebuchet MS" w:cs="TTBDo00"/>
          <w:b/>
          <w:sz w:val="18"/>
          <w:szCs w:val="18"/>
        </w:rPr>
        <w:t>5 2 3 3 3 0 3 5</w:t>
      </w:r>
      <w:r w:rsidR="004673F2"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="004673F2" w:rsidRPr="00C731B7">
        <w:rPr>
          <w:rFonts w:ascii="Trebuchet MS" w:hAnsi="Trebuchet MS" w:cs="TTBDo00"/>
          <w:b/>
          <w:sz w:val="18"/>
          <w:szCs w:val="18"/>
        </w:rPr>
        <w:tab/>
      </w:r>
      <w:r w:rsidR="004673F2" w:rsidRPr="00C731B7">
        <w:rPr>
          <w:rFonts w:ascii="Trebuchet MS" w:hAnsi="Trebuchet MS" w:cs="TTBDo00"/>
          <w:sz w:val="18"/>
          <w:szCs w:val="18"/>
        </w:rPr>
        <w:t xml:space="preserve">  </w:t>
      </w:r>
      <w:r w:rsidR="004673F2"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>
        <w:rPr>
          <w:rFonts w:ascii="Trebuchet MS" w:hAnsi="Trebuchet MS" w:cs="TTBDo00"/>
          <w:b/>
          <w:sz w:val="18"/>
          <w:szCs w:val="18"/>
        </w:rPr>
        <w:t xml:space="preserve"> 2 1 2 0 0 9 9 5 5 9 1</w:t>
      </w:r>
    </w:p>
    <w:p w14:paraId="5973143F" w14:textId="77777777"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14:paraId="2EDCA8A7" w14:textId="77777777"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14:paraId="623EDA7E" w14:textId="77777777"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14:paraId="20510D16" w14:textId="77777777"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 xml:space="preserve">1. Obchodné meno a sídlo </w:t>
      </w:r>
      <w:r w:rsidR="009B41A5">
        <w:rPr>
          <w:rFonts w:ascii="TTBFo00" w:hAnsi="TTBFo00" w:cs="TTBFo00"/>
          <w:b/>
          <w:sz w:val="18"/>
          <w:szCs w:val="18"/>
        </w:rPr>
        <w:t>akciovej spoločnosti</w:t>
      </w:r>
    </w:p>
    <w:p w14:paraId="606FBB63" w14:textId="77777777"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14:paraId="3974C039" w14:textId="77777777" w:rsidR="004673F2" w:rsidRPr="00C731B7" w:rsidRDefault="001E2F8A" w:rsidP="00083EF2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Rázsochy </w:t>
      </w:r>
      <w:proofErr w:type="spellStart"/>
      <w:r>
        <w:rPr>
          <w:rFonts w:cstheme="minorHAnsi"/>
          <w:sz w:val="21"/>
          <w:szCs w:val="21"/>
        </w:rPr>
        <w:t>Residence,a.s</w:t>
      </w:r>
      <w:proofErr w:type="spellEnd"/>
      <w:r>
        <w:rPr>
          <w:rFonts w:cstheme="minorHAnsi"/>
          <w:sz w:val="21"/>
          <w:szCs w:val="21"/>
        </w:rPr>
        <w:t>.</w:t>
      </w:r>
      <w:r w:rsidR="00424157">
        <w:rPr>
          <w:rFonts w:cstheme="minorHAnsi"/>
          <w:sz w:val="21"/>
          <w:szCs w:val="21"/>
        </w:rPr>
        <w:t xml:space="preserve"> so sídlom </w:t>
      </w:r>
      <w:proofErr w:type="spellStart"/>
      <w:r>
        <w:rPr>
          <w:rFonts w:cstheme="minorHAnsi"/>
          <w:sz w:val="21"/>
          <w:szCs w:val="21"/>
        </w:rPr>
        <w:t>Grosslingova</w:t>
      </w:r>
      <w:proofErr w:type="spellEnd"/>
      <w:r>
        <w:rPr>
          <w:rFonts w:cstheme="minorHAnsi"/>
          <w:sz w:val="21"/>
          <w:szCs w:val="21"/>
        </w:rPr>
        <w:t xml:space="preserve"> 51</w:t>
      </w:r>
      <w:r w:rsidR="00424157">
        <w:rPr>
          <w:rFonts w:cstheme="minorHAnsi"/>
          <w:sz w:val="21"/>
          <w:szCs w:val="21"/>
        </w:rPr>
        <w:t>,</w:t>
      </w:r>
      <w:r w:rsidR="004673F2" w:rsidRPr="00C731B7">
        <w:rPr>
          <w:rFonts w:cstheme="minorHAnsi"/>
          <w:sz w:val="21"/>
          <w:szCs w:val="21"/>
        </w:rPr>
        <w:t xml:space="preserve"> </w:t>
      </w:r>
      <w:r w:rsidR="00424157">
        <w:rPr>
          <w:rFonts w:cstheme="minorHAnsi"/>
          <w:sz w:val="21"/>
          <w:szCs w:val="21"/>
        </w:rPr>
        <w:t>8</w:t>
      </w:r>
      <w:r>
        <w:rPr>
          <w:rFonts w:cstheme="minorHAnsi"/>
          <w:sz w:val="21"/>
          <w:szCs w:val="21"/>
        </w:rPr>
        <w:t>11</w:t>
      </w:r>
      <w:r w:rsidR="0042415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08</w:t>
      </w:r>
      <w:r w:rsidR="004673F2" w:rsidRPr="00C731B7">
        <w:rPr>
          <w:rFonts w:cstheme="minorHAnsi"/>
          <w:sz w:val="21"/>
          <w:szCs w:val="21"/>
        </w:rPr>
        <w:t xml:space="preserve"> Bratislava (ďalej len </w:t>
      </w:r>
      <w:r w:rsidR="00E22A4D">
        <w:rPr>
          <w:rFonts w:cstheme="minorHAnsi"/>
          <w:sz w:val="21"/>
          <w:szCs w:val="21"/>
        </w:rPr>
        <w:t xml:space="preserve">akciová </w:t>
      </w:r>
      <w:r>
        <w:rPr>
          <w:rFonts w:cstheme="minorHAnsi"/>
          <w:sz w:val="21"/>
          <w:szCs w:val="21"/>
        </w:rPr>
        <w:t>spoločnosť</w:t>
      </w:r>
      <w:r w:rsidR="004673F2" w:rsidRPr="00C731B7">
        <w:rPr>
          <w:rFonts w:cstheme="minorHAnsi"/>
          <w:sz w:val="21"/>
          <w:szCs w:val="21"/>
        </w:rPr>
        <w:t>), bol</w:t>
      </w:r>
      <w:r>
        <w:rPr>
          <w:rFonts w:cstheme="minorHAnsi"/>
          <w:sz w:val="21"/>
          <w:szCs w:val="21"/>
        </w:rPr>
        <w:t>a</w:t>
      </w:r>
      <w:r w:rsidR="00424157">
        <w:rPr>
          <w:rFonts w:cstheme="minorHAnsi"/>
          <w:sz w:val="21"/>
          <w:szCs w:val="21"/>
        </w:rPr>
        <w:t xml:space="preserve"> </w:t>
      </w:r>
      <w:r w:rsidR="004673F2" w:rsidRPr="00C731B7">
        <w:rPr>
          <w:rFonts w:cstheme="minorHAnsi"/>
          <w:sz w:val="21"/>
          <w:szCs w:val="21"/>
        </w:rPr>
        <w:t>založen</w:t>
      </w:r>
      <w:r>
        <w:rPr>
          <w:rFonts w:cstheme="minorHAnsi"/>
          <w:sz w:val="21"/>
          <w:szCs w:val="21"/>
        </w:rPr>
        <w:t>á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zakladateľskou zmluvou vo forme notárskej zápisnice</w:t>
      </w:r>
      <w:r w:rsidR="00B462B4">
        <w:rPr>
          <w:rFonts w:cstheme="minorHAnsi"/>
          <w:sz w:val="21"/>
          <w:szCs w:val="21"/>
        </w:rPr>
        <w:t xml:space="preserve"> </w:t>
      </w:r>
      <w:proofErr w:type="spellStart"/>
      <w:r w:rsidR="00B462B4">
        <w:rPr>
          <w:rFonts w:cstheme="minorHAnsi"/>
          <w:sz w:val="21"/>
          <w:szCs w:val="21"/>
        </w:rPr>
        <w:t>Nz</w:t>
      </w:r>
      <w:proofErr w:type="spellEnd"/>
      <w:r w:rsidR="00B462B4">
        <w:rPr>
          <w:rFonts w:cstheme="minorHAnsi"/>
          <w:sz w:val="21"/>
          <w:szCs w:val="21"/>
        </w:rPr>
        <w:t xml:space="preserve"> 9353/2019</w:t>
      </w:r>
      <w:r w:rsidR="00083EF2">
        <w:rPr>
          <w:rFonts w:cstheme="minorHAnsi"/>
          <w:sz w:val="21"/>
          <w:szCs w:val="21"/>
        </w:rPr>
        <w:t xml:space="preserve"> s rozhodnutím o upísaní akcií</w:t>
      </w:r>
      <w:r>
        <w:rPr>
          <w:rFonts w:cstheme="minorHAnsi"/>
          <w:sz w:val="21"/>
          <w:szCs w:val="21"/>
        </w:rPr>
        <w:t xml:space="preserve"> zo dňa 26.03.2019</w:t>
      </w:r>
      <w:r w:rsidR="00B462B4">
        <w:rPr>
          <w:rFonts w:cstheme="minorHAnsi"/>
          <w:sz w:val="21"/>
          <w:szCs w:val="21"/>
        </w:rPr>
        <w:t>. Do</w:t>
      </w:r>
      <w:r w:rsidR="004673F2" w:rsidRPr="00C731B7">
        <w:rPr>
          <w:rFonts w:cstheme="minorHAnsi"/>
          <w:sz w:val="21"/>
          <w:szCs w:val="21"/>
        </w:rPr>
        <w:t xml:space="preserve"> obchodného registra bola zapísan</w:t>
      </w:r>
      <w:r>
        <w:rPr>
          <w:rFonts w:cstheme="minorHAnsi"/>
          <w:sz w:val="21"/>
          <w:szCs w:val="21"/>
        </w:rPr>
        <w:t>á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09</w:t>
      </w:r>
      <w:r w:rsidR="00573421" w:rsidRPr="00C731B7">
        <w:rPr>
          <w:rFonts w:cstheme="minorHAnsi"/>
          <w:sz w:val="21"/>
          <w:szCs w:val="21"/>
        </w:rPr>
        <w:t>.</w:t>
      </w:r>
      <w:r w:rsidR="00424157">
        <w:rPr>
          <w:rFonts w:cstheme="minorHAnsi"/>
          <w:sz w:val="21"/>
          <w:szCs w:val="21"/>
        </w:rPr>
        <w:t>0</w:t>
      </w:r>
      <w:r>
        <w:rPr>
          <w:rFonts w:cstheme="minorHAnsi"/>
          <w:sz w:val="21"/>
          <w:szCs w:val="21"/>
        </w:rPr>
        <w:t>4.2019</w:t>
      </w:r>
      <w:r w:rsidR="00424157">
        <w:rPr>
          <w:rFonts w:cstheme="minorHAnsi"/>
          <w:sz w:val="21"/>
          <w:szCs w:val="21"/>
        </w:rPr>
        <w:t>.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="004673F2" w:rsidRPr="00C731B7">
        <w:rPr>
          <w:rFonts w:cstheme="minorHAnsi"/>
          <w:sz w:val="21"/>
          <w:szCs w:val="21"/>
        </w:rPr>
        <w:t xml:space="preserve">(Obchodný register </w:t>
      </w:r>
      <w:r w:rsidR="00F22241">
        <w:rPr>
          <w:rFonts w:cstheme="minorHAnsi"/>
          <w:sz w:val="21"/>
          <w:szCs w:val="21"/>
        </w:rPr>
        <w:t xml:space="preserve">Mestský súd </w:t>
      </w:r>
      <w:r w:rsidR="004673F2" w:rsidRPr="00C731B7">
        <w:rPr>
          <w:rFonts w:cstheme="minorHAnsi"/>
          <w:sz w:val="21"/>
          <w:szCs w:val="21"/>
        </w:rPr>
        <w:t>Bratislava I</w:t>
      </w:r>
      <w:r w:rsidR="00F22241">
        <w:rPr>
          <w:rFonts w:cstheme="minorHAnsi"/>
          <w:sz w:val="21"/>
          <w:szCs w:val="21"/>
        </w:rPr>
        <w:t>II</w:t>
      </w:r>
      <w:r w:rsidR="00573421" w:rsidRPr="00C731B7">
        <w:rPr>
          <w:rFonts w:cstheme="minorHAnsi"/>
          <w:sz w:val="21"/>
          <w:szCs w:val="21"/>
        </w:rPr>
        <w:t> </w:t>
      </w:r>
      <w:r w:rsidR="004673F2" w:rsidRPr="00C731B7">
        <w:rPr>
          <w:rFonts w:cstheme="minorHAnsi"/>
          <w:sz w:val="21"/>
          <w:szCs w:val="21"/>
        </w:rPr>
        <w:t>, oddiel</w:t>
      </w:r>
      <w:r w:rsidR="00573421" w:rsidRPr="00C731B7">
        <w:rPr>
          <w:rFonts w:cstheme="minorHAnsi"/>
          <w:sz w:val="21"/>
          <w:szCs w:val="21"/>
        </w:rPr>
        <w:t>:</w:t>
      </w:r>
      <w:r w:rsidR="004673F2" w:rsidRPr="00C731B7">
        <w:rPr>
          <w:rFonts w:cstheme="minorHAnsi"/>
          <w:sz w:val="21"/>
          <w:szCs w:val="21"/>
        </w:rPr>
        <w:t xml:space="preserve"> </w:t>
      </w:r>
      <w:r w:rsidR="009F5A7F">
        <w:rPr>
          <w:rFonts w:cstheme="minorHAnsi"/>
          <w:sz w:val="21"/>
          <w:szCs w:val="21"/>
        </w:rPr>
        <w:t>Sa</w:t>
      </w:r>
      <w:r w:rsidR="004673F2"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="004673F2" w:rsidRPr="00C731B7">
        <w:rPr>
          <w:rFonts w:cstheme="minorHAnsi"/>
          <w:sz w:val="21"/>
          <w:szCs w:val="21"/>
        </w:rPr>
        <w:t xml:space="preserve"> </w:t>
      </w:r>
      <w:r w:rsidR="009F5A7F">
        <w:rPr>
          <w:rFonts w:cstheme="minorHAnsi"/>
          <w:sz w:val="21"/>
          <w:szCs w:val="21"/>
        </w:rPr>
        <w:t>6923/B</w:t>
      </w:r>
      <w:r w:rsidR="004673F2" w:rsidRPr="00C731B7">
        <w:rPr>
          <w:rFonts w:cstheme="minorHAnsi"/>
          <w:sz w:val="21"/>
          <w:szCs w:val="21"/>
        </w:rPr>
        <w:t>).</w:t>
      </w:r>
      <w:r w:rsidR="009F5A7F">
        <w:rPr>
          <w:rFonts w:cstheme="minorHAnsi"/>
          <w:sz w:val="21"/>
          <w:szCs w:val="21"/>
        </w:rPr>
        <w:t xml:space="preserve"> </w:t>
      </w:r>
    </w:p>
    <w:p w14:paraId="4EFF1CD4" w14:textId="77777777"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Hlavnými činnosťami </w:t>
      </w:r>
      <w:r w:rsidR="009F5A7F">
        <w:rPr>
          <w:rFonts w:eastAsia="Times New Roman" w:cstheme="minorHAnsi"/>
          <w:b/>
          <w:bCs/>
          <w:sz w:val="21"/>
          <w:szCs w:val="21"/>
          <w:lang w:eastAsia="sk-SK"/>
        </w:rPr>
        <w:t>akciovej spoločnosti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 sú:</w:t>
      </w:r>
    </w:p>
    <w:p w14:paraId="2C01CDDA" w14:textId="77777777" w:rsidR="009F5A7F" w:rsidRPr="005118B7" w:rsidRDefault="009F5A7F" w:rsidP="009F5A7F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sprostredkovanie </w:t>
      </w:r>
      <w:r>
        <w:rPr>
          <w:rStyle w:val="ra"/>
          <w:rFonts w:cstheme="minorHAnsi"/>
          <w:bCs/>
          <w:color w:val="000000"/>
          <w:sz w:val="21"/>
          <w:szCs w:val="21"/>
        </w:rPr>
        <w:t xml:space="preserve">kúpy, </w:t>
      </w:r>
      <w:r w:rsidRPr="005118B7">
        <w:rPr>
          <w:rStyle w:val="ra"/>
          <w:rFonts w:cstheme="minorHAnsi"/>
          <w:bCs/>
          <w:color w:val="000000"/>
          <w:sz w:val="21"/>
          <w:szCs w:val="21"/>
        </w:rPr>
        <w:t>predaja</w:t>
      </w:r>
      <w:r>
        <w:rPr>
          <w:rStyle w:val="ra"/>
          <w:rFonts w:cstheme="minorHAnsi"/>
          <w:bCs/>
          <w:color w:val="000000"/>
          <w:sz w:val="21"/>
          <w:szCs w:val="21"/>
        </w:rPr>
        <w:t xml:space="preserve"> a</w:t>
      </w: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 prenájmu nehnuteľností (realitná činnosť)</w:t>
      </w:r>
    </w:p>
    <w:p w14:paraId="5C43000E" w14:textId="77777777" w:rsidR="00424157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cstheme="minorHAnsi"/>
          <w:bCs/>
          <w:color w:val="000000"/>
          <w:sz w:val="21"/>
          <w:szCs w:val="21"/>
        </w:rPr>
        <w:t>kúpa tovaru rôzneho druhu za účelom  jeho predaja končenému spotrebiteľovi (maloobchod)</w:t>
      </w:r>
    </w:p>
    <w:p w14:paraId="11660D74" w14:textId="77777777" w:rsidR="009F5A7F" w:rsidRPr="005118B7" w:rsidRDefault="009F5A7F" w:rsidP="009F5A7F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cstheme="minorHAnsi"/>
          <w:bCs/>
          <w:color w:val="000000"/>
          <w:sz w:val="21"/>
          <w:szCs w:val="21"/>
        </w:rPr>
        <w:t>kúpa tovaru rôzneho druhu za účelom  jeho predaja končenému spotrebiteľovi (veľkoobchod)</w:t>
      </w:r>
    </w:p>
    <w:p w14:paraId="131ED1FE" w14:textId="77777777" w:rsidR="00573421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color w:val="000000"/>
          <w:sz w:val="21"/>
          <w:szCs w:val="21"/>
        </w:rPr>
        <w:t>reklamná a propagačná činnosť</w:t>
      </w:r>
    </w:p>
    <w:p w14:paraId="206AAF41" w14:textId="77777777" w:rsidR="005118B7" w:rsidRPr="009F5A7F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color w:val="000000"/>
          <w:sz w:val="21"/>
          <w:szCs w:val="21"/>
        </w:rPr>
        <w:t>sprostredkovateľská činnosť v rozsahu voľnej živnosti</w:t>
      </w:r>
    </w:p>
    <w:p w14:paraId="37D20A02" w14:textId="77777777" w:rsidR="009F5A7F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color w:val="000000"/>
          <w:sz w:val="21"/>
          <w:szCs w:val="21"/>
        </w:rPr>
        <w:t>prieskum trhu</w:t>
      </w:r>
    </w:p>
    <w:p w14:paraId="0FD6CDD0" w14:textId="77777777" w:rsidR="00573421" w:rsidRPr="005118B7" w:rsidRDefault="009F5A7F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Style w:val="ra"/>
          <w:rFonts w:cstheme="minorHAnsi"/>
          <w:bCs/>
          <w:sz w:val="21"/>
          <w:szCs w:val="21"/>
        </w:rPr>
        <w:t>konzultačná a poradenská činnosť</w:t>
      </w:r>
      <w:r w:rsidR="005118B7" w:rsidRPr="005118B7">
        <w:rPr>
          <w:rStyle w:val="ra"/>
          <w:rFonts w:cstheme="minorHAnsi"/>
          <w:bCs/>
          <w:sz w:val="21"/>
          <w:szCs w:val="21"/>
        </w:rPr>
        <w:t xml:space="preserve"> v rozsahu predmetu podnikania</w:t>
      </w:r>
    </w:p>
    <w:p w14:paraId="3EA26B4C" w14:textId="77777777" w:rsidR="008E1291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  <w:r w:rsidR="009F5A7F">
        <w:rPr>
          <w:rFonts w:cstheme="minorHAnsi"/>
          <w:b/>
          <w:bCs/>
          <w:sz w:val="21"/>
          <w:szCs w:val="21"/>
        </w:rPr>
        <w:t xml:space="preserve"> </w:t>
      </w:r>
    </w:p>
    <w:p w14:paraId="77FB0811" w14:textId="6E7E7E82" w:rsidR="001B45DF" w:rsidRPr="001B45DF" w:rsidRDefault="001B45DF" w:rsidP="00C731B7">
      <w:pPr>
        <w:spacing w:after="0" w:line="240" w:lineRule="auto"/>
        <w:jc w:val="both"/>
        <w:rPr>
          <w:rFonts w:cstheme="minorHAnsi"/>
          <w:bCs/>
          <w:sz w:val="21"/>
          <w:szCs w:val="21"/>
        </w:rPr>
      </w:pPr>
      <w:r w:rsidRPr="00E042A9">
        <w:rPr>
          <w:rFonts w:cstheme="minorHAnsi"/>
          <w:bCs/>
          <w:sz w:val="21"/>
          <w:szCs w:val="21"/>
        </w:rPr>
        <w:t>Účtovná závierka akciovej spoločnosti za predchádzajúce účtovné obdobie rok 20</w:t>
      </w:r>
      <w:r w:rsidR="00A46E79" w:rsidRPr="00E042A9">
        <w:rPr>
          <w:rFonts w:cstheme="minorHAnsi"/>
          <w:bCs/>
          <w:sz w:val="21"/>
          <w:szCs w:val="21"/>
        </w:rPr>
        <w:t>2</w:t>
      </w:r>
      <w:r w:rsidR="005C4FD0" w:rsidRPr="00E042A9">
        <w:rPr>
          <w:rFonts w:cstheme="minorHAnsi"/>
          <w:bCs/>
          <w:sz w:val="21"/>
          <w:szCs w:val="21"/>
        </w:rPr>
        <w:t>4</w:t>
      </w:r>
      <w:r w:rsidRPr="00E042A9">
        <w:rPr>
          <w:rFonts w:cstheme="minorHAnsi"/>
          <w:bCs/>
          <w:sz w:val="21"/>
          <w:szCs w:val="21"/>
        </w:rPr>
        <w:t xml:space="preserve"> bola schválená</w:t>
      </w:r>
      <w:r w:rsidRPr="00E042A9">
        <w:rPr>
          <w:rFonts w:cstheme="minorHAnsi"/>
          <w:b/>
          <w:bCs/>
          <w:sz w:val="21"/>
          <w:szCs w:val="21"/>
        </w:rPr>
        <w:t xml:space="preserve">      </w:t>
      </w:r>
      <w:r w:rsidRPr="00E042A9">
        <w:rPr>
          <w:rFonts w:cstheme="minorHAnsi"/>
          <w:bCs/>
          <w:sz w:val="21"/>
          <w:szCs w:val="21"/>
        </w:rPr>
        <w:t xml:space="preserve">valným zhromaždením spoločnosti </w:t>
      </w:r>
      <w:r w:rsidR="00E042A9" w:rsidRPr="00E042A9">
        <w:rPr>
          <w:rFonts w:cstheme="minorHAnsi"/>
          <w:bCs/>
          <w:sz w:val="21"/>
          <w:szCs w:val="21"/>
        </w:rPr>
        <w:t>16.09.</w:t>
      </w:r>
      <w:r w:rsidR="005C4FD0" w:rsidRPr="00E042A9">
        <w:rPr>
          <w:rFonts w:cstheme="minorHAnsi"/>
          <w:bCs/>
          <w:sz w:val="21"/>
          <w:szCs w:val="21"/>
        </w:rPr>
        <w:t>2025</w:t>
      </w:r>
      <w:r w:rsidR="00E042A9">
        <w:rPr>
          <w:rFonts w:cstheme="minorHAnsi"/>
          <w:bCs/>
          <w:sz w:val="21"/>
          <w:szCs w:val="21"/>
        </w:rPr>
        <w:t>.</w:t>
      </w:r>
    </w:p>
    <w:p w14:paraId="74715C9F" w14:textId="77777777" w:rsidR="001B45DF" w:rsidRPr="001B45DF" w:rsidRDefault="001B45DF" w:rsidP="00C731B7">
      <w:pPr>
        <w:spacing w:after="0" w:line="240" w:lineRule="auto"/>
        <w:jc w:val="both"/>
        <w:rPr>
          <w:rFonts w:cstheme="minorHAnsi"/>
          <w:bCs/>
          <w:sz w:val="21"/>
          <w:szCs w:val="21"/>
        </w:rPr>
      </w:pPr>
    </w:p>
    <w:p w14:paraId="3BFB480F" w14:textId="77777777"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14:paraId="32082A83" w14:textId="3DB68956"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C1406E">
        <w:rPr>
          <w:rFonts w:eastAsia="Times New Roman" w:cstheme="minorHAnsi"/>
          <w:sz w:val="21"/>
          <w:szCs w:val="21"/>
          <w:lang w:eastAsia="sk-SK"/>
        </w:rPr>
        <w:t>akciovej spoločnosti k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31. decembru 20</w:t>
      </w:r>
      <w:r w:rsidR="00C31B6F">
        <w:rPr>
          <w:rFonts w:eastAsia="Times New Roman" w:cstheme="minorHAnsi"/>
          <w:sz w:val="21"/>
          <w:szCs w:val="21"/>
          <w:lang w:eastAsia="sk-SK"/>
        </w:rPr>
        <w:t>2</w:t>
      </w:r>
      <w:r w:rsidR="005C4FD0">
        <w:rPr>
          <w:rFonts w:eastAsia="Times New Roman" w:cstheme="minorHAnsi"/>
          <w:sz w:val="21"/>
          <w:szCs w:val="21"/>
          <w:lang w:eastAsia="sk-SK"/>
        </w:rPr>
        <w:t>5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9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10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od </w:t>
      </w:r>
      <w:r w:rsidR="001B45DF">
        <w:rPr>
          <w:rFonts w:eastAsia="Times New Roman" w:cstheme="minorHAnsi"/>
          <w:sz w:val="21"/>
          <w:szCs w:val="21"/>
          <w:lang w:eastAsia="sk-SK"/>
        </w:rPr>
        <w:t>01.01.202</w:t>
      </w:r>
      <w:r w:rsidR="005C4FD0">
        <w:rPr>
          <w:rFonts w:eastAsia="Times New Roman" w:cstheme="minorHAnsi"/>
          <w:sz w:val="21"/>
          <w:szCs w:val="21"/>
          <w:lang w:eastAsia="sk-SK"/>
        </w:rPr>
        <w:t>5</w:t>
      </w:r>
      <w:r w:rsidR="00D82651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="00C731B7">
        <w:rPr>
          <w:rFonts w:eastAsia="Times New Roman" w:cstheme="minorHAnsi"/>
          <w:sz w:val="21"/>
          <w:szCs w:val="21"/>
          <w:lang w:eastAsia="sk-SK"/>
        </w:rPr>
        <w:t>do 31.12.20</w:t>
      </w:r>
      <w:r w:rsidR="001B45DF">
        <w:rPr>
          <w:rFonts w:eastAsia="Times New Roman" w:cstheme="minorHAnsi"/>
          <w:sz w:val="21"/>
          <w:szCs w:val="21"/>
          <w:lang w:eastAsia="sk-SK"/>
        </w:rPr>
        <w:t>2</w:t>
      </w:r>
      <w:r w:rsidR="005C4FD0">
        <w:rPr>
          <w:rFonts w:eastAsia="Times New Roman" w:cstheme="minorHAnsi"/>
          <w:sz w:val="21"/>
          <w:szCs w:val="21"/>
          <w:lang w:eastAsia="sk-SK"/>
        </w:rPr>
        <w:t>5</w:t>
      </w:r>
      <w:r w:rsidR="00C731B7">
        <w:rPr>
          <w:rFonts w:eastAsia="Times New Roman" w:cstheme="minorHAnsi"/>
          <w:sz w:val="21"/>
          <w:szCs w:val="21"/>
          <w:lang w:eastAsia="sk-SK"/>
        </w:rPr>
        <w:t>.</w:t>
      </w:r>
      <w:r w:rsidR="00C1406E">
        <w:rPr>
          <w:rFonts w:eastAsia="Times New Roman" w:cstheme="minorHAnsi"/>
          <w:sz w:val="21"/>
          <w:szCs w:val="21"/>
          <w:lang w:eastAsia="sk-SK"/>
        </w:rPr>
        <w:t xml:space="preserve"> Účtovná závierka akciovej spoločnosti bola zostavená za predpokladu nepretržitého trvania účtovnej jednotky.</w:t>
      </w:r>
      <w:r w:rsidR="008B68C0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14:paraId="7E53ACDE" w14:textId="77777777" w:rsidR="00B00C7C" w:rsidRDefault="008E1291" w:rsidP="00C731B7">
      <w:pPr>
        <w:pStyle w:val="Nadpis5"/>
        <w:rPr>
          <w:rStyle w:val="Vraz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Vraz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Vraz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Vraz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Vraz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Vrazn"/>
          <w:rFonts w:asciiTheme="minorHAnsi" w:hAnsiTheme="minorHAnsi" w:cstheme="minorHAnsi"/>
          <w:sz w:val="21"/>
          <w:szCs w:val="21"/>
        </w:rPr>
        <w:t>skupine</w:t>
      </w:r>
    </w:p>
    <w:p w14:paraId="6B1BB336" w14:textId="77777777" w:rsidR="00C731B7" w:rsidRDefault="00083EF2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  <w:r>
        <w:rPr>
          <w:rFonts w:asciiTheme="minorHAnsi" w:hAnsiTheme="minorHAnsi" w:cstheme="minorHAnsi"/>
          <w:sz w:val="21"/>
          <w:szCs w:val="21"/>
        </w:rPr>
        <w:t>Spoločnosť nie je v žiadnej skupine.</w:t>
      </w:r>
    </w:p>
    <w:p w14:paraId="20B7147B" w14:textId="77777777" w:rsidR="00083EF2" w:rsidRPr="00C731B7" w:rsidRDefault="00083EF2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14:paraId="2A9981E2" w14:textId="77777777"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14:paraId="5E1894B7" w14:textId="34C007DC" w:rsidR="001207C5" w:rsidRPr="001207C5" w:rsidRDefault="00083EF2" w:rsidP="00C731B7">
      <w:pPr>
        <w:spacing w:after="0" w:line="240" w:lineRule="auto"/>
        <w:jc w:val="both"/>
        <w:rPr>
          <w:rFonts w:cstheme="minorHAnsi"/>
          <w:bCs/>
          <w:sz w:val="21"/>
          <w:szCs w:val="21"/>
        </w:rPr>
      </w:pPr>
      <w:r>
        <w:rPr>
          <w:rFonts w:cstheme="minorHAnsi"/>
          <w:bCs/>
          <w:sz w:val="21"/>
          <w:szCs w:val="21"/>
        </w:rPr>
        <w:t>Spoločnosť</w:t>
      </w:r>
      <w:r w:rsidR="001207C5" w:rsidRPr="001207C5">
        <w:rPr>
          <w:rFonts w:cstheme="minorHAnsi"/>
          <w:bCs/>
          <w:sz w:val="21"/>
          <w:szCs w:val="21"/>
        </w:rPr>
        <w:t xml:space="preserve"> k 31.</w:t>
      </w:r>
      <w:r w:rsidR="001207C5">
        <w:rPr>
          <w:rFonts w:cstheme="minorHAnsi"/>
          <w:bCs/>
          <w:sz w:val="21"/>
          <w:szCs w:val="21"/>
        </w:rPr>
        <w:t>12.20</w:t>
      </w:r>
      <w:r w:rsidR="001B45DF">
        <w:rPr>
          <w:rFonts w:cstheme="minorHAnsi"/>
          <w:bCs/>
          <w:sz w:val="21"/>
          <w:szCs w:val="21"/>
        </w:rPr>
        <w:t>2</w:t>
      </w:r>
      <w:r w:rsidR="005C4FD0">
        <w:rPr>
          <w:rFonts w:cstheme="minorHAnsi"/>
          <w:bCs/>
          <w:sz w:val="21"/>
          <w:szCs w:val="21"/>
        </w:rPr>
        <w:t>5</w:t>
      </w:r>
      <w:r w:rsidR="001207C5" w:rsidRPr="001207C5">
        <w:rPr>
          <w:rFonts w:cstheme="minorHAnsi"/>
          <w:bCs/>
          <w:sz w:val="21"/>
          <w:szCs w:val="21"/>
        </w:rPr>
        <w:t xml:space="preserve"> nemá žiadnych zamestnancov</w:t>
      </w:r>
      <w:r w:rsidR="001207C5">
        <w:rPr>
          <w:rFonts w:cstheme="minorHAnsi"/>
          <w:bCs/>
          <w:sz w:val="21"/>
          <w:szCs w:val="21"/>
        </w:rPr>
        <w:t>.</w:t>
      </w:r>
    </w:p>
    <w:p w14:paraId="700E139C" w14:textId="77777777" w:rsidR="001207C5" w:rsidRDefault="001207C5" w:rsidP="001207C5">
      <w:pPr>
        <w:pStyle w:val="Default"/>
      </w:pPr>
    </w:p>
    <w:p w14:paraId="67132D6C" w14:textId="77777777" w:rsid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14:paraId="65C27BD9" w14:textId="77777777" w:rsidR="00DE3C5A" w:rsidRPr="004673F2" w:rsidRDefault="00DE3C5A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</w:p>
    <w:p w14:paraId="71161815" w14:textId="77777777"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14:paraId="77A6DF2D" w14:textId="319D0CD0" w:rsidR="00DE3C5A" w:rsidRDefault="00DE3C5A" w:rsidP="00DE3C5A">
      <w:pPr>
        <w:jc w:val="both"/>
        <w:rPr>
          <w:rStyle w:val="A2"/>
        </w:rPr>
      </w:pPr>
      <w:r>
        <w:rPr>
          <w:rStyle w:val="A2"/>
        </w:rPr>
        <w:t>Účtovná závierka spoločnosti pozostávajúca zo súvahy, výkazu ziskov a strát a poznámok k účtovnej závierke k 31.12.20</w:t>
      </w:r>
      <w:r w:rsidR="001B45DF">
        <w:rPr>
          <w:rStyle w:val="A2"/>
        </w:rPr>
        <w:t>2</w:t>
      </w:r>
      <w:r w:rsidR="005C4FD0">
        <w:rPr>
          <w:rStyle w:val="A2"/>
        </w:rPr>
        <w:t>5</w:t>
      </w:r>
      <w:r>
        <w:rPr>
          <w:rStyle w:val="A2"/>
        </w:rPr>
        <w:t xml:space="preserve"> bola zostavená za predpokladu nepretržitého trvania činnosti spoločnosti a v súlade s účtovnými predpis</w:t>
      </w:r>
      <w:r>
        <w:rPr>
          <w:rStyle w:val="A2"/>
        </w:rPr>
        <w:softHyphen/>
        <w:t>mi platnými v Slovenskej republike. Údaje v účtovnej závierke správne a verne zobrazujú stav majetku a záväzkov, vlastné imanie predstavujúce súhrn vlastných zdrojov krytia majetku, finančnú situáciu a výsledok hospodárenia</w:t>
      </w:r>
      <w:r w:rsidR="00083EF2">
        <w:rPr>
          <w:rStyle w:val="A2"/>
        </w:rPr>
        <w:t>.</w:t>
      </w:r>
    </w:p>
    <w:p w14:paraId="57CCC3CC" w14:textId="77777777" w:rsidR="00083EF2" w:rsidRDefault="00083EF2" w:rsidP="00DE3C5A">
      <w:pPr>
        <w:jc w:val="both"/>
        <w:rPr>
          <w:rStyle w:val="A2"/>
        </w:rPr>
      </w:pPr>
    </w:p>
    <w:p w14:paraId="65804C16" w14:textId="3835A4B2" w:rsidR="002F1FC8" w:rsidRPr="002F1FC8" w:rsidRDefault="002F1FC8" w:rsidP="002F1FC8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lastRenderedPageBreak/>
        <w:t xml:space="preserve">Poznámky </w:t>
      </w:r>
      <w:r w:rsidR="000C2B93">
        <w:rPr>
          <w:rFonts w:ascii="TTBBo00" w:hAnsi="TTBBo00" w:cs="TTBBo00"/>
          <w:sz w:val="18"/>
          <w:szCs w:val="18"/>
        </w:rPr>
        <w:t>Uč PODV 3-0</w:t>
      </w:r>
      <w:r w:rsidR="000D10EB">
        <w:rPr>
          <w:rFonts w:ascii="TTBBo00" w:hAnsi="TTBBo00" w:cs="TTBBo00"/>
          <w:sz w:val="18"/>
          <w:szCs w:val="18"/>
        </w:rPr>
        <w:t>1</w:t>
      </w:r>
      <w:r w:rsidR="000D10EB" w:rsidRPr="00C731B7">
        <w:rPr>
          <w:rFonts w:ascii="TTBBo00" w:hAnsi="TTBBo00" w:cs="TTBBo00"/>
          <w:sz w:val="18"/>
          <w:szCs w:val="18"/>
        </w:rPr>
        <w:t xml:space="preserve">  </w:t>
      </w:r>
      <w:r w:rsidR="000D10EB">
        <w:rPr>
          <w:rFonts w:ascii="TTBBo00" w:hAnsi="TTBBo00" w:cs="TTBBo00"/>
          <w:sz w:val="18"/>
          <w:szCs w:val="18"/>
        </w:rPr>
        <w:t xml:space="preserve">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14:paraId="05F3E62D" w14:textId="77777777" w:rsidR="002F1FC8" w:rsidRDefault="002F1FC8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14:paraId="78D1FB53" w14:textId="77777777" w:rsidR="00CC3C26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7A4283">
        <w:rPr>
          <w:rFonts w:cstheme="minorHAnsi"/>
          <w:b/>
          <w:sz w:val="21"/>
          <w:szCs w:val="21"/>
        </w:rPr>
        <w:t>Účtovné zásady a účtovné metódy</w:t>
      </w:r>
    </w:p>
    <w:p w14:paraId="2AA39B16" w14:textId="77777777" w:rsidR="00CC3C26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7A4283">
        <w:rPr>
          <w:rFonts w:cstheme="minorHAnsi"/>
          <w:sz w:val="21"/>
          <w:szCs w:val="21"/>
        </w:rPr>
        <w:t xml:space="preserve"> </w:t>
      </w:r>
      <w:r w:rsidRPr="007A4283">
        <w:rPr>
          <w:rFonts w:cstheme="minorHAnsi"/>
          <w:sz w:val="21"/>
          <w:szCs w:val="21"/>
        </w:rPr>
        <w:t>obdobia.</w:t>
      </w:r>
    </w:p>
    <w:p w14:paraId="61815F40" w14:textId="77777777"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3B30064C" w14:textId="77777777" w:rsidR="00C731B7" w:rsidRPr="007A4283" w:rsidRDefault="001207C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Akciová spoločnosť</w:t>
      </w:r>
      <w:r w:rsidR="00CC3C26" w:rsidRPr="007A4283">
        <w:rPr>
          <w:rFonts w:cstheme="minorHAnsi"/>
          <w:sz w:val="21"/>
          <w:szCs w:val="21"/>
        </w:rPr>
        <w:t xml:space="preserve"> uplatňuje účtovné princípy a postupy účtovania v súlade so zákonom o účtovníctve a s postupmi účtovania</w:t>
      </w:r>
      <w:r w:rsidR="00C731B7" w:rsidRPr="007A4283">
        <w:rPr>
          <w:rFonts w:cstheme="minorHAnsi"/>
          <w:sz w:val="21"/>
          <w:szCs w:val="21"/>
        </w:rPr>
        <w:t xml:space="preserve"> </w:t>
      </w:r>
      <w:r w:rsidR="00CC3C26" w:rsidRPr="007A4283">
        <w:rPr>
          <w:rFonts w:cstheme="minorHAnsi"/>
          <w:sz w:val="21"/>
          <w:szCs w:val="21"/>
        </w:rPr>
        <w:t xml:space="preserve">pre podnikateľov, ktoré platia v Slovenskej republike. </w:t>
      </w:r>
    </w:p>
    <w:p w14:paraId="3C6E689A" w14:textId="77777777"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72AFB15C" w14:textId="77777777" w:rsidR="00CC3C26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7A4283">
        <w:rPr>
          <w:rFonts w:cstheme="minorHAnsi"/>
          <w:sz w:val="21"/>
          <w:szCs w:val="21"/>
        </w:rPr>
        <w:t xml:space="preserve"> </w:t>
      </w:r>
      <w:r w:rsidRPr="007A4283">
        <w:rPr>
          <w:rFonts w:cstheme="minorHAnsi"/>
          <w:sz w:val="21"/>
          <w:szCs w:val="21"/>
        </w:rPr>
        <w:t>t. j. v eurách.</w:t>
      </w:r>
    </w:p>
    <w:p w14:paraId="59341952" w14:textId="77777777"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3EBC4537" w14:textId="77777777" w:rsidR="00C731B7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14:paraId="57B8346F" w14:textId="77777777" w:rsidR="00CC3C26" w:rsidRPr="007A4283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Za základ sa berú všetky</w:t>
      </w:r>
      <w:r w:rsidR="00C731B7" w:rsidRPr="007A4283">
        <w:rPr>
          <w:rFonts w:cstheme="minorHAnsi"/>
          <w:sz w:val="21"/>
          <w:szCs w:val="21"/>
        </w:rPr>
        <w:t xml:space="preserve"> </w:t>
      </w:r>
      <w:r w:rsidRPr="007A4283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14:paraId="50C05DEA" w14:textId="77777777"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7EDFC0CE" w14:textId="77777777"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14:paraId="68F4A721" w14:textId="77777777"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0CBC866A" w14:textId="77777777"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14:paraId="377D59CA" w14:textId="77777777"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5EEA6695" w14:textId="77777777"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7A4283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14:paraId="616E57EA" w14:textId="77777777" w:rsidR="00C731B7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612F9A86" w14:textId="77777777" w:rsidR="00385EDF" w:rsidRPr="007A4283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  <w:u w:val="single"/>
        </w:rPr>
      </w:pPr>
      <w:r w:rsidRPr="007A4283">
        <w:rPr>
          <w:rFonts w:cstheme="minorHAnsi"/>
          <w:b/>
          <w:sz w:val="21"/>
          <w:szCs w:val="21"/>
          <w:u w:val="single"/>
        </w:rPr>
        <w:t>Spôsob ocenenia jednotlivých zložiek majetku a</w:t>
      </w:r>
      <w:r w:rsidR="00385EDF" w:rsidRPr="007A4283">
        <w:rPr>
          <w:rFonts w:cstheme="minorHAnsi"/>
          <w:b/>
          <w:sz w:val="21"/>
          <w:szCs w:val="21"/>
          <w:u w:val="single"/>
        </w:rPr>
        <w:t> </w:t>
      </w:r>
      <w:r w:rsidRPr="007A4283">
        <w:rPr>
          <w:rFonts w:cstheme="minorHAnsi"/>
          <w:b/>
          <w:sz w:val="21"/>
          <w:szCs w:val="21"/>
          <w:u w:val="single"/>
        </w:rPr>
        <w:t>záväzkov</w:t>
      </w:r>
    </w:p>
    <w:p w14:paraId="7A4803CF" w14:textId="77777777" w:rsidR="001207C5" w:rsidRPr="007A4283" w:rsidRDefault="001207C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</w:p>
    <w:p w14:paraId="37C70314" w14:textId="77777777" w:rsidR="00385EDF" w:rsidRPr="007A4283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14:paraId="68CDD8E0" w14:textId="77777777" w:rsidR="001207C5" w:rsidRPr="007A4283" w:rsidRDefault="00E22A4D" w:rsidP="001207C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Spoločnosť</w:t>
      </w:r>
      <w:r w:rsidR="001207C5" w:rsidRPr="007A4283">
        <w:rPr>
          <w:rStyle w:val="A2"/>
          <w:sz w:val="21"/>
          <w:szCs w:val="21"/>
        </w:rPr>
        <w:t xml:space="preserve"> neeviduje dlhodobý nehmotný majetok  a dlhodobý hmotný majetok.</w:t>
      </w:r>
    </w:p>
    <w:p w14:paraId="3C05F592" w14:textId="77777777" w:rsidR="001207C5" w:rsidRPr="007A4283" w:rsidRDefault="001207C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14:paraId="4BAAC6F8" w14:textId="77777777" w:rsidR="00385EDF" w:rsidRPr="007A4283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14:paraId="719FE544" w14:textId="77777777"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Spoločnosť neeviduje dlhodobý finančný</w:t>
      </w:r>
      <w:r w:rsidR="00CD22EF" w:rsidRPr="007A4283">
        <w:rPr>
          <w:rStyle w:val="A2"/>
          <w:sz w:val="21"/>
          <w:szCs w:val="21"/>
        </w:rPr>
        <w:t xml:space="preserve"> majetok.</w:t>
      </w:r>
    </w:p>
    <w:p w14:paraId="1E2B655B" w14:textId="77777777"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14:paraId="01DC0D15" w14:textId="77777777"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Zásoby obstarané kúpou</w:t>
      </w:r>
    </w:p>
    <w:p w14:paraId="71EE9ADE" w14:textId="77777777"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Spoločnosť neeviduje zásoby obstarané kúpou</w:t>
      </w:r>
      <w:r w:rsidR="00CD22EF" w:rsidRPr="007A4283">
        <w:rPr>
          <w:rStyle w:val="A2"/>
          <w:sz w:val="21"/>
          <w:szCs w:val="21"/>
        </w:rPr>
        <w:t>.</w:t>
      </w:r>
    </w:p>
    <w:p w14:paraId="69B83859" w14:textId="77777777"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14:paraId="5B56AF48" w14:textId="77777777"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Zásoby vytvorené vlastnou činnosťou.</w:t>
      </w:r>
    </w:p>
    <w:p w14:paraId="278F4E26" w14:textId="77777777"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Spoločnosť neeviduje zásoby vytvorené vlastnou činnosťou</w:t>
      </w:r>
      <w:r w:rsidR="00CD22EF" w:rsidRPr="007A4283">
        <w:rPr>
          <w:rStyle w:val="A2"/>
          <w:sz w:val="21"/>
          <w:szCs w:val="21"/>
        </w:rPr>
        <w:t>.</w:t>
      </w:r>
    </w:p>
    <w:p w14:paraId="3FB5DE59" w14:textId="77777777"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14:paraId="3F1FCE4E" w14:textId="77777777" w:rsidR="00E22A4D" w:rsidRPr="007A4283" w:rsidRDefault="00AA6115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Zásoby – nedokončená výroba</w:t>
      </w:r>
    </w:p>
    <w:p w14:paraId="423A553C" w14:textId="4D1FE640" w:rsidR="00E22A4D" w:rsidRPr="007A4283" w:rsidRDefault="000528C1" w:rsidP="00E22A4D">
      <w:pPr>
        <w:autoSpaceDE w:val="0"/>
        <w:autoSpaceDN w:val="0"/>
        <w:adjustRightInd w:val="0"/>
        <w:spacing w:after="0" w:line="240" w:lineRule="auto"/>
        <w:jc w:val="both"/>
        <w:rPr>
          <w:rStyle w:val="A2"/>
          <w:sz w:val="21"/>
          <w:szCs w:val="21"/>
        </w:rPr>
      </w:pPr>
      <w:r w:rsidRPr="007A4283">
        <w:rPr>
          <w:rStyle w:val="A2"/>
          <w:sz w:val="21"/>
          <w:szCs w:val="21"/>
        </w:rPr>
        <w:t>Podľa §</w:t>
      </w:r>
      <w:r w:rsidR="00DC1A15">
        <w:rPr>
          <w:rStyle w:val="A2"/>
          <w:sz w:val="21"/>
          <w:szCs w:val="21"/>
        </w:rPr>
        <w:t xml:space="preserve"> </w:t>
      </w:r>
      <w:r w:rsidRPr="007A4283">
        <w:rPr>
          <w:rStyle w:val="A2"/>
          <w:sz w:val="21"/>
          <w:szCs w:val="21"/>
        </w:rPr>
        <w:t>30d ods. 6 opatrenia (účinnosť od 1.1.2011) účtuje o nedokončenej výrobe spôsob B účtovania zásob pri uzavieraní účtovných kníh.</w:t>
      </w:r>
    </w:p>
    <w:p w14:paraId="52E4C2E6" w14:textId="5C9DE29D" w:rsidR="00AA6115" w:rsidRPr="007A4283" w:rsidRDefault="00AA6115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7A4283">
        <w:rPr>
          <w:rStyle w:val="A2"/>
          <w:sz w:val="21"/>
          <w:szCs w:val="21"/>
        </w:rPr>
        <w:t>K 31.12.202</w:t>
      </w:r>
      <w:r w:rsidR="005C4FD0">
        <w:rPr>
          <w:rStyle w:val="A2"/>
          <w:sz w:val="21"/>
          <w:szCs w:val="21"/>
        </w:rPr>
        <w:t>5</w:t>
      </w:r>
      <w:r w:rsidRPr="007A4283">
        <w:rPr>
          <w:rStyle w:val="A2"/>
          <w:sz w:val="21"/>
          <w:szCs w:val="21"/>
        </w:rPr>
        <w:t xml:space="preserve"> eviduje spoločnosť na účte nedokončenej výroby – </w:t>
      </w:r>
      <w:r w:rsidR="00F22241">
        <w:rPr>
          <w:rStyle w:val="A2"/>
          <w:sz w:val="21"/>
          <w:szCs w:val="21"/>
        </w:rPr>
        <w:t xml:space="preserve">náklady na </w:t>
      </w:r>
      <w:r w:rsidRPr="007A4283">
        <w:rPr>
          <w:rStyle w:val="A2"/>
          <w:sz w:val="21"/>
          <w:szCs w:val="21"/>
        </w:rPr>
        <w:t xml:space="preserve">projekt pre územné rozhodnutie Rázsochy </w:t>
      </w:r>
      <w:proofErr w:type="spellStart"/>
      <w:r w:rsidRPr="007A4283">
        <w:rPr>
          <w:rStyle w:val="A2"/>
          <w:sz w:val="21"/>
          <w:szCs w:val="21"/>
        </w:rPr>
        <w:t>Residence</w:t>
      </w:r>
      <w:proofErr w:type="spellEnd"/>
      <w:r w:rsidRPr="007A4283">
        <w:rPr>
          <w:rStyle w:val="A2"/>
          <w:sz w:val="21"/>
          <w:szCs w:val="21"/>
        </w:rPr>
        <w:t xml:space="preserve"> k pozemkom na predaj </w:t>
      </w:r>
    </w:p>
    <w:p w14:paraId="2D15E52C" w14:textId="77777777"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</w:p>
    <w:p w14:paraId="3C0586E0" w14:textId="77777777"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b/>
          <w:color w:val="auto"/>
          <w:sz w:val="21"/>
          <w:szCs w:val="21"/>
        </w:rPr>
        <w:t>Zákazková výroba a zákazková výstavba nehnuteľnosti určenej na predaj.</w:t>
      </w:r>
    </w:p>
    <w:p w14:paraId="3B141A90" w14:textId="77777777" w:rsidR="00E22A4D" w:rsidRPr="007A4283" w:rsidRDefault="00E22A4D" w:rsidP="00E22A4D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7A4283">
        <w:rPr>
          <w:rFonts w:asciiTheme="minorHAnsi" w:hAnsiTheme="minorHAnsi" w:cstheme="minorHAnsi"/>
          <w:color w:val="auto"/>
          <w:sz w:val="21"/>
          <w:szCs w:val="21"/>
        </w:rPr>
        <w:t>Spoločnosť na uvedenej položke v priebehu roka neúčtovala</w:t>
      </w:r>
      <w:r w:rsidR="00CD22EF" w:rsidRPr="007A4283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14:paraId="0D4BE254" w14:textId="77777777" w:rsidR="00E22A4D" w:rsidRPr="007A4283" w:rsidRDefault="00E22A4D" w:rsidP="00E22A4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14:paraId="33366617" w14:textId="77777777" w:rsidR="000528C1" w:rsidRPr="007A4283" w:rsidRDefault="000528C1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14:paraId="48F75553" w14:textId="77777777" w:rsidR="000528C1" w:rsidRPr="007A4283" w:rsidRDefault="000528C1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14:paraId="53912A3E" w14:textId="77777777" w:rsidR="000528C1" w:rsidRDefault="000528C1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14:paraId="030E653E" w14:textId="77777777" w:rsidR="00DF4886" w:rsidRDefault="00DF4886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14:paraId="5A4EB165" w14:textId="5578AF50" w:rsidR="000D10EB" w:rsidRPr="002F1FC8" w:rsidRDefault="000C2B93" w:rsidP="000D10EB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>
        <w:rPr>
          <w:rFonts w:ascii="TTBBo00" w:hAnsi="TTBBo00" w:cs="TTBBo00"/>
          <w:sz w:val="18"/>
          <w:szCs w:val="18"/>
        </w:rPr>
        <w:lastRenderedPageBreak/>
        <w:t>Poznámky Uč PODV 3-01</w:t>
      </w:r>
      <w:r w:rsidR="000D10EB">
        <w:rPr>
          <w:rFonts w:ascii="TTBBo00" w:hAnsi="TTBBo00" w:cs="TTBBo00"/>
          <w:sz w:val="18"/>
          <w:szCs w:val="18"/>
        </w:rPr>
        <w:tab/>
      </w:r>
      <w:r w:rsidR="000D10EB">
        <w:rPr>
          <w:rFonts w:ascii="TTBBo00" w:hAnsi="TTBBo00" w:cs="TTBBo00"/>
          <w:sz w:val="18"/>
          <w:szCs w:val="18"/>
        </w:rPr>
        <w:tab/>
      </w:r>
      <w:r w:rsidR="000D10EB">
        <w:rPr>
          <w:rFonts w:ascii="TTBBo00" w:hAnsi="TTBBo00" w:cs="TTBBo00"/>
          <w:sz w:val="18"/>
          <w:szCs w:val="18"/>
        </w:rPr>
        <w:tab/>
      </w:r>
      <w:r w:rsidR="000D10EB" w:rsidRPr="002F1FC8">
        <w:rPr>
          <w:rFonts w:ascii="Trebuchet MS" w:hAnsi="Trebuchet MS" w:cs="TTBCo00"/>
          <w:sz w:val="18"/>
          <w:szCs w:val="18"/>
        </w:rPr>
        <w:t xml:space="preserve">IČO: </w:t>
      </w:r>
      <w:r w:rsidR="000D10EB"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="000D10EB"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="000D10EB" w:rsidRPr="002F1FC8">
        <w:rPr>
          <w:rFonts w:ascii="Trebuchet MS" w:hAnsi="Trebuchet MS" w:cs="TTBCo00"/>
          <w:sz w:val="18"/>
          <w:szCs w:val="18"/>
        </w:rPr>
        <w:t xml:space="preserve">DIČ: </w:t>
      </w:r>
      <w:r w:rsidR="000D10EB"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14:paraId="17F8608A" w14:textId="77777777" w:rsidR="000528C1" w:rsidRDefault="000528C1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14:paraId="2E9C4761" w14:textId="77777777" w:rsidR="00E22A4D" w:rsidRPr="00BF3DA9" w:rsidRDefault="00CD22EF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BF3DA9">
        <w:rPr>
          <w:rFonts w:asciiTheme="minorHAnsi" w:hAnsiTheme="minorHAnsi" w:cstheme="minorHAnsi"/>
          <w:b/>
          <w:sz w:val="21"/>
          <w:szCs w:val="21"/>
        </w:rPr>
        <w:t>Tovar</w:t>
      </w:r>
    </w:p>
    <w:p w14:paraId="3C6B2563" w14:textId="77777777" w:rsidR="004F0BC0" w:rsidRPr="00BF3DA9" w:rsidRDefault="004F0BC0" w:rsidP="004F0BC0">
      <w:pPr>
        <w:pStyle w:val="Default"/>
        <w:rPr>
          <w:rFonts w:asciiTheme="minorHAnsi" w:hAnsiTheme="minorHAnsi" w:cstheme="minorHAnsi"/>
          <w:b/>
          <w:sz w:val="21"/>
          <w:szCs w:val="21"/>
        </w:rPr>
      </w:pPr>
      <w:r w:rsidRPr="00BF3DA9">
        <w:rPr>
          <w:rFonts w:asciiTheme="minorHAnsi" w:hAnsiTheme="minorHAnsi" w:cstheme="minorHAnsi"/>
          <w:b/>
          <w:sz w:val="21"/>
          <w:szCs w:val="21"/>
        </w:rPr>
        <w:t>Nehnuteľnosť na  predaj</w:t>
      </w:r>
    </w:p>
    <w:p w14:paraId="758615F0" w14:textId="7A31D6C3" w:rsidR="004F0BC0" w:rsidRPr="007A4283" w:rsidRDefault="004F0BC0" w:rsidP="004F0BC0">
      <w:pPr>
        <w:pStyle w:val="Default"/>
        <w:jc w:val="both"/>
        <w:rPr>
          <w:rFonts w:asciiTheme="minorHAnsi" w:hAnsiTheme="minorHAnsi" w:cstheme="minorHAnsi"/>
          <w:sz w:val="21"/>
          <w:szCs w:val="21"/>
        </w:rPr>
      </w:pPr>
      <w:r w:rsidRPr="00BF3DA9">
        <w:rPr>
          <w:rFonts w:asciiTheme="minorHAnsi" w:hAnsiTheme="minorHAnsi" w:cstheme="minorHAnsi"/>
          <w:sz w:val="21"/>
          <w:szCs w:val="21"/>
        </w:rPr>
        <w:t xml:space="preserve">Spoločnosť v roku 2020 obstarala pozemky v k. ú. Lamač – Bratislava, za účelom výstavby bytových a nebytových budov a priestorov, následne ich predaj – projekt Rázsochy </w:t>
      </w:r>
      <w:proofErr w:type="spellStart"/>
      <w:r w:rsidRPr="00BF3DA9">
        <w:rPr>
          <w:rFonts w:asciiTheme="minorHAnsi" w:hAnsiTheme="minorHAnsi" w:cstheme="minorHAnsi"/>
          <w:sz w:val="21"/>
          <w:szCs w:val="21"/>
        </w:rPr>
        <w:t>Residence</w:t>
      </w:r>
      <w:proofErr w:type="spellEnd"/>
      <w:r w:rsidRPr="00BF3DA9">
        <w:rPr>
          <w:rFonts w:asciiTheme="minorHAnsi" w:hAnsiTheme="minorHAnsi" w:cstheme="minorHAnsi"/>
          <w:sz w:val="21"/>
          <w:szCs w:val="21"/>
        </w:rPr>
        <w:t xml:space="preserve">. Súčasťou obstarávacej ceny nehnuteľnosti na predaj sú </w:t>
      </w:r>
      <w:r w:rsidR="00305F9D" w:rsidRPr="00BF3DA9">
        <w:rPr>
          <w:rFonts w:asciiTheme="minorHAnsi" w:hAnsiTheme="minorHAnsi" w:cstheme="minorHAnsi"/>
          <w:sz w:val="21"/>
          <w:szCs w:val="21"/>
        </w:rPr>
        <w:t>náklady</w:t>
      </w:r>
      <w:r w:rsidRPr="00BF3DA9">
        <w:rPr>
          <w:rFonts w:asciiTheme="minorHAnsi" w:hAnsiTheme="minorHAnsi" w:cstheme="minorHAnsi"/>
          <w:sz w:val="21"/>
          <w:szCs w:val="21"/>
        </w:rPr>
        <w:t xml:space="preserve"> - výdaje za služby spojené s obstaraním týchto pozemkov. V roku 202</w:t>
      </w:r>
      <w:r w:rsidR="00BF3DA9" w:rsidRPr="00BF3DA9">
        <w:rPr>
          <w:rFonts w:asciiTheme="minorHAnsi" w:hAnsiTheme="minorHAnsi" w:cstheme="minorHAnsi"/>
          <w:sz w:val="21"/>
          <w:szCs w:val="21"/>
        </w:rPr>
        <w:t>5</w:t>
      </w:r>
      <w:r w:rsidRPr="00BF3DA9">
        <w:rPr>
          <w:rFonts w:asciiTheme="minorHAnsi" w:hAnsiTheme="minorHAnsi" w:cstheme="minorHAnsi"/>
          <w:sz w:val="21"/>
          <w:szCs w:val="21"/>
        </w:rPr>
        <w:t xml:space="preserve"> spoločnosť </w:t>
      </w:r>
      <w:r w:rsidR="00BF3DA9" w:rsidRPr="00BF3DA9">
        <w:rPr>
          <w:rFonts w:asciiTheme="minorHAnsi" w:hAnsiTheme="minorHAnsi" w:cstheme="minorHAnsi"/>
          <w:sz w:val="21"/>
          <w:szCs w:val="21"/>
        </w:rPr>
        <w:t>ne</w:t>
      </w:r>
      <w:r w:rsidR="00322D76" w:rsidRPr="00BF3DA9">
        <w:rPr>
          <w:rFonts w:asciiTheme="minorHAnsi" w:hAnsiTheme="minorHAnsi" w:cstheme="minorHAnsi"/>
          <w:sz w:val="21"/>
          <w:szCs w:val="21"/>
        </w:rPr>
        <w:t xml:space="preserve">vynaložila náklady, ktoré priamo súvisia s nehnuteľnosťami na predaj (pozemky). </w:t>
      </w:r>
    </w:p>
    <w:p w14:paraId="34048343" w14:textId="77777777" w:rsidR="00CD22EF" w:rsidRPr="007A4283" w:rsidRDefault="00CD22EF" w:rsidP="00E22A4D">
      <w:pPr>
        <w:pStyle w:val="Default"/>
        <w:rPr>
          <w:rFonts w:asciiTheme="minorHAnsi" w:hAnsiTheme="minorHAnsi" w:cstheme="minorHAnsi"/>
          <w:b/>
          <w:sz w:val="21"/>
          <w:szCs w:val="21"/>
        </w:rPr>
      </w:pPr>
    </w:p>
    <w:p w14:paraId="2C2C6A8C" w14:textId="77777777" w:rsidR="00CD22EF" w:rsidRPr="007A4283" w:rsidRDefault="00DF4886" w:rsidP="002B1191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</w:t>
      </w:r>
      <w:r w:rsidR="00CD22EF"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ohľadávky</w:t>
      </w:r>
      <w:r w:rsidR="00CD22EF"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="00CD22EF"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="00CD22EF"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3F004218" w14:textId="14A1E1FB" w:rsidR="003A59C9" w:rsidRPr="007A4283" w:rsidRDefault="003A59C9" w:rsidP="002B1191">
      <w:pPr>
        <w:jc w:val="both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k 31.</w:t>
      </w:r>
      <w:r w:rsidR="003E01F5" w:rsidRPr="007A4283">
        <w:rPr>
          <w:sz w:val="21"/>
          <w:szCs w:val="21"/>
          <w:lang w:eastAsia="sk-SK"/>
        </w:rPr>
        <w:t>12.20</w:t>
      </w:r>
      <w:r w:rsidR="001B45DF" w:rsidRPr="007A4283">
        <w:rPr>
          <w:sz w:val="21"/>
          <w:szCs w:val="21"/>
          <w:lang w:eastAsia="sk-SK"/>
        </w:rPr>
        <w:t>2</w:t>
      </w:r>
      <w:r w:rsidR="005C4FD0">
        <w:rPr>
          <w:sz w:val="21"/>
          <w:szCs w:val="21"/>
          <w:lang w:eastAsia="sk-SK"/>
        </w:rPr>
        <w:t>5</w:t>
      </w:r>
      <w:r w:rsidR="003E01F5" w:rsidRPr="007A4283">
        <w:rPr>
          <w:sz w:val="21"/>
          <w:szCs w:val="21"/>
          <w:lang w:eastAsia="sk-SK"/>
        </w:rPr>
        <w:t xml:space="preserve"> eviduje</w:t>
      </w:r>
      <w:r w:rsidRPr="007A4283">
        <w:rPr>
          <w:sz w:val="21"/>
          <w:szCs w:val="21"/>
          <w:lang w:eastAsia="sk-SK"/>
        </w:rPr>
        <w:t xml:space="preserve"> pohľadávku z titulu nadmerného odpočtu dan</w:t>
      </w:r>
      <w:r w:rsidR="00F22241">
        <w:rPr>
          <w:sz w:val="21"/>
          <w:szCs w:val="21"/>
          <w:lang w:eastAsia="sk-SK"/>
        </w:rPr>
        <w:t>i z pridanej hodnoty za obdobie</w:t>
      </w:r>
      <w:r w:rsidR="001B45DF" w:rsidRPr="007A4283">
        <w:rPr>
          <w:sz w:val="21"/>
          <w:szCs w:val="21"/>
          <w:lang w:eastAsia="sk-SK"/>
        </w:rPr>
        <w:t xml:space="preserve"> </w:t>
      </w:r>
      <w:r w:rsidR="00D82651">
        <w:rPr>
          <w:sz w:val="21"/>
          <w:szCs w:val="21"/>
          <w:lang w:eastAsia="sk-SK"/>
        </w:rPr>
        <w:t xml:space="preserve">október, november a </w:t>
      </w:r>
      <w:r w:rsidR="001B45DF" w:rsidRPr="007A4283">
        <w:rPr>
          <w:sz w:val="21"/>
          <w:szCs w:val="21"/>
          <w:lang w:eastAsia="sk-SK"/>
        </w:rPr>
        <w:t xml:space="preserve">december </w:t>
      </w:r>
      <w:r w:rsidR="005C4FD0">
        <w:rPr>
          <w:sz w:val="21"/>
          <w:szCs w:val="21"/>
          <w:lang w:eastAsia="sk-SK"/>
        </w:rPr>
        <w:t>2025.</w:t>
      </w:r>
    </w:p>
    <w:p w14:paraId="07F46644" w14:textId="77777777" w:rsidR="00CD22EF" w:rsidRPr="007A4283" w:rsidRDefault="00CD22EF" w:rsidP="00CD22EF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Finančné účty</w:t>
      </w: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14:paraId="4604067C" w14:textId="0E0398F3" w:rsidR="00284E68" w:rsidRPr="007A4283" w:rsidRDefault="00284E68" w:rsidP="00284E68">
      <w:pPr>
        <w:rPr>
          <w:rStyle w:val="A2"/>
          <w:sz w:val="21"/>
          <w:szCs w:val="21"/>
        </w:rPr>
      </w:pPr>
      <w:r w:rsidRPr="007A4283">
        <w:rPr>
          <w:rStyle w:val="A2"/>
          <w:sz w:val="21"/>
          <w:szCs w:val="21"/>
        </w:rPr>
        <w:t xml:space="preserve">Spoločnosť nemá žiadne obmedzenia týkajúce sa použitia </w:t>
      </w:r>
      <w:r w:rsidR="001B45DF" w:rsidRPr="007A4283">
        <w:rPr>
          <w:rStyle w:val="A2"/>
          <w:sz w:val="21"/>
          <w:szCs w:val="21"/>
        </w:rPr>
        <w:t>finančného majetku k 31.12.</w:t>
      </w:r>
      <w:r w:rsidR="005C4FD0">
        <w:rPr>
          <w:rStyle w:val="A2"/>
          <w:sz w:val="21"/>
          <w:szCs w:val="21"/>
        </w:rPr>
        <w:t>2025.</w:t>
      </w:r>
    </w:p>
    <w:p w14:paraId="23799D56" w14:textId="77777777" w:rsidR="003E01F5" w:rsidRPr="007A4283" w:rsidRDefault="003E01F5" w:rsidP="003E01F5">
      <w:pPr>
        <w:pStyle w:val="Default"/>
        <w:rPr>
          <w:sz w:val="21"/>
          <w:szCs w:val="21"/>
        </w:rPr>
      </w:pPr>
    </w:p>
    <w:p w14:paraId="0B95C15D" w14:textId="77777777" w:rsidR="003E01F5" w:rsidRPr="007A4283" w:rsidRDefault="003E01F5" w:rsidP="003E01F5">
      <w:pPr>
        <w:pStyle w:val="Pa0"/>
        <w:rPr>
          <w:rFonts w:asciiTheme="minorHAnsi" w:hAnsiTheme="minorHAnsi" w:cstheme="minorHAnsi"/>
          <w:sz w:val="21"/>
          <w:szCs w:val="21"/>
        </w:rPr>
      </w:pPr>
      <w:r w:rsidRPr="007A4283">
        <w:rPr>
          <w:rStyle w:val="A2"/>
          <w:rFonts w:asciiTheme="minorHAnsi" w:hAnsiTheme="minorHAnsi" w:cstheme="minorHAnsi"/>
          <w:b/>
          <w:bCs/>
          <w:sz w:val="21"/>
          <w:szCs w:val="21"/>
        </w:rPr>
        <w:t>Časové rozlíšenie na strane aktív súvahy</w:t>
      </w:r>
    </w:p>
    <w:p w14:paraId="0B27CD74" w14:textId="5933BDEF" w:rsidR="008B68C0" w:rsidRPr="007A4283" w:rsidRDefault="008B68C0" w:rsidP="00C70853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7A4283">
        <w:rPr>
          <w:rStyle w:val="A2"/>
          <w:rFonts w:asciiTheme="minorHAnsi" w:hAnsiTheme="minorHAnsi" w:cstheme="minorHAnsi"/>
          <w:sz w:val="21"/>
          <w:szCs w:val="21"/>
        </w:rPr>
        <w:t>Na účtoch</w:t>
      </w:r>
      <w:r w:rsidR="003E01F5" w:rsidRPr="007A4283">
        <w:rPr>
          <w:rStyle w:val="A2"/>
          <w:rFonts w:asciiTheme="minorHAnsi" w:hAnsiTheme="minorHAnsi" w:cstheme="minorHAnsi"/>
          <w:sz w:val="21"/>
          <w:szCs w:val="21"/>
        </w:rPr>
        <w:t xml:space="preserve"> časového rozlíšenia v súlade so zásadou o účtovaní nákladov a výnosov do obdobia, s ktorým časovo a vecne súvisia</w:t>
      </w:r>
      <w:r w:rsidR="00C70853" w:rsidRPr="007A4283">
        <w:rPr>
          <w:rStyle w:val="A2"/>
          <w:rFonts w:asciiTheme="minorHAnsi" w:hAnsiTheme="minorHAnsi" w:cstheme="minorHAnsi"/>
          <w:sz w:val="21"/>
          <w:szCs w:val="21"/>
        </w:rPr>
        <w:t>. K 31.12.202</w:t>
      </w:r>
      <w:r w:rsidR="005C4FD0">
        <w:rPr>
          <w:rStyle w:val="A2"/>
          <w:rFonts w:asciiTheme="minorHAnsi" w:hAnsiTheme="minorHAnsi" w:cstheme="minorHAnsi"/>
          <w:sz w:val="21"/>
          <w:szCs w:val="21"/>
        </w:rPr>
        <w:t>5</w:t>
      </w:r>
      <w:r w:rsidR="00C70853" w:rsidRPr="007A4283">
        <w:rPr>
          <w:rStyle w:val="A2"/>
          <w:rFonts w:asciiTheme="minorHAnsi" w:hAnsiTheme="minorHAnsi" w:cstheme="minorHAnsi"/>
          <w:sz w:val="21"/>
          <w:szCs w:val="21"/>
        </w:rPr>
        <w:t xml:space="preserve"> spoločnosť eviduje nákladovú položku časového rozlíšenia – doména razsochyresidence.sk</w:t>
      </w:r>
    </w:p>
    <w:p w14:paraId="11018541" w14:textId="77777777" w:rsidR="008B68C0" w:rsidRPr="007A4283" w:rsidRDefault="008B68C0" w:rsidP="008B68C0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261C53D" w14:textId="6D2C76FD" w:rsidR="008B68C0" w:rsidRPr="007A4283" w:rsidRDefault="008B68C0" w:rsidP="008B68C0">
      <w:pPr>
        <w:jc w:val="both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k 31.12.20</w:t>
      </w:r>
      <w:r w:rsidR="001B45DF" w:rsidRPr="007A4283">
        <w:rPr>
          <w:sz w:val="21"/>
          <w:szCs w:val="21"/>
          <w:lang w:eastAsia="sk-SK"/>
        </w:rPr>
        <w:t>2</w:t>
      </w:r>
      <w:r w:rsidR="005C4FD0">
        <w:rPr>
          <w:sz w:val="21"/>
          <w:szCs w:val="21"/>
          <w:lang w:eastAsia="sk-SK"/>
        </w:rPr>
        <w:t>5</w:t>
      </w:r>
      <w:r w:rsidRPr="007A4283">
        <w:rPr>
          <w:sz w:val="21"/>
          <w:szCs w:val="21"/>
          <w:lang w:eastAsia="sk-SK"/>
        </w:rPr>
        <w:t xml:space="preserve"> evid</w:t>
      </w:r>
      <w:r w:rsidR="001B45DF" w:rsidRPr="007A4283">
        <w:rPr>
          <w:sz w:val="21"/>
          <w:szCs w:val="21"/>
          <w:lang w:eastAsia="sk-SK"/>
        </w:rPr>
        <w:t>uje krátkodobý záväzok – poplatok za vedenie akcionárov r. 202</w:t>
      </w:r>
      <w:r w:rsidR="005C4FD0">
        <w:rPr>
          <w:sz w:val="21"/>
          <w:szCs w:val="21"/>
          <w:lang w:eastAsia="sk-SK"/>
        </w:rPr>
        <w:t>5</w:t>
      </w:r>
      <w:r w:rsidR="001B45DF" w:rsidRPr="007A4283">
        <w:rPr>
          <w:sz w:val="21"/>
          <w:szCs w:val="21"/>
          <w:lang w:eastAsia="sk-SK"/>
        </w:rPr>
        <w:t xml:space="preserve"> v CDCP SR.</w:t>
      </w:r>
    </w:p>
    <w:p w14:paraId="7BD87898" w14:textId="77777777" w:rsidR="008B68C0" w:rsidRPr="007A4283" w:rsidRDefault="008B68C0" w:rsidP="008B68C0">
      <w:pPr>
        <w:spacing w:after="0"/>
        <w:rPr>
          <w:rFonts w:eastAsia="Times New Roman" w:cstheme="minorHAnsi"/>
          <w:sz w:val="21"/>
          <w:szCs w:val="21"/>
          <w:lang w:eastAsia="sk-SK"/>
        </w:rPr>
      </w:pPr>
      <w:r w:rsidRPr="007A4283">
        <w:rPr>
          <w:rFonts w:eastAsia="Times New Roman" w:cstheme="minorHAnsi"/>
          <w:b/>
          <w:bCs/>
          <w:sz w:val="21"/>
          <w:szCs w:val="21"/>
          <w:lang w:eastAsia="sk-SK"/>
        </w:rPr>
        <w:t>Rezervy</w:t>
      </w:r>
      <w:r w:rsidRPr="007A4283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7A4283">
        <w:rPr>
          <w:rFonts w:eastAsia="Times New Roman" w:cstheme="minorHAnsi"/>
          <w:sz w:val="21"/>
          <w:szCs w:val="21"/>
          <w:lang w:eastAsia="sk-SK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 mu sa zostavuje účtovná závierka.</w:t>
      </w:r>
    </w:p>
    <w:p w14:paraId="3A974B58" w14:textId="77777777" w:rsidR="008B68C0" w:rsidRPr="007A4283" w:rsidRDefault="008B68C0" w:rsidP="008B68C0">
      <w:pPr>
        <w:spacing w:after="0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nemá náplň pre túto položku.</w:t>
      </w:r>
    </w:p>
    <w:p w14:paraId="59323D91" w14:textId="77777777" w:rsidR="002A7F69" w:rsidRPr="007A4283" w:rsidRDefault="002A7F69" w:rsidP="008B68C0">
      <w:pPr>
        <w:spacing w:after="0"/>
        <w:rPr>
          <w:b/>
          <w:sz w:val="21"/>
          <w:szCs w:val="21"/>
          <w:lang w:eastAsia="sk-SK"/>
        </w:rPr>
      </w:pPr>
    </w:p>
    <w:p w14:paraId="7770D244" w14:textId="77777777" w:rsidR="008B68C0" w:rsidRPr="007A4283" w:rsidRDefault="008B68C0" w:rsidP="008B68C0">
      <w:pPr>
        <w:spacing w:after="0"/>
        <w:rPr>
          <w:b/>
          <w:sz w:val="21"/>
          <w:szCs w:val="21"/>
          <w:lang w:eastAsia="sk-SK"/>
        </w:rPr>
      </w:pPr>
      <w:r w:rsidRPr="007A4283">
        <w:rPr>
          <w:b/>
          <w:sz w:val="21"/>
          <w:szCs w:val="21"/>
          <w:lang w:eastAsia="sk-SK"/>
        </w:rPr>
        <w:t>Dlhopisy</w:t>
      </w:r>
    </w:p>
    <w:p w14:paraId="3E3F7ECD" w14:textId="77777777" w:rsidR="008B68C0" w:rsidRPr="007A4283" w:rsidRDefault="008B68C0" w:rsidP="008B68C0">
      <w:pPr>
        <w:spacing w:after="0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neeviduje dlhopisy</w:t>
      </w:r>
    </w:p>
    <w:p w14:paraId="24F0614E" w14:textId="77777777" w:rsidR="008B68C0" w:rsidRPr="007A4283" w:rsidRDefault="008B68C0" w:rsidP="008B68C0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Nevyfakturované dodávky majetku</w:t>
      </w:r>
      <w:r w:rsidRPr="007A4283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7A4283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Rezervy na nevyfakturované dodávky majetku sa vykazujú s vplyvom na výsledok hospodárenia a oceňujú sa v odhadovanej prípadne v presnej výške záväzku, pokiaľ družstvo disponuje ku dňu podania daňového priznania a účtovnej závierky došlými faktúrami, zmluvami, ktoré sa týkajú nevyfakturovanej dodávky.</w:t>
      </w:r>
    </w:p>
    <w:p w14:paraId="34D1B737" w14:textId="1EFCC199" w:rsidR="008B68C0" w:rsidRPr="007A4283" w:rsidRDefault="008B68C0" w:rsidP="008B68C0">
      <w:pPr>
        <w:spacing w:after="0"/>
        <w:rPr>
          <w:sz w:val="21"/>
          <w:szCs w:val="21"/>
          <w:lang w:eastAsia="sk-SK"/>
        </w:rPr>
      </w:pPr>
      <w:r w:rsidRPr="007A4283">
        <w:rPr>
          <w:sz w:val="21"/>
          <w:szCs w:val="21"/>
          <w:lang w:eastAsia="sk-SK"/>
        </w:rPr>
        <w:t>Spoločnosť k 31.12.20</w:t>
      </w:r>
      <w:r w:rsidR="001B45DF" w:rsidRPr="007A4283">
        <w:rPr>
          <w:sz w:val="21"/>
          <w:szCs w:val="21"/>
          <w:lang w:eastAsia="sk-SK"/>
        </w:rPr>
        <w:t>2</w:t>
      </w:r>
      <w:r w:rsidR="005C4FD0">
        <w:rPr>
          <w:sz w:val="21"/>
          <w:szCs w:val="21"/>
          <w:lang w:eastAsia="sk-SK"/>
        </w:rPr>
        <w:t>5</w:t>
      </w:r>
      <w:r w:rsidRPr="007A4283">
        <w:rPr>
          <w:sz w:val="21"/>
          <w:szCs w:val="21"/>
          <w:lang w:eastAsia="sk-SK"/>
        </w:rPr>
        <w:t xml:space="preserve"> nemá náplň pre túto položku.</w:t>
      </w:r>
    </w:p>
    <w:p w14:paraId="6C6E9690" w14:textId="77777777" w:rsidR="008B68C0" w:rsidRPr="007A4283" w:rsidRDefault="008B68C0" w:rsidP="008B68C0">
      <w:pPr>
        <w:pStyle w:val="Default"/>
        <w:rPr>
          <w:sz w:val="21"/>
          <w:szCs w:val="21"/>
        </w:rPr>
      </w:pPr>
    </w:p>
    <w:p w14:paraId="69930D7E" w14:textId="77777777" w:rsidR="004F0BC0" w:rsidRPr="007A4283" w:rsidRDefault="004F0BC0" w:rsidP="008B68C0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14:paraId="49798C4A" w14:textId="77777777" w:rsidR="004F0BC0" w:rsidRDefault="004F0BC0" w:rsidP="004F0BC0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14:paraId="5B86C6C9" w14:textId="77777777" w:rsidR="00BF3DA9" w:rsidRPr="007A4283" w:rsidRDefault="00BF3DA9" w:rsidP="004F0BC0">
      <w:pPr>
        <w:spacing w:after="0" w:line="480" w:lineRule="auto"/>
        <w:outlineLvl w:val="4"/>
        <w:rPr>
          <w:rFonts w:ascii="TTBBo00" w:hAnsi="TTBBo00" w:cs="TTBBo00"/>
          <w:sz w:val="21"/>
          <w:szCs w:val="21"/>
        </w:rPr>
      </w:pPr>
    </w:p>
    <w:p w14:paraId="34412ABE" w14:textId="7EB72E3B" w:rsidR="000D10EB" w:rsidRPr="002F1FC8" w:rsidRDefault="000C2B93" w:rsidP="000D10EB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>
        <w:rPr>
          <w:rFonts w:ascii="TTBBo00" w:hAnsi="TTBBo00" w:cs="TTBBo00"/>
          <w:sz w:val="18"/>
          <w:szCs w:val="18"/>
        </w:rPr>
        <w:lastRenderedPageBreak/>
        <w:t>Poznámky Uč PODV 3-01</w:t>
      </w:r>
      <w:r w:rsidR="000D10EB">
        <w:rPr>
          <w:rFonts w:ascii="TTBBo00" w:hAnsi="TTBBo00" w:cs="TTBBo00"/>
          <w:sz w:val="18"/>
          <w:szCs w:val="18"/>
        </w:rPr>
        <w:tab/>
      </w:r>
      <w:r w:rsidR="000D10EB">
        <w:rPr>
          <w:rFonts w:ascii="TTBBo00" w:hAnsi="TTBBo00" w:cs="TTBBo00"/>
          <w:sz w:val="18"/>
          <w:szCs w:val="18"/>
        </w:rPr>
        <w:tab/>
      </w:r>
      <w:r w:rsidR="000D10EB">
        <w:rPr>
          <w:rFonts w:ascii="TTBBo00" w:hAnsi="TTBBo00" w:cs="TTBBo00"/>
          <w:sz w:val="18"/>
          <w:szCs w:val="18"/>
        </w:rPr>
        <w:tab/>
      </w:r>
      <w:r w:rsidR="000D10EB" w:rsidRPr="002F1FC8">
        <w:rPr>
          <w:rFonts w:ascii="Trebuchet MS" w:hAnsi="Trebuchet MS" w:cs="TTBCo00"/>
          <w:sz w:val="18"/>
          <w:szCs w:val="18"/>
        </w:rPr>
        <w:t xml:space="preserve">IČO: </w:t>
      </w:r>
      <w:r w:rsidR="000D10EB"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="000D10EB"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="000D10EB" w:rsidRPr="002F1FC8">
        <w:rPr>
          <w:rFonts w:ascii="Trebuchet MS" w:hAnsi="Trebuchet MS" w:cs="TTBCo00"/>
          <w:sz w:val="18"/>
          <w:szCs w:val="18"/>
        </w:rPr>
        <w:t xml:space="preserve">DIČ: </w:t>
      </w:r>
      <w:r w:rsidR="000D10EB"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14:paraId="4311867A" w14:textId="77777777" w:rsidR="004F0BC0" w:rsidRDefault="004F0BC0" w:rsidP="008B68C0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14:paraId="1260CCCA" w14:textId="77777777"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Časové rozlíšenie na strane pasív súvahy</w:t>
      </w:r>
    </w:p>
    <w:p w14:paraId="269D2C63" w14:textId="77777777" w:rsidR="008B68C0" w:rsidRPr="003E01F5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>
        <w:rPr>
          <w:rStyle w:val="A2"/>
          <w:rFonts w:asciiTheme="minorHAnsi" w:hAnsiTheme="minorHAnsi" w:cstheme="minorHAnsi"/>
          <w:sz w:val="21"/>
          <w:szCs w:val="21"/>
        </w:rPr>
        <w:t>Na účtoch</w:t>
      </w:r>
      <w:r w:rsidRPr="003E01F5">
        <w:rPr>
          <w:rStyle w:val="A2"/>
          <w:rFonts w:asciiTheme="minorHAnsi" w:hAnsiTheme="minorHAnsi" w:cstheme="minorHAnsi"/>
          <w:sz w:val="21"/>
          <w:szCs w:val="21"/>
        </w:rPr>
        <w:t xml:space="preserve"> časového rozlíšenia v súlade so zásadou o účtovaní nákladov a výnosov do obdobia, s ktorým časovo a vecne súvisia</w:t>
      </w:r>
      <w:r w:rsidR="00C70853">
        <w:rPr>
          <w:rStyle w:val="A2"/>
          <w:rFonts w:asciiTheme="minorHAnsi" w:hAnsiTheme="minorHAnsi" w:cstheme="minorHAnsi"/>
          <w:sz w:val="21"/>
          <w:szCs w:val="21"/>
        </w:rPr>
        <w:t>.</w:t>
      </w:r>
    </w:p>
    <w:p w14:paraId="76BCA4FB" w14:textId="77777777" w:rsidR="008B68C0" w:rsidRPr="002B1191" w:rsidRDefault="008B68C0" w:rsidP="008B68C0">
      <w:pPr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14:paraId="3E123B47" w14:textId="77777777"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Deriváty, majetok a záväzky zabezpečené derivátmi</w:t>
      </w:r>
    </w:p>
    <w:p w14:paraId="5C78E3A4" w14:textId="77777777" w:rsidR="008B68C0" w:rsidRDefault="008B68C0" w:rsidP="008B68C0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>Spoločnosť neúčtovala v priebehu účtovného obdobia o derivátoch a tiež nemá derivátmi zabezpečený majetok alebo záväzky.</w:t>
      </w:r>
    </w:p>
    <w:p w14:paraId="24C1E40B" w14:textId="77777777" w:rsidR="008B68C0" w:rsidRDefault="008B68C0" w:rsidP="008B68C0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14:paraId="3D564F31" w14:textId="77777777"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Prenajatý majetok a majetok obstaraný na základe zmluvy o kúpe prenajatej veci</w:t>
      </w:r>
    </w:p>
    <w:p w14:paraId="3328D26F" w14:textId="77777777" w:rsidR="008B68C0" w:rsidRDefault="008B68C0" w:rsidP="008B68C0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 xml:space="preserve">Spoločnosť </w:t>
      </w:r>
      <w:r>
        <w:rPr>
          <w:rStyle w:val="A2"/>
          <w:rFonts w:asciiTheme="minorHAnsi" w:hAnsiTheme="minorHAnsi" w:cstheme="minorHAnsi"/>
          <w:sz w:val="21"/>
          <w:szCs w:val="21"/>
        </w:rPr>
        <w:t xml:space="preserve">nemá  prenajatý majetok. </w:t>
      </w:r>
    </w:p>
    <w:p w14:paraId="401DB8AD" w14:textId="77777777" w:rsidR="00DE3C5A" w:rsidRDefault="00DE3C5A" w:rsidP="00DE3C5A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14:paraId="4F42A235" w14:textId="77777777" w:rsidR="00DE3C5A" w:rsidRPr="008B68C0" w:rsidRDefault="00DE3C5A" w:rsidP="00DE3C5A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Majetok nadobudnutý privatizáciou</w:t>
      </w:r>
    </w:p>
    <w:p w14:paraId="4A55B188" w14:textId="77777777" w:rsidR="00DE3C5A" w:rsidRPr="008B68C0" w:rsidRDefault="00DE3C5A" w:rsidP="00DE3C5A">
      <w:pPr>
        <w:rPr>
          <w:rFonts w:cstheme="minorHAnsi"/>
          <w:sz w:val="21"/>
          <w:szCs w:val="21"/>
          <w:lang w:eastAsia="sk-SK"/>
        </w:rPr>
      </w:pPr>
      <w:r w:rsidRPr="008B68C0">
        <w:rPr>
          <w:rStyle w:val="A2"/>
          <w:rFonts w:cstheme="minorHAnsi"/>
          <w:sz w:val="21"/>
          <w:szCs w:val="21"/>
        </w:rPr>
        <w:t>Spoločnosť neeviduje majetok nadobudnutý privatizáciou.</w:t>
      </w:r>
    </w:p>
    <w:p w14:paraId="548885EC" w14:textId="77777777" w:rsidR="008B68C0" w:rsidRPr="008B68C0" w:rsidRDefault="008B68C0" w:rsidP="008B68C0">
      <w:pPr>
        <w:pStyle w:val="Pa0"/>
        <w:rPr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b/>
          <w:bCs/>
          <w:sz w:val="21"/>
          <w:szCs w:val="21"/>
        </w:rPr>
        <w:t>Daň z príjmov</w:t>
      </w:r>
    </w:p>
    <w:p w14:paraId="332F3758" w14:textId="77777777" w:rsidR="00D82651" w:rsidRDefault="008B68C0" w:rsidP="00D82651">
      <w:pPr>
        <w:pStyle w:val="Pa0"/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>Splatná daň z príjmov sa vypočíta zo základu dane z príjmov a sadzby ustanovenej Zákonom o dani z príjmov.</w:t>
      </w:r>
      <w:r w:rsidR="00D82651" w:rsidRPr="00D82651">
        <w:t xml:space="preserve"> </w:t>
      </w:r>
    </w:p>
    <w:p w14:paraId="64738648" w14:textId="7E7A417C" w:rsidR="00D82651" w:rsidRPr="00D82651" w:rsidRDefault="00D82651" w:rsidP="00D82651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D82651">
        <w:rPr>
          <w:rStyle w:val="A2"/>
          <w:rFonts w:asciiTheme="minorHAnsi" w:hAnsiTheme="minorHAnsi" w:cstheme="minorHAnsi"/>
          <w:sz w:val="21"/>
          <w:szCs w:val="21"/>
        </w:rPr>
        <w:t xml:space="preserve">FR SR  13/PO/2024/IM </w:t>
      </w:r>
    </w:p>
    <w:p w14:paraId="14868E92" w14:textId="3346840A" w:rsidR="008B68C0" w:rsidRPr="008B68C0" w:rsidRDefault="00D82651" w:rsidP="00D82651">
      <w:pPr>
        <w:pStyle w:val="Pa0"/>
        <w:rPr>
          <w:rFonts w:asciiTheme="minorHAnsi" w:hAnsiTheme="minorHAnsi" w:cstheme="minorHAnsi"/>
          <w:sz w:val="21"/>
          <w:szCs w:val="21"/>
        </w:rPr>
      </w:pPr>
      <w:r w:rsidRPr="00D82651">
        <w:rPr>
          <w:rStyle w:val="A2"/>
          <w:rFonts w:asciiTheme="minorHAnsi" w:hAnsiTheme="minorHAnsi" w:cstheme="minorHAnsi"/>
          <w:sz w:val="21"/>
          <w:szCs w:val="21"/>
        </w:rPr>
        <w:t>S účinnosťou od 1.1.202</w:t>
      </w:r>
      <w:r w:rsidR="005C4FD0">
        <w:rPr>
          <w:rStyle w:val="A2"/>
          <w:rFonts w:asciiTheme="minorHAnsi" w:hAnsiTheme="minorHAnsi" w:cstheme="minorHAnsi"/>
          <w:sz w:val="21"/>
          <w:szCs w:val="21"/>
        </w:rPr>
        <w:t>5</w:t>
      </w:r>
      <w:r w:rsidRPr="00D82651">
        <w:rPr>
          <w:rStyle w:val="A2"/>
          <w:rFonts w:asciiTheme="minorHAnsi" w:hAnsiTheme="minorHAnsi" w:cstheme="minorHAnsi"/>
          <w:sz w:val="21"/>
          <w:szCs w:val="21"/>
        </w:rPr>
        <w:t xml:space="preserve"> došlo k opätovnému zavedeniu minimálnej dane pre právnické osoby ustanovením § 46b zákona č.595/2003 Z. z.  o dani z</w:t>
      </w:r>
      <w:r>
        <w:rPr>
          <w:rStyle w:val="A2"/>
          <w:rFonts w:asciiTheme="minorHAnsi" w:hAnsiTheme="minorHAnsi" w:cstheme="minorHAnsi"/>
          <w:sz w:val="21"/>
          <w:szCs w:val="21"/>
        </w:rPr>
        <w:t> </w:t>
      </w:r>
      <w:r w:rsidRPr="00D82651">
        <w:rPr>
          <w:rStyle w:val="A2"/>
          <w:rFonts w:asciiTheme="minorHAnsi" w:hAnsiTheme="minorHAnsi" w:cstheme="minorHAnsi"/>
          <w:sz w:val="21"/>
          <w:szCs w:val="21"/>
        </w:rPr>
        <w:t>príjmov</w:t>
      </w:r>
      <w:r>
        <w:rPr>
          <w:rStyle w:val="A2"/>
          <w:rFonts w:asciiTheme="minorHAnsi" w:hAnsiTheme="minorHAnsi" w:cstheme="minorHAnsi"/>
          <w:sz w:val="21"/>
          <w:szCs w:val="21"/>
        </w:rPr>
        <w:t>.</w:t>
      </w:r>
    </w:p>
    <w:p w14:paraId="091836BB" w14:textId="77777777" w:rsidR="008B68C0" w:rsidRDefault="008B68C0" w:rsidP="008B68C0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8B68C0">
        <w:rPr>
          <w:rStyle w:val="A2"/>
          <w:rFonts w:asciiTheme="minorHAnsi" w:hAnsiTheme="minorHAnsi" w:cstheme="minorHAnsi"/>
          <w:sz w:val="21"/>
          <w:szCs w:val="21"/>
        </w:rPr>
        <w:t>Odložená daň je počítaná metódou záväzkov. Odložená daň z príjmov sa účtuje pri dočasných rozdieloch medzi účtovnou hodnotou majetku a účtovnou hodnotou záväzkov vykázanou v súvahe a ich daňovou základňou, pri možnosti umorovať daňovú stratu v budúcnosti a pri možnosti previesť nevyužité daňové odpočty a iné daňové nároky do budúcich období. Odložená daň sa vypočíta s použitím sadzby dane platnej v nasledujúcich účtovných obdobiach.</w:t>
      </w:r>
    </w:p>
    <w:p w14:paraId="00F8668D" w14:textId="77777777" w:rsidR="008B68C0" w:rsidRDefault="008B68C0" w:rsidP="008B68C0">
      <w:pPr>
        <w:spacing w:after="0"/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14:paraId="5482CEB1" w14:textId="77777777" w:rsidR="009B41A5" w:rsidRDefault="009B41A5" w:rsidP="009B41A5">
      <w:pPr>
        <w:pStyle w:val="Default"/>
      </w:pPr>
    </w:p>
    <w:p w14:paraId="3940413B" w14:textId="77777777" w:rsidR="009B41A5" w:rsidRDefault="009B41A5" w:rsidP="009B41A5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bCs/>
          <w:sz w:val="21"/>
          <w:szCs w:val="21"/>
        </w:rPr>
        <w:t>ZÁSADY PRE TVORBU OPRAVNÝCH POLOŽIEK</w:t>
      </w:r>
    </w:p>
    <w:p w14:paraId="71134D12" w14:textId="77777777" w:rsidR="009B41A5" w:rsidRPr="009B41A5" w:rsidRDefault="009B41A5" w:rsidP="009B41A5">
      <w:pPr>
        <w:pStyle w:val="Default"/>
      </w:pPr>
    </w:p>
    <w:p w14:paraId="0C80A72D" w14:textId="77777777" w:rsidR="009B41A5" w:rsidRPr="009B41A5" w:rsidRDefault="009B41A5" w:rsidP="009B41A5">
      <w:pPr>
        <w:pStyle w:val="Pa0"/>
        <w:rPr>
          <w:rFonts w:asciiTheme="minorHAnsi" w:hAnsiTheme="minorHAnsi" w:cstheme="minorHAnsi"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bCs/>
          <w:sz w:val="21"/>
          <w:szCs w:val="21"/>
        </w:rPr>
        <w:t>a) Zásady pre tvorbu opravných položiek k zásobám</w:t>
      </w:r>
    </w:p>
    <w:p w14:paraId="3E9A11BC" w14:textId="77777777" w:rsidR="009B41A5" w:rsidRPr="002B1191" w:rsidRDefault="009B41A5" w:rsidP="009B41A5">
      <w:pPr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14:paraId="37A72F77" w14:textId="77777777" w:rsidR="009B41A5" w:rsidRPr="009B41A5" w:rsidRDefault="009B41A5" w:rsidP="009B41A5">
      <w:pPr>
        <w:pStyle w:val="Pa0"/>
        <w:rPr>
          <w:rFonts w:asciiTheme="minorHAnsi" w:hAnsiTheme="minorHAnsi" w:cstheme="minorHAnsi"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bCs/>
          <w:sz w:val="21"/>
          <w:szCs w:val="21"/>
        </w:rPr>
        <w:t>b) Zásady pre tvorbu opravných položiek k pohľadávkam</w:t>
      </w:r>
    </w:p>
    <w:p w14:paraId="23D4BDBA" w14:textId="77777777" w:rsidR="009B41A5" w:rsidRPr="002B1191" w:rsidRDefault="009B41A5" w:rsidP="009B41A5">
      <w:pPr>
        <w:rPr>
          <w:lang w:eastAsia="sk-SK"/>
        </w:rPr>
      </w:pPr>
      <w:r>
        <w:rPr>
          <w:lang w:eastAsia="sk-SK"/>
        </w:rPr>
        <w:t>Spoločnosť</w:t>
      </w:r>
      <w:r w:rsidRPr="002B1191">
        <w:rPr>
          <w:lang w:eastAsia="sk-SK"/>
        </w:rPr>
        <w:t xml:space="preserve"> nemá náplň pre túto položku.</w:t>
      </w:r>
    </w:p>
    <w:p w14:paraId="337F45B7" w14:textId="77777777" w:rsidR="009B41A5" w:rsidRDefault="009B41A5" w:rsidP="009B41A5">
      <w:pPr>
        <w:spacing w:after="0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  <w:r>
        <w:rPr>
          <w:rFonts w:cstheme="minorHAnsi"/>
          <w:b/>
          <w:sz w:val="21"/>
          <w:szCs w:val="21"/>
        </w:rPr>
        <w:t xml:space="preserve"> poskytnuté na obstaranie majetku</w:t>
      </w:r>
    </w:p>
    <w:p w14:paraId="34A23959" w14:textId="77777777" w:rsidR="009B41A5" w:rsidRDefault="009B41A5" w:rsidP="009B41A5">
      <w:pPr>
        <w:spacing w:after="0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Spoločnosti sa netýka</w:t>
      </w:r>
    </w:p>
    <w:p w14:paraId="4E7EEA31" w14:textId="77777777" w:rsidR="009B41A5" w:rsidRPr="00CF3D8E" w:rsidRDefault="009B41A5" w:rsidP="009B41A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14:paraId="75EB31FD" w14:textId="77777777" w:rsidR="009B41A5" w:rsidRPr="00C51F2D" w:rsidRDefault="009B41A5" w:rsidP="009B41A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14:paraId="5AE9AF18" w14:textId="77777777" w:rsidR="009B41A5" w:rsidRPr="00CF3D8E" w:rsidRDefault="009B41A5" w:rsidP="009B41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14:paraId="51EF130B" w14:textId="77777777" w:rsidR="009B41A5" w:rsidRDefault="009B41A5" w:rsidP="009B41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14:paraId="5BBA7957" w14:textId="77777777" w:rsidR="009B41A5" w:rsidRDefault="009B41A5" w:rsidP="009B41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Spoločnosť nemá náplň pre túto položku.</w:t>
      </w:r>
    </w:p>
    <w:p w14:paraId="69499073" w14:textId="77777777" w:rsidR="00BF3DA9" w:rsidRDefault="00BF3DA9" w:rsidP="009B41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596CCB99" w14:textId="77777777" w:rsidR="00BF3DA9" w:rsidRDefault="00BF3DA9" w:rsidP="009B41A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08C2C65B" w14:textId="77777777" w:rsidR="00BF3DA9" w:rsidRPr="002F1FC8" w:rsidRDefault="00BF3DA9" w:rsidP="00BF3DA9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>
        <w:rPr>
          <w:rFonts w:ascii="TTBBo00" w:hAnsi="TTBBo00" w:cs="TTBBo00"/>
          <w:sz w:val="18"/>
          <w:szCs w:val="18"/>
        </w:rPr>
        <w:lastRenderedPageBreak/>
        <w:t>Poznámky Uč PODV 3-01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14:paraId="4480A2B5" w14:textId="77777777" w:rsidR="00BF3DA9" w:rsidRDefault="00BF3DA9" w:rsidP="00BF3DA9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14:paraId="147C3344" w14:textId="33404AC1" w:rsidR="00BF3DA9" w:rsidRDefault="00BF3DA9" w:rsidP="00BF3DA9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A24A07">
        <w:rPr>
          <w:rFonts w:cstheme="minorHAnsi"/>
          <w:b/>
          <w:sz w:val="21"/>
          <w:szCs w:val="21"/>
        </w:rPr>
        <w:t>Výnosy</w:t>
      </w:r>
    </w:p>
    <w:p w14:paraId="7BC76E3F" w14:textId="77777777" w:rsidR="00BF3DA9" w:rsidRDefault="00BF3DA9" w:rsidP="00BF3DA9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eastAsia="Times New Roman" w:cstheme="minorHAnsi"/>
          <w:sz w:val="21"/>
          <w:szCs w:val="21"/>
          <w:lang w:eastAsia="sk-SK"/>
        </w:rPr>
        <w:t xml:space="preserve"> T</w:t>
      </w:r>
      <w:r w:rsidRPr="00C731B7">
        <w:rPr>
          <w:rFonts w:eastAsia="Times New Roman" w:cstheme="minorHAnsi"/>
          <w:sz w:val="21"/>
          <w:szCs w:val="21"/>
          <w:lang w:eastAsia="sk-SK"/>
        </w:rPr>
        <w:t>ržby z predaja služieb sa vykazujú v účtovnom období, v ktorom boli služby poskytnuté.</w:t>
      </w:r>
    </w:p>
    <w:p w14:paraId="2CDD7015" w14:textId="77777777" w:rsidR="00BF3DA9" w:rsidRDefault="00BF3DA9" w:rsidP="00BF3DA9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V roku 2023 spoločnosť nedosiahla žiadny výnos.</w:t>
      </w:r>
    </w:p>
    <w:p w14:paraId="46219F95" w14:textId="77777777" w:rsidR="00BF3DA9" w:rsidRDefault="00BF3DA9" w:rsidP="00BF3DA9">
      <w:pPr>
        <w:pStyle w:val="Pa0"/>
        <w:rPr>
          <w:rStyle w:val="A2"/>
          <w:rFonts w:asciiTheme="minorHAnsi" w:hAnsiTheme="minorHAnsi" w:cstheme="minorHAnsi"/>
          <w:b/>
          <w:sz w:val="21"/>
          <w:szCs w:val="21"/>
        </w:rPr>
      </w:pPr>
    </w:p>
    <w:p w14:paraId="12F3FBB0" w14:textId="77777777" w:rsidR="00BF3DA9" w:rsidRPr="009B41A5" w:rsidRDefault="00BF3DA9" w:rsidP="00BF3DA9">
      <w:pPr>
        <w:pStyle w:val="Pa0"/>
        <w:rPr>
          <w:rFonts w:asciiTheme="minorHAnsi" w:hAnsiTheme="minorHAnsi" w:cstheme="minorHAnsi"/>
          <w:b/>
          <w:sz w:val="21"/>
          <w:szCs w:val="21"/>
        </w:rPr>
      </w:pPr>
      <w:r w:rsidRPr="009B41A5">
        <w:rPr>
          <w:rStyle w:val="A2"/>
          <w:rFonts w:asciiTheme="minorHAnsi" w:hAnsiTheme="minorHAnsi" w:cstheme="minorHAnsi"/>
          <w:b/>
          <w:sz w:val="21"/>
          <w:szCs w:val="21"/>
        </w:rPr>
        <w:t>ZMENY SPÔSOBOV OCEŇOVANIA, ODPISOVANIA, VYKAZOVANIA, POSTUPOV ÚČTOVANIA</w:t>
      </w:r>
    </w:p>
    <w:p w14:paraId="350B3946" w14:textId="77777777" w:rsidR="00BF3DA9" w:rsidRPr="009B41A5" w:rsidRDefault="00BF3DA9" w:rsidP="00BF3DA9">
      <w:pPr>
        <w:rPr>
          <w:rFonts w:cstheme="minorHAnsi"/>
          <w:sz w:val="21"/>
          <w:szCs w:val="21"/>
          <w:lang w:eastAsia="sk-SK"/>
        </w:rPr>
      </w:pPr>
      <w:r>
        <w:rPr>
          <w:rStyle w:val="A2"/>
          <w:rFonts w:cstheme="minorHAnsi"/>
          <w:sz w:val="21"/>
          <w:szCs w:val="21"/>
        </w:rPr>
        <w:t>Spoločnosť nemá náplň pre túto položku.</w:t>
      </w:r>
    </w:p>
    <w:p w14:paraId="0AA0FDF6" w14:textId="77777777" w:rsidR="00BF3DA9" w:rsidRDefault="00BF3DA9" w:rsidP="00BF3DA9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Porovnateľné údaje</w:t>
      </w:r>
    </w:p>
    <w:p w14:paraId="5D3B7D70" w14:textId="77777777" w:rsidR="00BF3DA9" w:rsidRPr="00C731B7" w:rsidRDefault="00BF3DA9" w:rsidP="00BF3DA9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14:paraId="4E481EEF" w14:textId="77777777" w:rsidR="00BF3DA9" w:rsidRDefault="00BF3DA9" w:rsidP="00BF3DA9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14:paraId="3FD78A38" w14:textId="77777777" w:rsidR="00BF3DA9" w:rsidRDefault="00BF3DA9" w:rsidP="00BF3DA9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Oprava</w:t>
      </w:r>
      <w:r>
        <w:rPr>
          <w:rFonts w:eastAsia="Times New Roman" w:cstheme="minorHAnsi"/>
          <w:b/>
          <w:bCs/>
          <w:sz w:val="21"/>
          <w:szCs w:val="21"/>
          <w:lang w:eastAsia="sk-SK"/>
        </w:rPr>
        <w:t xml:space="preserve"> chýb minulých období</w:t>
      </w:r>
    </w:p>
    <w:p w14:paraId="4ADE668D" w14:textId="77777777" w:rsidR="00BF3DA9" w:rsidRDefault="00BF3DA9" w:rsidP="00BF3DA9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 xml:space="preserve">Ak </w:t>
      </w:r>
      <w:r>
        <w:rPr>
          <w:rFonts w:eastAsia="Times New Roman" w:cstheme="minorHAnsi"/>
          <w:sz w:val="21"/>
          <w:szCs w:val="21"/>
          <w:lang w:eastAsia="sk-SK"/>
        </w:rPr>
        <w:t>s</w:t>
      </w:r>
      <w:r w:rsidRPr="00C731B7">
        <w:rPr>
          <w:rFonts w:eastAsia="Times New Roman" w:cstheme="minorHAnsi"/>
          <w:sz w:val="21"/>
          <w:szCs w:val="21"/>
          <w:lang w:eastAsia="sk-SK"/>
        </w:rPr>
        <w:t>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</w:t>
      </w:r>
    </w:p>
    <w:p w14:paraId="511111C1" w14:textId="77777777" w:rsidR="00BF3DA9" w:rsidRPr="00C731B7" w:rsidRDefault="00BF3DA9" w:rsidP="00BF3DA9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Opravy nevýznamných chýb</w:t>
      </w:r>
      <w:r w:rsidRPr="00A24A0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minulých účtovných období sa účtujú v bežnom účtovnom období na príslušný nákladový alebo výnosový účet.</w:t>
      </w:r>
    </w:p>
    <w:p w14:paraId="16E2ED7C" w14:textId="77777777" w:rsidR="00BF3DA9" w:rsidRDefault="00BF3DA9" w:rsidP="00BF3DA9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ABD75C1" w14:textId="77777777" w:rsidR="00BF3DA9" w:rsidRPr="009B41A5" w:rsidRDefault="00BF3DA9" w:rsidP="00BF3DA9">
      <w:pPr>
        <w:rPr>
          <w:rFonts w:cstheme="minorHAnsi"/>
          <w:sz w:val="21"/>
          <w:szCs w:val="21"/>
          <w:lang w:eastAsia="sk-SK"/>
        </w:rPr>
      </w:pPr>
      <w:r>
        <w:rPr>
          <w:rStyle w:val="A2"/>
          <w:rFonts w:cstheme="minorHAnsi"/>
          <w:sz w:val="21"/>
          <w:szCs w:val="21"/>
        </w:rPr>
        <w:t>Spoločnosť nemá náplň pre túto položku.</w:t>
      </w:r>
    </w:p>
    <w:p w14:paraId="4C1B8376" w14:textId="77777777" w:rsidR="00CD22EF" w:rsidRPr="00C731B7" w:rsidRDefault="00CD22EF" w:rsidP="00CD22EF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Opravy nevýznamných chýb</w:t>
      </w:r>
      <w:r w:rsidRPr="00A24A0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minulých účtovných období sa účtujú v bežnom účtovnom období na príslušný nákladový alebo výnosový účet.</w:t>
      </w:r>
    </w:p>
    <w:p w14:paraId="568F1537" w14:textId="77777777"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4A2DC688" w14:textId="77777777" w:rsidR="00C31B6F" w:rsidRPr="009B41A5" w:rsidRDefault="00C31B6F" w:rsidP="00C31B6F">
      <w:pPr>
        <w:rPr>
          <w:rFonts w:cstheme="minorHAnsi"/>
          <w:sz w:val="21"/>
          <w:szCs w:val="21"/>
          <w:lang w:eastAsia="sk-SK"/>
        </w:rPr>
      </w:pPr>
      <w:r>
        <w:rPr>
          <w:rStyle w:val="A2"/>
          <w:rFonts w:cstheme="minorHAnsi"/>
          <w:sz w:val="21"/>
          <w:szCs w:val="21"/>
        </w:rPr>
        <w:t>Spoločnosť nemá náplň pre túto položku.</w:t>
      </w:r>
    </w:p>
    <w:p w14:paraId="59262A4B" w14:textId="77777777" w:rsidR="00C31B6F" w:rsidRDefault="00C31B6F" w:rsidP="00CD22EF">
      <w:pPr>
        <w:pStyle w:val="Nadpis1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283165C0" w14:textId="77777777" w:rsidR="00CD22EF" w:rsidRPr="00C731B7" w:rsidRDefault="00CD22EF" w:rsidP="00CD22EF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14:paraId="0A193CD0" w14:textId="77777777" w:rsidR="00CD22EF" w:rsidRPr="001F3342" w:rsidRDefault="00CD22EF" w:rsidP="00CD22EF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14:paraId="053EA4AC" w14:textId="77777777" w:rsidR="00243F30" w:rsidRPr="001F3342" w:rsidRDefault="00243F30" w:rsidP="00243F30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tbl>
      <w:tblPr>
        <w:tblW w:w="4682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3"/>
        <w:gridCol w:w="1833"/>
        <w:gridCol w:w="397"/>
        <w:gridCol w:w="1830"/>
      </w:tblGrid>
      <w:tr w:rsidR="00243F30" w:rsidRPr="00C731B7" w14:paraId="7ED36E36" w14:textId="77777777" w:rsidTr="00BD0388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401B4C" w14:textId="08529E33" w:rsidR="00243F30" w:rsidRPr="005C4FD0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highlight w:val="yellow"/>
                <w:lang w:eastAsia="sk-SK"/>
              </w:rPr>
            </w:pP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641104" w14:textId="4D1928EF" w:rsidR="00243F30" w:rsidRPr="005C4FD0" w:rsidRDefault="00243F30" w:rsidP="00305F9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highlight w:val="yellow"/>
                <w:lang w:eastAsia="sk-SK"/>
              </w:rPr>
            </w:pPr>
            <w:r w:rsidRPr="00BF3DA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</w:t>
            </w:r>
            <w:r w:rsidR="005C4FD0" w:rsidRPr="00BF3DA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5</w:t>
            </w:r>
            <w:r w:rsidRPr="00BF3DA9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EDC190" w14:textId="77777777"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27757F" w14:textId="2B0D3644" w:rsidR="00243F30" w:rsidRPr="00C731B7" w:rsidRDefault="00243F30" w:rsidP="00305F9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</w:t>
            </w:r>
            <w:r w:rsidR="00C7085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</w:t>
            </w:r>
            <w:r w:rsidR="005C4FD0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4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243F30" w:rsidRPr="00C731B7" w14:paraId="2F95626B" w14:textId="77777777" w:rsidTr="00BD0388">
        <w:trPr>
          <w:tblCellSpacing w:w="0" w:type="dxa"/>
        </w:trPr>
        <w:tc>
          <w:tcPr>
            <w:tcW w:w="4433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10380F19" w14:textId="77777777"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833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51A7E0C3" w14:textId="77777777"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0,00     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306678E6" w14:textId="77777777" w:rsidR="00243F30" w:rsidRPr="00C731B7" w:rsidRDefault="00243F30" w:rsidP="00BD0388">
            <w:pPr>
              <w:pStyle w:val="Nadpis1"/>
              <w:ind w:right="192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</w:t>
            </w:r>
          </w:p>
        </w:tc>
        <w:tc>
          <w:tcPr>
            <w:tcW w:w="183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6638E426" w14:textId="77777777" w:rsidR="00243F30" w:rsidRPr="00C731B7" w:rsidRDefault="00BD0388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0,00</w:t>
            </w:r>
          </w:p>
        </w:tc>
      </w:tr>
      <w:tr w:rsidR="00243F30" w:rsidRPr="00C731B7" w14:paraId="7AD3382B" w14:textId="77777777" w:rsidTr="00BD0388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ED69D5" w14:textId="77777777" w:rsidR="00243F30" w:rsidRPr="00C731B7" w:rsidRDefault="00243F30" w:rsidP="00BD0388">
            <w:pPr>
              <w:pStyle w:val="Nadpis1"/>
              <w:spacing w:before="0" w:line="240" w:lineRule="auto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1C460" w14:textId="77777777" w:rsidR="00243F30" w:rsidRPr="00C731B7" w:rsidRDefault="00243F30" w:rsidP="00243F30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D79954" w14:textId="77777777"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21E822" w14:textId="77777777"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</w:tr>
      <w:tr w:rsidR="00243F30" w:rsidRPr="00C731B7" w14:paraId="06AA6854" w14:textId="77777777" w:rsidTr="00BD0388">
        <w:trPr>
          <w:trHeight w:val="841"/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1EB5F8" w14:textId="77777777" w:rsidR="00BD0388" w:rsidRPr="00BD0388" w:rsidRDefault="00243F30" w:rsidP="00BD0388">
            <w:pPr>
              <w:ind w:right="180"/>
              <w:rPr>
                <w:rFonts w:eastAsia="Times New Roman" w:cstheme="minorHAnsi"/>
                <w:sz w:val="21"/>
                <w:szCs w:val="21"/>
                <w:lang w:eastAsia="sk-SK"/>
              </w:rPr>
            </w:pP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Záväzky </w:t>
            </w:r>
            <w:r w:rsidR="00BD0388">
              <w:rPr>
                <w:rFonts w:eastAsia="Times New Roman" w:cstheme="minorHAnsi"/>
                <w:sz w:val="21"/>
                <w:szCs w:val="21"/>
                <w:lang w:eastAsia="sk-SK"/>
              </w:rPr>
              <w:t>so zostatkovou dobou splatnosti do 1 roka z obchodného styku</w:t>
            </w:r>
          </w:p>
        </w:tc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37B7BE" w14:textId="3D81AAAE" w:rsidR="00243F30" w:rsidRPr="00C731B7" w:rsidRDefault="00243F30" w:rsidP="00BD0388">
            <w:pPr>
              <w:pStyle w:val="Nadpis1"/>
              <w:ind w:right="-255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  <w:r w:rsidR="009C4E8D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2 850,00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90ED41" w14:textId="77777777"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EAD2EB" w14:textId="77777777" w:rsidR="00243F30" w:rsidRPr="00C731B7" w:rsidRDefault="00BD0388" w:rsidP="00C70853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C70853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372,00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</w:tr>
      <w:tr w:rsidR="00243F30" w:rsidRPr="00C731B7" w14:paraId="63EB795C" w14:textId="77777777" w:rsidTr="00BD0388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7101CE" w14:textId="77777777"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                                           </w:t>
            </w:r>
          </w:p>
        </w:tc>
        <w:tc>
          <w:tcPr>
            <w:tcW w:w="1833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45F2AE1" w14:textId="77777777"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,00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FCDAEB" w14:textId="77777777" w:rsidR="00243F30" w:rsidRPr="00C731B7" w:rsidRDefault="00243F30" w:rsidP="009F775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1830" w:type="dxa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C6759C4" w14:textId="77777777" w:rsidR="00243F30" w:rsidRPr="00C731B7" w:rsidRDefault="00243F30" w:rsidP="00BD0388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</w:t>
            </w:r>
            <w:r w:rsidR="00BD0388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,00</w:t>
            </w:r>
          </w:p>
        </w:tc>
      </w:tr>
      <w:tr w:rsidR="00243F30" w:rsidRPr="004673F2" w14:paraId="22F86703" w14:textId="77777777" w:rsidTr="00C70853">
        <w:trPr>
          <w:tblCellSpacing w:w="0" w:type="dxa"/>
        </w:trPr>
        <w:tc>
          <w:tcPr>
            <w:tcW w:w="4433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9BB15C" w14:textId="77777777" w:rsidR="00243F30" w:rsidRPr="004673F2" w:rsidRDefault="00243F30" w:rsidP="009F775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833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  <w:hideMark/>
          </w:tcPr>
          <w:p w14:paraId="7EF008AF" w14:textId="0E95A04E" w:rsidR="00243F30" w:rsidRPr="004673F2" w:rsidRDefault="00BD0388" w:rsidP="009F7757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</w:t>
            </w:r>
            <w:r w:rsidR="009C4E8D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2 850,00</w:t>
            </w: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</w:t>
            </w:r>
            <w:r w:rsidR="00243F30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      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8A21DA" w14:textId="77777777" w:rsidR="00243F30" w:rsidRPr="004673F2" w:rsidRDefault="00C70853" w:rsidP="009F7757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6" w:space="0" w:color="auto"/>
              <w:right w:val="nil"/>
            </w:tcBorders>
            <w:vAlign w:val="center"/>
          </w:tcPr>
          <w:p w14:paraId="234180D6" w14:textId="77777777" w:rsidR="00243F30" w:rsidRPr="004673F2" w:rsidRDefault="00C70853" w:rsidP="00C70853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372,00</w:t>
            </w:r>
          </w:p>
        </w:tc>
      </w:tr>
    </w:tbl>
    <w:p w14:paraId="2E94ACB1" w14:textId="77777777"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5EED65E" w14:textId="77777777" w:rsidR="00BF3DA9" w:rsidRPr="002F1FC8" w:rsidRDefault="00BF3DA9" w:rsidP="00BF3DA9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>
        <w:rPr>
          <w:rFonts w:ascii="TTBBo00" w:hAnsi="TTBBo00" w:cs="TTBBo00"/>
          <w:sz w:val="18"/>
          <w:szCs w:val="18"/>
        </w:rPr>
        <w:lastRenderedPageBreak/>
        <w:t>Poznámky Uč PODV 3-01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2F1FC8">
        <w:rPr>
          <w:rFonts w:ascii="Trebuchet MS" w:hAnsi="Trebuchet MS" w:cs="TTBCo00"/>
          <w:sz w:val="18"/>
          <w:szCs w:val="18"/>
        </w:rPr>
        <w:t xml:space="preserve">IČO: </w:t>
      </w:r>
      <w:r w:rsidRPr="002F1FC8">
        <w:rPr>
          <w:rFonts w:ascii="Trebuchet MS" w:hAnsi="Trebuchet MS" w:cs="TTBDo00"/>
          <w:sz w:val="18"/>
          <w:szCs w:val="18"/>
        </w:rPr>
        <w:t xml:space="preserve">5 2 3 3 3 0 3 5 </w:t>
      </w:r>
      <w:r w:rsidRPr="002F1FC8">
        <w:rPr>
          <w:rFonts w:ascii="Trebuchet MS" w:hAnsi="Trebuchet MS" w:cs="TTBDo00"/>
          <w:sz w:val="18"/>
          <w:szCs w:val="18"/>
        </w:rPr>
        <w:tab/>
        <w:t xml:space="preserve">  </w:t>
      </w:r>
      <w:r w:rsidRPr="002F1FC8">
        <w:rPr>
          <w:rFonts w:ascii="Trebuchet MS" w:hAnsi="Trebuchet MS" w:cs="TTBCo00"/>
          <w:sz w:val="18"/>
          <w:szCs w:val="18"/>
        </w:rPr>
        <w:t xml:space="preserve">DIČ: </w:t>
      </w:r>
      <w:r w:rsidRPr="002F1FC8">
        <w:rPr>
          <w:rFonts w:ascii="Trebuchet MS" w:hAnsi="Trebuchet MS" w:cs="TTBDo00"/>
          <w:sz w:val="18"/>
          <w:szCs w:val="18"/>
        </w:rPr>
        <w:t xml:space="preserve"> 2 1 2 0 0 9 9 5 5 9 1</w:t>
      </w:r>
    </w:p>
    <w:p w14:paraId="77B3A123" w14:textId="77777777" w:rsidR="00CD22EF" w:rsidRDefault="00CD22EF" w:rsidP="00CD22EF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14:paraId="5B824F4D" w14:textId="77777777" w:rsidR="00BF3DA9" w:rsidRPr="001019D8" w:rsidRDefault="00BF3DA9" w:rsidP="00B74B77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b/>
          <w:bCs/>
          <w:sz w:val="21"/>
          <w:szCs w:val="21"/>
        </w:rPr>
        <w:t xml:space="preserve">ÚDAJE O VLASTNOM IMANÍ </w:t>
      </w:r>
    </w:p>
    <w:p w14:paraId="31292A38" w14:textId="77777777" w:rsidR="00BF3DA9" w:rsidRPr="001019D8" w:rsidRDefault="00BF3DA9" w:rsidP="00B74B77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>Spoločnosť účtuje o zmenách a vykazuje stav základného imania, zákonného rezervného fondu v súlade so zákonnými predpismi.</w:t>
      </w:r>
    </w:p>
    <w:p w14:paraId="134579BE" w14:textId="77777777" w:rsidR="00BF3DA9" w:rsidRPr="001019D8" w:rsidRDefault="00BF3DA9" w:rsidP="00B74B77">
      <w:pPr>
        <w:pStyle w:val="Pa0"/>
        <w:rPr>
          <w:rStyle w:val="A2"/>
          <w:rFonts w:asciiTheme="minorHAnsi" w:hAnsiTheme="minorHAnsi" w:cstheme="minorHAnsi"/>
          <w:b/>
          <w:bCs/>
          <w:sz w:val="21"/>
          <w:szCs w:val="21"/>
        </w:rPr>
      </w:pPr>
    </w:p>
    <w:p w14:paraId="6B5C27DE" w14:textId="77777777" w:rsidR="00BF3DA9" w:rsidRPr="001019D8" w:rsidRDefault="00BF3DA9" w:rsidP="00B74B77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b/>
          <w:bCs/>
          <w:sz w:val="21"/>
          <w:szCs w:val="21"/>
        </w:rPr>
        <w:t>Popis základného imania</w:t>
      </w:r>
    </w:p>
    <w:p w14:paraId="4972522E" w14:textId="77777777" w:rsidR="00BF3DA9" w:rsidRPr="001019D8" w:rsidRDefault="00BF3DA9" w:rsidP="00B74B77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Výška upísaného základného imania je </w:t>
      </w:r>
      <w:r>
        <w:rPr>
          <w:rStyle w:val="A2"/>
          <w:rFonts w:asciiTheme="minorHAnsi" w:hAnsiTheme="minorHAnsi" w:cstheme="minorHAnsi"/>
          <w:sz w:val="21"/>
          <w:szCs w:val="21"/>
        </w:rPr>
        <w:t>25.000,00 eur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. Základné imanie spoločnosti je tvorené vkladom vo výške </w:t>
      </w:r>
      <w:r>
        <w:rPr>
          <w:rStyle w:val="A2"/>
          <w:rFonts w:asciiTheme="minorHAnsi" w:hAnsiTheme="minorHAnsi" w:cstheme="minorHAnsi"/>
          <w:sz w:val="21"/>
          <w:szCs w:val="21"/>
        </w:rPr>
        <w:t xml:space="preserve"> 25.000,00 eur fyzickými osobami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. </w:t>
      </w:r>
      <w:r>
        <w:rPr>
          <w:rStyle w:val="A2"/>
          <w:rFonts w:asciiTheme="minorHAnsi" w:hAnsiTheme="minorHAnsi" w:cstheme="minorHAnsi"/>
          <w:sz w:val="21"/>
          <w:szCs w:val="21"/>
        </w:rPr>
        <w:t>Celé základné imanie je splatené.</w:t>
      </w:r>
    </w:p>
    <w:p w14:paraId="41C78328" w14:textId="77777777" w:rsidR="00BF3DA9" w:rsidRPr="001019D8" w:rsidRDefault="00BF3DA9" w:rsidP="00B74B77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14:paraId="1DFF6435" w14:textId="77777777" w:rsidR="00BF3DA9" w:rsidRPr="001019D8" w:rsidRDefault="00BF3DA9" w:rsidP="00B74B77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>Základné imanie je rozdelené na akcie nasledovne :</w:t>
      </w:r>
    </w:p>
    <w:p w14:paraId="69B41473" w14:textId="77777777" w:rsidR="00BF3DA9" w:rsidRPr="001019D8" w:rsidRDefault="00BF3DA9" w:rsidP="00B74B77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125 kmeňové akcie na meno, listinná podoba</w:t>
      </w:r>
    </w:p>
    <w:p w14:paraId="3C817FC1" w14:textId="77777777" w:rsidR="00BF3DA9" w:rsidRPr="001019D8" w:rsidRDefault="00BF3DA9" w:rsidP="00B74B77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Menovitá hodnota jednej akcie : </w:t>
      </w:r>
      <w:r>
        <w:rPr>
          <w:rStyle w:val="A2"/>
          <w:rFonts w:asciiTheme="minorHAnsi" w:hAnsiTheme="minorHAnsi" w:cstheme="minorHAnsi"/>
          <w:sz w:val="21"/>
          <w:szCs w:val="21"/>
        </w:rPr>
        <w:t>100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 EUR</w:t>
      </w:r>
    </w:p>
    <w:p w14:paraId="4F0EF23E" w14:textId="77777777" w:rsidR="00BF3DA9" w:rsidRPr="001019D8" w:rsidRDefault="00BF3DA9" w:rsidP="00B74B77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55 kmeňové akcie na meno, listinná podoba</w:t>
      </w:r>
    </w:p>
    <w:p w14:paraId="0B701A48" w14:textId="77777777" w:rsidR="00BF3DA9" w:rsidRPr="001019D8" w:rsidRDefault="00BF3DA9" w:rsidP="00B74B77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Menovitá hodnota jednej akcie : </w:t>
      </w:r>
      <w:r>
        <w:rPr>
          <w:rStyle w:val="A2"/>
          <w:rFonts w:asciiTheme="minorHAnsi" w:hAnsiTheme="minorHAnsi" w:cstheme="minorHAnsi"/>
          <w:sz w:val="21"/>
          <w:szCs w:val="21"/>
        </w:rPr>
        <w:t>100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 EUR</w:t>
      </w:r>
    </w:p>
    <w:p w14:paraId="66ACE2E4" w14:textId="77777777" w:rsidR="00BF3DA9" w:rsidRDefault="00BF3DA9" w:rsidP="00B74B77">
      <w:pPr>
        <w:pStyle w:val="Pa0"/>
        <w:rPr>
          <w:rStyle w:val="A2"/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50 kmeňové akcie na meno, listinná podoba</w:t>
      </w:r>
    </w:p>
    <w:p w14:paraId="11894183" w14:textId="77777777" w:rsidR="00BF3DA9" w:rsidRPr="001019D8" w:rsidRDefault="00BF3DA9" w:rsidP="00B74B77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Menovitá hodnota jednej akcie : </w:t>
      </w:r>
      <w:r>
        <w:rPr>
          <w:rStyle w:val="A2"/>
          <w:rFonts w:asciiTheme="minorHAnsi" w:hAnsiTheme="minorHAnsi" w:cstheme="minorHAnsi"/>
          <w:sz w:val="21"/>
          <w:szCs w:val="21"/>
        </w:rPr>
        <w:t>100</w:t>
      </w: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 EUR</w:t>
      </w:r>
    </w:p>
    <w:p w14:paraId="59A2FBA8" w14:textId="77777777" w:rsidR="00BF3DA9" w:rsidRPr="001019D8" w:rsidRDefault="00BF3DA9" w:rsidP="00B74B77">
      <w:pPr>
        <w:pStyle w:val="Pa0"/>
        <w:rPr>
          <w:rFonts w:asciiTheme="minorHAnsi" w:hAnsiTheme="minorHAnsi" w:cstheme="minorHAnsi"/>
          <w:sz w:val="21"/>
          <w:szCs w:val="21"/>
        </w:rPr>
      </w:pPr>
      <w:r w:rsidRPr="001019D8">
        <w:rPr>
          <w:rStyle w:val="A2"/>
          <w:rFonts w:asciiTheme="minorHAnsi" w:hAnsiTheme="minorHAnsi" w:cstheme="minorHAnsi"/>
          <w:sz w:val="21"/>
          <w:szCs w:val="21"/>
        </w:rPr>
        <w:t xml:space="preserve">Počet akcií : </w:t>
      </w:r>
      <w:r>
        <w:rPr>
          <w:rStyle w:val="A2"/>
          <w:rFonts w:asciiTheme="minorHAnsi" w:hAnsiTheme="minorHAnsi" w:cstheme="minorHAnsi"/>
          <w:sz w:val="21"/>
          <w:szCs w:val="21"/>
        </w:rPr>
        <w:t>20 kmeňové akcie na meno, listinná podoba</w:t>
      </w:r>
    </w:p>
    <w:p w14:paraId="5C9D374B" w14:textId="77777777" w:rsidR="00BF3DA9" w:rsidRDefault="00BF3DA9" w:rsidP="00B74B77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14:paraId="165F1B3B" w14:textId="77777777" w:rsidR="00BF3DA9" w:rsidRPr="00737CEB" w:rsidRDefault="00BF3DA9" w:rsidP="00B74B77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14:paraId="59A457E3" w14:textId="77777777" w:rsidR="00BF3DA9" w:rsidRPr="004673F2" w:rsidRDefault="00BF3DA9" w:rsidP="00B74B77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Spoločnosť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 podmienené záväzky, ktoré sa nesledujú v bežnom účtovníctve a neuvádzajú sa v súvahe.</w:t>
      </w:r>
    </w:p>
    <w:p w14:paraId="10CC74D0" w14:textId="77777777" w:rsidR="00BF3DA9" w:rsidRPr="004673F2" w:rsidRDefault="00BF3DA9" w:rsidP="00B74B77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spoločnosť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žiadne.</w:t>
      </w:r>
    </w:p>
    <w:p w14:paraId="0EA9FEC5" w14:textId="77777777" w:rsidR="00BF3DA9" w:rsidRPr="004673F2" w:rsidRDefault="00BF3DA9" w:rsidP="00B74B77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Spoločnosť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nemá prenajatý majetok.</w:t>
      </w:r>
    </w:p>
    <w:p w14:paraId="2A9F8FAE" w14:textId="77777777" w:rsidR="00BF3DA9" w:rsidRPr="00737CEB" w:rsidRDefault="00BF3DA9" w:rsidP="00B74B77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14:paraId="4657BDF5" w14:textId="77777777" w:rsidR="00BF3DA9" w:rsidRDefault="00BF3DA9" w:rsidP="00B74B77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14:paraId="2F1F3F3D" w14:textId="77777777" w:rsidR="00BF3DA9" w:rsidRPr="004673F2" w:rsidRDefault="00BF3DA9" w:rsidP="00B74B77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14:paraId="5CC9DBD4" w14:textId="0B50CA94" w:rsidR="00BF3DA9" w:rsidRDefault="00BF3DA9" w:rsidP="00B74B77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9C4E8D">
        <w:rPr>
          <w:rFonts w:eastAsia="Times New Roman" w:cstheme="minorHAnsi"/>
          <w:color w:val="505050"/>
          <w:sz w:val="21"/>
          <w:szCs w:val="21"/>
          <w:lang w:eastAsia="sk-SK"/>
        </w:rPr>
        <w:t>06.03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.2026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účtovná závierka zostavuje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k 31.12.2025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, nenastali žiadne udalosti, ktoré by mali významný vplyv na verné zobrazenie skutočností, ktoré sú predmetom účtovníctva. </w:t>
      </w:r>
    </w:p>
    <w:p w14:paraId="47033798" w14:textId="77777777" w:rsidR="00BF3DA9" w:rsidRDefault="00BF3DA9" w:rsidP="00B74B77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14:paraId="6178AB6B" w14:textId="77777777" w:rsidR="00BF3DA9" w:rsidRDefault="00BF3DA9" w:rsidP="00B74B77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14:paraId="6D55029B" w14:textId="66D4E439" w:rsidR="00BF3DA9" w:rsidRPr="004673F2" w:rsidRDefault="00BF3DA9" w:rsidP="00B74B77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Zostavené dňa, </w:t>
      </w:r>
      <w:r w:rsidR="009C4E8D">
        <w:rPr>
          <w:rFonts w:eastAsia="Times New Roman" w:cstheme="minorHAnsi"/>
          <w:color w:val="505050"/>
          <w:sz w:val="21"/>
          <w:szCs w:val="21"/>
          <w:lang w:eastAsia="sk-SK"/>
        </w:rPr>
        <w:t>06.03.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2026</w:t>
      </w:r>
    </w:p>
    <w:p w14:paraId="7151F33C" w14:textId="77777777" w:rsidR="00BF3DA9" w:rsidRPr="00737CEB" w:rsidRDefault="00BF3DA9" w:rsidP="00B74B77">
      <w:pPr>
        <w:jc w:val="both"/>
        <w:rPr>
          <w:rFonts w:cstheme="minorHAnsi"/>
        </w:rPr>
      </w:pPr>
    </w:p>
    <w:p w14:paraId="7BEE1370" w14:textId="77777777"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776C9F7A" w14:textId="77777777" w:rsidR="00CD22EF" w:rsidRDefault="00CD22EF" w:rsidP="00CD22EF">
      <w:pPr>
        <w:spacing w:after="0" w:line="240" w:lineRule="auto"/>
        <w:jc w:val="both"/>
        <w:rPr>
          <w:sz w:val="21"/>
          <w:szCs w:val="21"/>
        </w:rPr>
      </w:pPr>
    </w:p>
    <w:p w14:paraId="1D2F0BD3" w14:textId="77777777"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30E564E9" w14:textId="77777777"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6B5D0E84" w14:textId="77777777"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6C02CFEB" w14:textId="77777777" w:rsidR="00284E68" w:rsidRDefault="00284E68" w:rsidP="00284E68">
      <w:pPr>
        <w:pStyle w:val="Default"/>
      </w:pPr>
    </w:p>
    <w:p w14:paraId="42EF4EDA" w14:textId="77777777"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71B0CAFF" w14:textId="77777777" w:rsidR="00CD22EF" w:rsidRPr="00737CEB" w:rsidRDefault="00CD22EF" w:rsidP="00CD22EF">
      <w:pPr>
        <w:jc w:val="both"/>
        <w:rPr>
          <w:rFonts w:cstheme="minorHAnsi"/>
        </w:rPr>
      </w:pPr>
    </w:p>
    <w:p w14:paraId="2668959E" w14:textId="77777777" w:rsidR="00CD22EF" w:rsidRDefault="00CD22EF" w:rsidP="00CD22EF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14:paraId="1540A757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6C607F62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4D03B714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22936A6F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0C66FAF2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65B5C87D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09D9548E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718D89B3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5DE8881E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3CBADCE9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67B9B3B4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5A2FF128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7C437387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42B406BE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0F7374E1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5B5784A6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4788B4E3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62904779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5412D315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7138BC92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28A7151E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2CE1DEEA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703187A1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372D1669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57C19BC6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3981EEC5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48B1CE5D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p w14:paraId="6846949C" w14:textId="77777777" w:rsidR="00E22A4D" w:rsidRDefault="00E22A4D" w:rsidP="003C0C15">
      <w:pPr>
        <w:pStyle w:val="Nadpis1"/>
        <w:jc w:val="both"/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</w:pPr>
    </w:p>
    <w:sectPr w:rsidR="00E22A4D" w:rsidSect="002F1FC8">
      <w:footerReference w:type="default" r:id="rId11"/>
      <w:pgSz w:w="11906" w:h="16838" w:code="9"/>
      <w:pgMar w:top="1134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19DDBF" w14:textId="77777777" w:rsidR="00DA7A6B" w:rsidRDefault="00DA7A6B" w:rsidP="00EF17F4">
      <w:pPr>
        <w:spacing w:after="0" w:line="240" w:lineRule="auto"/>
      </w:pPr>
      <w:r>
        <w:separator/>
      </w:r>
    </w:p>
  </w:endnote>
  <w:endnote w:type="continuationSeparator" w:id="0">
    <w:p w14:paraId="253FC705" w14:textId="77777777" w:rsidR="00DA7A6B" w:rsidRDefault="00DA7A6B" w:rsidP="00EF17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pacta Bd A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TBBo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Fo00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89297529"/>
      <w:docPartObj>
        <w:docPartGallery w:val="Page Numbers (Bottom of Page)"/>
        <w:docPartUnique/>
      </w:docPartObj>
    </w:sdtPr>
    <w:sdtContent>
      <w:p w14:paraId="65C2E167" w14:textId="77777777" w:rsidR="00EF17F4" w:rsidRDefault="00EF17F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D10EB">
          <w:rPr>
            <w:noProof/>
          </w:rPr>
          <w:t>8</w:t>
        </w:r>
        <w:r>
          <w:fldChar w:fldCharType="end"/>
        </w:r>
      </w:p>
    </w:sdtContent>
  </w:sdt>
  <w:p w14:paraId="004E1F70" w14:textId="77777777" w:rsidR="00EF17F4" w:rsidRDefault="00EF17F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E7921A" w14:textId="77777777" w:rsidR="00DA7A6B" w:rsidRDefault="00DA7A6B" w:rsidP="00EF17F4">
      <w:pPr>
        <w:spacing w:after="0" w:line="240" w:lineRule="auto"/>
      </w:pPr>
      <w:r>
        <w:separator/>
      </w:r>
    </w:p>
  </w:footnote>
  <w:footnote w:type="continuationSeparator" w:id="0">
    <w:p w14:paraId="47035420" w14:textId="77777777" w:rsidR="00DA7A6B" w:rsidRDefault="00DA7A6B" w:rsidP="00EF17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347058"/>
    <w:multiLevelType w:val="hybridMultilevel"/>
    <w:tmpl w:val="3990AA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320893507">
    <w:abstractNumId w:val="0"/>
  </w:num>
  <w:num w:numId="2" w16cid:durableId="678385387">
    <w:abstractNumId w:val="8"/>
  </w:num>
  <w:num w:numId="3" w16cid:durableId="724180141">
    <w:abstractNumId w:val="10"/>
  </w:num>
  <w:num w:numId="4" w16cid:durableId="93290468">
    <w:abstractNumId w:val="1"/>
  </w:num>
  <w:num w:numId="5" w16cid:durableId="580288477">
    <w:abstractNumId w:val="4"/>
  </w:num>
  <w:num w:numId="6" w16cid:durableId="1799177087">
    <w:abstractNumId w:val="5"/>
  </w:num>
  <w:num w:numId="7" w16cid:durableId="2036154243">
    <w:abstractNumId w:val="7"/>
  </w:num>
  <w:num w:numId="8" w16cid:durableId="1413309125">
    <w:abstractNumId w:val="2"/>
  </w:num>
  <w:num w:numId="9" w16cid:durableId="264849832">
    <w:abstractNumId w:val="3"/>
  </w:num>
  <w:num w:numId="10" w16cid:durableId="294682522">
    <w:abstractNumId w:val="6"/>
  </w:num>
  <w:num w:numId="11" w16cid:durableId="105015133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3F2"/>
    <w:rsid w:val="00000733"/>
    <w:rsid w:val="000355F3"/>
    <w:rsid w:val="00042D49"/>
    <w:rsid w:val="000528C1"/>
    <w:rsid w:val="00057B1A"/>
    <w:rsid w:val="00065D2A"/>
    <w:rsid w:val="0007136F"/>
    <w:rsid w:val="00083EF2"/>
    <w:rsid w:val="000C2B93"/>
    <w:rsid w:val="000D10EB"/>
    <w:rsid w:val="000F0F5F"/>
    <w:rsid w:val="001019D8"/>
    <w:rsid w:val="001207C5"/>
    <w:rsid w:val="00131D55"/>
    <w:rsid w:val="00135967"/>
    <w:rsid w:val="001B45DF"/>
    <w:rsid w:val="001C20D3"/>
    <w:rsid w:val="001C532F"/>
    <w:rsid w:val="001E2F8A"/>
    <w:rsid w:val="001F3342"/>
    <w:rsid w:val="00213391"/>
    <w:rsid w:val="00243F30"/>
    <w:rsid w:val="00284E68"/>
    <w:rsid w:val="00291789"/>
    <w:rsid w:val="002A7F69"/>
    <w:rsid w:val="002B1191"/>
    <w:rsid w:val="002C25F3"/>
    <w:rsid w:val="002C5D3F"/>
    <w:rsid w:val="002E0576"/>
    <w:rsid w:val="002F1FC8"/>
    <w:rsid w:val="00305F9D"/>
    <w:rsid w:val="003120A3"/>
    <w:rsid w:val="00322D76"/>
    <w:rsid w:val="00325B67"/>
    <w:rsid w:val="00333849"/>
    <w:rsid w:val="00385EDF"/>
    <w:rsid w:val="00394A20"/>
    <w:rsid w:val="003A59C9"/>
    <w:rsid w:val="003C0C15"/>
    <w:rsid w:val="003C1256"/>
    <w:rsid w:val="003D475C"/>
    <w:rsid w:val="003D68A5"/>
    <w:rsid w:val="003E01F5"/>
    <w:rsid w:val="00424157"/>
    <w:rsid w:val="00450615"/>
    <w:rsid w:val="004512D5"/>
    <w:rsid w:val="00464D6F"/>
    <w:rsid w:val="004673F2"/>
    <w:rsid w:val="004F0BC0"/>
    <w:rsid w:val="005118B7"/>
    <w:rsid w:val="005226C7"/>
    <w:rsid w:val="005451AF"/>
    <w:rsid w:val="00573421"/>
    <w:rsid w:val="00576F63"/>
    <w:rsid w:val="005C40BA"/>
    <w:rsid w:val="005C4FD0"/>
    <w:rsid w:val="006876B9"/>
    <w:rsid w:val="0069666C"/>
    <w:rsid w:val="006C4A60"/>
    <w:rsid w:val="006D417E"/>
    <w:rsid w:val="00737CEB"/>
    <w:rsid w:val="0077183D"/>
    <w:rsid w:val="007A4283"/>
    <w:rsid w:val="008023D9"/>
    <w:rsid w:val="00820262"/>
    <w:rsid w:val="00831B89"/>
    <w:rsid w:val="008461DE"/>
    <w:rsid w:val="00865856"/>
    <w:rsid w:val="00873BBC"/>
    <w:rsid w:val="00885C57"/>
    <w:rsid w:val="008B68C0"/>
    <w:rsid w:val="008E1291"/>
    <w:rsid w:val="008E156F"/>
    <w:rsid w:val="00905C7A"/>
    <w:rsid w:val="00935882"/>
    <w:rsid w:val="009B41A5"/>
    <w:rsid w:val="009C4E8D"/>
    <w:rsid w:val="009E0188"/>
    <w:rsid w:val="009F5A7F"/>
    <w:rsid w:val="00A242EF"/>
    <w:rsid w:val="00A24A07"/>
    <w:rsid w:val="00A46E79"/>
    <w:rsid w:val="00A54108"/>
    <w:rsid w:val="00A8397A"/>
    <w:rsid w:val="00AA6115"/>
    <w:rsid w:val="00AE0D66"/>
    <w:rsid w:val="00B00C7C"/>
    <w:rsid w:val="00B11367"/>
    <w:rsid w:val="00B324EB"/>
    <w:rsid w:val="00B462B4"/>
    <w:rsid w:val="00B46708"/>
    <w:rsid w:val="00B612C0"/>
    <w:rsid w:val="00BC0297"/>
    <w:rsid w:val="00BD0388"/>
    <w:rsid w:val="00BF3DA9"/>
    <w:rsid w:val="00C1406E"/>
    <w:rsid w:val="00C278E8"/>
    <w:rsid w:val="00C30DAF"/>
    <w:rsid w:val="00C31B6F"/>
    <w:rsid w:val="00C358AB"/>
    <w:rsid w:val="00C51F2D"/>
    <w:rsid w:val="00C70853"/>
    <w:rsid w:val="00C731B7"/>
    <w:rsid w:val="00C82216"/>
    <w:rsid w:val="00CC3C26"/>
    <w:rsid w:val="00CD22EF"/>
    <w:rsid w:val="00CF3D8E"/>
    <w:rsid w:val="00D05234"/>
    <w:rsid w:val="00D0757B"/>
    <w:rsid w:val="00D102B2"/>
    <w:rsid w:val="00D249AC"/>
    <w:rsid w:val="00D54A4B"/>
    <w:rsid w:val="00D82651"/>
    <w:rsid w:val="00D872C2"/>
    <w:rsid w:val="00DA7A6B"/>
    <w:rsid w:val="00DC1A15"/>
    <w:rsid w:val="00DE3C5A"/>
    <w:rsid w:val="00DF0919"/>
    <w:rsid w:val="00DF10AB"/>
    <w:rsid w:val="00DF2BCD"/>
    <w:rsid w:val="00DF4886"/>
    <w:rsid w:val="00E042A9"/>
    <w:rsid w:val="00E22A4D"/>
    <w:rsid w:val="00E230CC"/>
    <w:rsid w:val="00E624F4"/>
    <w:rsid w:val="00E62C36"/>
    <w:rsid w:val="00EB7F53"/>
    <w:rsid w:val="00EC3D4A"/>
    <w:rsid w:val="00EF17F4"/>
    <w:rsid w:val="00F046B2"/>
    <w:rsid w:val="00F22241"/>
    <w:rsid w:val="00F22310"/>
    <w:rsid w:val="00F91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0E8BBC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Vraz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C1406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C1406E"/>
    <w:pPr>
      <w:spacing w:line="241" w:lineRule="atLeast"/>
    </w:pPr>
    <w:rPr>
      <w:color w:val="auto"/>
    </w:rPr>
  </w:style>
  <w:style w:type="character" w:customStyle="1" w:styleId="A2">
    <w:name w:val="A2"/>
    <w:uiPriority w:val="99"/>
    <w:rsid w:val="00C1406E"/>
    <w:rPr>
      <w:color w:val="000000"/>
      <w:sz w:val="20"/>
      <w:szCs w:val="20"/>
    </w:rPr>
  </w:style>
  <w:style w:type="character" w:customStyle="1" w:styleId="A0">
    <w:name w:val="A0"/>
    <w:uiPriority w:val="99"/>
    <w:rsid w:val="00C1406E"/>
    <w:rPr>
      <w:color w:val="000000"/>
      <w:sz w:val="36"/>
      <w:szCs w:val="36"/>
    </w:rPr>
  </w:style>
  <w:style w:type="character" w:customStyle="1" w:styleId="A1">
    <w:name w:val="A1"/>
    <w:uiPriority w:val="99"/>
    <w:rsid w:val="00C1406E"/>
    <w:rPr>
      <w:rFonts w:ascii="Compacta Bd AT" w:hAnsi="Compacta Bd AT" w:cs="Compacta Bd AT"/>
      <w:b/>
      <w:bCs/>
      <w:color w:val="000000"/>
      <w:sz w:val="80"/>
      <w:szCs w:val="80"/>
    </w:rPr>
  </w:style>
  <w:style w:type="character" w:styleId="sloriadka">
    <w:name w:val="line number"/>
    <w:basedOn w:val="Predvolenpsmoodseku"/>
    <w:uiPriority w:val="99"/>
    <w:semiHidden/>
    <w:unhideWhenUsed/>
    <w:rsid w:val="00EF17F4"/>
  </w:style>
  <w:style w:type="paragraph" w:styleId="Hlavika">
    <w:name w:val="header"/>
    <w:basedOn w:val="Normlny"/>
    <w:link w:val="HlavikaChar"/>
    <w:uiPriority w:val="99"/>
    <w:unhideWhenUsed/>
    <w:rsid w:val="00EF1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F17F4"/>
  </w:style>
  <w:style w:type="paragraph" w:styleId="Pta">
    <w:name w:val="footer"/>
    <w:basedOn w:val="Normlny"/>
    <w:link w:val="PtaChar"/>
    <w:uiPriority w:val="99"/>
    <w:unhideWhenUsed/>
    <w:rsid w:val="00EF17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F17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7&amp;p=2802187&amp;f=2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danovecentrum.sk/form/goto.ashx?t=26&amp;p=1020274&amp;f=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form/goto.ashx?t=26&amp;p=1020274&amp;f=3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E57E76-F09B-46ED-86E9-ABF9B8617D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7</Pages>
  <Words>2189</Words>
  <Characters>12480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Andrea Strigner</cp:lastModifiedBy>
  <cp:revision>9</cp:revision>
  <cp:lastPrinted>2023-03-15T09:24:00Z</cp:lastPrinted>
  <dcterms:created xsi:type="dcterms:W3CDTF">2025-11-20T13:07:00Z</dcterms:created>
  <dcterms:modified xsi:type="dcterms:W3CDTF">2026-03-11T18:03:00Z</dcterms:modified>
</cp:coreProperties>
</file>