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B3B9" w14:textId="77777777"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>Poznámky</w:t>
      </w:r>
      <w:r w:rsidR="003538F7">
        <w:rPr>
          <w:sz w:val="24"/>
          <w:szCs w:val="24"/>
        </w:rPr>
        <w:t xml:space="preserve"> </w:t>
      </w:r>
      <w:proofErr w:type="spellStart"/>
      <w:r w:rsidR="003538F7">
        <w:rPr>
          <w:sz w:val="24"/>
          <w:szCs w:val="24"/>
        </w:rPr>
        <w:t>Úč</w:t>
      </w:r>
      <w:proofErr w:type="spellEnd"/>
      <w:r w:rsidR="003538F7">
        <w:rPr>
          <w:sz w:val="24"/>
          <w:szCs w:val="24"/>
        </w:rPr>
        <w:t xml:space="preserve"> MÚJ 3-01        IČO 52901785      DIČ 2121169435</w:t>
      </w:r>
    </w:p>
    <w:p w14:paraId="1C0FBF23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14:paraId="2324702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FDBE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14:paraId="57D485FC" w14:textId="7777777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NATYNAT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s. r.o.</w:t>
      </w:r>
    </w:p>
    <w:p w14:paraId="0F24F68E" w14:textId="77777777"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Nová 861/25, 05921 Svit</w:t>
      </w:r>
    </w:p>
    <w:p w14:paraId="18136F8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:                                                 </w:t>
      </w:r>
      <w:r w:rsidR="003538F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52901785</w:t>
      </w:r>
    </w:p>
    <w:p w14:paraId="3CAAE5B0" w14:textId="77777777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30.01.2020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do obchodného regi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stra Okresného súdu Prešov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, oddiel Sro, 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>vložka</w:t>
      </w:r>
      <w:r w:rsidRPr="00C17FBE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 w:rsidRPr="00C17FBE">
        <w:rPr>
          <w:rStyle w:val="tl"/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číslo: </w:t>
      </w:r>
      <w:r w:rsidRPr="00C17FBE">
        <w:rPr>
          <w:color w:val="000000"/>
          <w:sz w:val="16"/>
          <w:szCs w:val="16"/>
          <w:shd w:val="clear" w:color="auto" w:fill="FFFFFF"/>
        </w:rPr>
        <w:t> </w:t>
      </w:r>
      <w:r w:rsidR="00C17FBE" w:rsidRPr="00C17FBE">
        <w:rPr>
          <w:rStyle w:val="tl"/>
          <w:rFonts w:ascii="Arial CE" w:hAnsi="Arial CE" w:cs="Arial CE"/>
          <w:bCs/>
          <w:color w:val="000000"/>
          <w:sz w:val="20"/>
          <w:szCs w:val="20"/>
        </w:rPr>
        <w:t>: </w:t>
      </w:r>
      <w:r w:rsidR="003538F7">
        <w:t>37913/P</w:t>
      </w:r>
    </w:p>
    <w:p w14:paraId="033A61A4" w14:textId="77777777" w:rsidR="003619AC" w:rsidRPr="00C17FBE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C17FBE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C17FBE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71C075B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6540BD">
        <w:rPr>
          <w:rFonts w:ascii="Times New Roman" w:eastAsia="Times New Roman" w:hAnsi="Times New Roman" w:cs="Times New Roman"/>
          <w:sz w:val="18"/>
          <w:szCs w:val="18"/>
        </w:rPr>
        <w:t>2</w:t>
      </w:r>
    </w:p>
    <w:p w14:paraId="7F71D775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3A7C0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14:paraId="03276185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14:paraId="18D4ECF5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  <w:r w:rsidR="003538F7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Účtovná jednotka bude pokračovať vo svojej činnosti</w:t>
      </w:r>
    </w:p>
    <w:p w14:paraId="3B932AF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14:paraId="17E49D9A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14:paraId="387EDC30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14:paraId="75D1DC9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F08DE82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14:paraId="624CDDB1" w14:textId="4BB38D7E" w:rsidR="003619AC" w:rsidRDefault="001D2F1E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</w:t>
      </w:r>
      <w:r w:rsidR="00A976F5">
        <w:rPr>
          <w:rFonts w:ascii="Times New Roman" w:eastAsia="Times New Roman" w:hAnsi="Times New Roman" w:cs="Times New Roman"/>
          <w:sz w:val="18"/>
          <w:szCs w:val="18"/>
        </w:rPr>
        <w:t>5</w:t>
      </w:r>
      <w:r w:rsidR="003619AC">
        <w:rPr>
          <w:rFonts w:ascii="Times New Roman" w:eastAsia="Times New Roman" w:hAnsi="Times New Roman" w:cs="Times New Roman"/>
          <w:sz w:val="18"/>
          <w:szCs w:val="18"/>
        </w:rPr>
        <w:t xml:space="preserve"> bola zostavená s dátumom </w:t>
      </w:r>
      <w:r w:rsidR="00A976F5">
        <w:rPr>
          <w:rFonts w:ascii="Times New Roman" w:eastAsia="Times New Roman" w:hAnsi="Times New Roman" w:cs="Times New Roman"/>
          <w:sz w:val="18"/>
          <w:szCs w:val="18"/>
        </w:rPr>
        <w:t>11.03.2026</w:t>
      </w:r>
    </w:p>
    <w:p w14:paraId="39E1BF8B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14:paraId="247E1515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3FB9B73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68755EE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F86C6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564205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D3A3AF1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DF42CD5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B68B5D4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14:paraId="5B1466AC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1"/>
        <w:gridCol w:w="3023"/>
      </w:tblGrid>
      <w:tr w:rsidR="003619AC" w14:paraId="7A943C11" w14:textId="77777777" w:rsidTr="005B14D7">
        <w:tc>
          <w:tcPr>
            <w:tcW w:w="3070" w:type="dxa"/>
          </w:tcPr>
          <w:p w14:paraId="38B3BA76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14:paraId="620522DF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14:paraId="7A17B553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14:paraId="5CC38F0D" w14:textId="77777777" w:rsidTr="005B14D7">
        <w:tc>
          <w:tcPr>
            <w:tcW w:w="3070" w:type="dxa"/>
          </w:tcPr>
          <w:p w14:paraId="23D14F64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FDF6281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7D2CB07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699E0DBE" w14:textId="77777777" w:rsidTr="005B14D7">
        <w:tc>
          <w:tcPr>
            <w:tcW w:w="3070" w:type="dxa"/>
          </w:tcPr>
          <w:p w14:paraId="5553D8D0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0CB17D68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1024AA18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5991D740" w14:textId="77777777" w:rsidTr="005B14D7">
        <w:tc>
          <w:tcPr>
            <w:tcW w:w="3070" w:type="dxa"/>
          </w:tcPr>
          <w:p w14:paraId="6F82269C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6F1020C9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58C6B16F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14:paraId="70A7995B" w14:textId="77777777" w:rsidTr="005B14D7">
        <w:tc>
          <w:tcPr>
            <w:tcW w:w="3070" w:type="dxa"/>
          </w:tcPr>
          <w:p w14:paraId="4AFB899E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EDB444C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14:paraId="2CD7DF8B" w14:textId="77777777"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68B32B4C" w14:textId="77777777"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14:paraId="3C90EA89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Pri účtovaní zásob postupovala účtovná jednotka podľa § 43 postupov </w:t>
      </w:r>
      <w:r w:rsidR="003538F7">
        <w:rPr>
          <w:rFonts w:ascii="Times New Roman" w:eastAsia="Times New Roman" w:hAnsi="Times New Roman" w:cs="Times New Roman"/>
          <w:sz w:val="18"/>
          <w:szCs w:val="18"/>
        </w:rPr>
        <w:t>účtovania v PÚ spôsobom 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účtovania zásob.</w:t>
      </w:r>
    </w:p>
    <w:p w14:paraId="1E826123" w14:textId="77777777"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14:paraId="0AD54D9D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14:paraId="340F47F8" w14:textId="77777777" w:rsidR="00F01AE9" w:rsidRDefault="00F01AE9" w:rsidP="00F01AE9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III Informácie, ktoré vysvetľujú a dopĺňajú súvahu a výkaz ziskov a strát</w:t>
      </w:r>
    </w:p>
    <w:p w14:paraId="4948B6F5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 Informácie o sume a dôvodoch vzniku jednotlivých položiek nákladov alebo výnosov, ktoré majú výnimočný rozsah alebo</w:t>
      </w:r>
    </w:p>
    <w:p w14:paraId="059FA1E2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výskyt:</w:t>
      </w:r>
    </w:p>
    <w:p w14:paraId="58121C83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náklady a výnosy výnimočného rozsahu / ako sú napr. výnosy z predaja podniku, alebo časti </w:t>
      </w:r>
    </w:p>
    <w:p w14:paraId="49DCBD62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podniku. Nemá žiadne škody z dôvodu živ .pohrôm a pod./</w:t>
      </w:r>
    </w:p>
    <w:p w14:paraId="345A32BE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(2) Informácie o 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úveroch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</w:p>
    <w:p w14:paraId="03596A36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="00EF4488">
        <w:rPr>
          <w:rFonts w:ascii="Times New Roman" w:eastAsia="Times New Roman" w:hAnsi="Times New Roman" w:cs="Times New Roman"/>
          <w:i/>
          <w:iCs/>
          <w:sz w:val="18"/>
          <w:szCs w:val="18"/>
        </w:rPr>
        <w:t>celkovej sume úverov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184C3C29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má poskytnutý úver z Tatrabanky v sume 12 500 Eur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E11F9F"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dobou splatnosti  päť rokov </w:t>
      </w:r>
    </w:p>
    <w:p w14:paraId="3FACC09E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- celkovej sume zabezpečených záväzkov, opis a spôsoby zabezpečenia záväzkov:</w:t>
      </w:r>
    </w:p>
    <w:p w14:paraId="6166516D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takéto záväzky</w:t>
      </w:r>
    </w:p>
    <w:p w14:paraId="2D4EAF3F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(3) Informácie o vlastných akciách:</w:t>
      </w:r>
    </w:p>
    <w:p w14:paraId="3EA5C5E6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akcie. </w:t>
      </w:r>
    </w:p>
    <w:p w14:paraId="78A5E35D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orgánoch účtovnej jednotky:</w:t>
      </w:r>
    </w:p>
    <w:p w14:paraId="0F106CAF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a) štatutárnemu orgánu neboli poskytnuté žiadne záruky.</w:t>
      </w:r>
    </w:p>
    <w:p w14:paraId="04263FD5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b) štatutárnemu orgánu neboli poskytnuté žiadne pôžičky.</w:t>
      </w:r>
    </w:p>
    <w:p w14:paraId="4A6B8214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d) Konateľ spoločnosti na súkromné účely nepoužil finančné prostriedky účtovnej jednoty , ktoré je potrebné vyúčtovať.</w:t>
      </w:r>
    </w:p>
    <w:p w14:paraId="196A1FD8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povinnostiach účtovnej jednotky:</w:t>
      </w:r>
    </w:p>
    <w:p w14:paraId="17546E7F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Informácie o celkovej sume finančných povinností, ktoré sa nevykazujú v súvahe, ale sú významné na posúdenie </w:t>
      </w:r>
    </w:p>
    <w:p w14:paraId="1D1FCD7D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finančnej situácie účtovnej jednotky:</w:t>
      </w:r>
    </w:p>
    <w:p w14:paraId="681AF598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žiadne finančné povinnosti, ktoré nie sú vykázané v súvahe.</w:t>
      </w:r>
    </w:p>
    <w:p w14:paraId="6D4CC978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Informácie o celkovej sume významných podmienených záväzkoch:</w:t>
      </w:r>
    </w:p>
    <w:p w14:paraId="35D9E719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záväzky. </w:t>
      </w:r>
    </w:p>
    <w:p w14:paraId="03837025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finančných povinnosti a významných podmienených záväzkov:</w:t>
      </w:r>
    </w:p>
    <w:p w14:paraId="6471E88C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Spoločnosť nemá žiadne podmienené záväzky, nemá majetkovú účasť v inej spoločnosti a ani iná spoločnosť nemá </w:t>
      </w:r>
    </w:p>
    <w:p w14:paraId="00F32A0A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majetkovú účasť v spoločnosti /matka, dcéra/</w:t>
      </w:r>
    </w:p>
    <w:p w14:paraId="0BA079AF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Opis významných povinností účtovnej jednotky vyplývajúcich z dôchodkových programov pre zamestnancov:</w:t>
      </w:r>
    </w:p>
    <w:p w14:paraId="2668DCF5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nemá povinnosti z dôchodkových programov.</w:t>
      </w:r>
    </w:p>
    <w:p w14:paraId="1FF172B1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(6) Informácie o udelení výlučného práva alebo osobitného práva, ktorým sa udelilo právo poskytovať služby vo verejnom </w:t>
      </w:r>
    </w:p>
    <w:p w14:paraId="0CC9BDAB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záujme: </w:t>
      </w:r>
    </w:p>
    <w:p w14:paraId="327DFE49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Spoločnosť neposkytuje služby verejného záujmu.</w:t>
      </w:r>
    </w:p>
    <w:p w14:paraId="2690F859" w14:textId="77777777" w:rsidR="00F01AE9" w:rsidRDefault="00F01AE9" w:rsidP="00F01AE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4248B" w14:textId="77777777" w:rsidR="00F01AE9" w:rsidRDefault="00F01AE9" w:rsidP="00F01AE9">
      <w:pPr>
        <w:rPr>
          <w:rFonts w:eastAsiaTheme="minorHAnsi"/>
          <w:lang w:eastAsia="en-US"/>
        </w:rPr>
      </w:pPr>
    </w:p>
    <w:p w14:paraId="284ABF27" w14:textId="77777777" w:rsidR="00F01AE9" w:rsidRDefault="00F01AE9" w:rsidP="00F01AE9"/>
    <w:p w14:paraId="56940469" w14:textId="77777777" w:rsidR="00F01AE9" w:rsidRDefault="00F01AE9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077A0C0C" w14:textId="77777777"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14:paraId="702CE6B2" w14:textId="77777777"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B3FAA" w14:textId="77777777" w:rsidR="003619AC" w:rsidRDefault="003619AC" w:rsidP="003619AC"/>
    <w:p w14:paraId="2FE6201F" w14:textId="77777777" w:rsidR="003619AC" w:rsidRDefault="003619AC" w:rsidP="003619AC"/>
    <w:p w14:paraId="2A6B040E" w14:textId="77777777"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AC"/>
    <w:rsid w:val="00110458"/>
    <w:rsid w:val="001D2F1E"/>
    <w:rsid w:val="003538F7"/>
    <w:rsid w:val="003619AC"/>
    <w:rsid w:val="003F6D55"/>
    <w:rsid w:val="00436A76"/>
    <w:rsid w:val="006540BD"/>
    <w:rsid w:val="00800691"/>
    <w:rsid w:val="008641DC"/>
    <w:rsid w:val="008B2F1D"/>
    <w:rsid w:val="009859B4"/>
    <w:rsid w:val="009B7CEE"/>
    <w:rsid w:val="009F6A74"/>
    <w:rsid w:val="00A976F5"/>
    <w:rsid w:val="00C17FBE"/>
    <w:rsid w:val="00CB5A4E"/>
    <w:rsid w:val="00D002D4"/>
    <w:rsid w:val="00D8679E"/>
    <w:rsid w:val="00E11F9F"/>
    <w:rsid w:val="00EC3E34"/>
    <w:rsid w:val="00EF4488"/>
    <w:rsid w:val="00F01AE9"/>
    <w:rsid w:val="00F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74CA"/>
  <w15:docId w15:val="{E7322752-D772-49B9-B5FB-6099BDA0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6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3187</Characters>
  <Application>Microsoft Office Word</Application>
  <DocSecurity>0</DocSecurity>
  <Lines>93</Lines>
  <Paragraphs>67</Paragraphs>
  <ScaleCrop>false</ScaleCrop>
  <Company>HP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Office</cp:lastModifiedBy>
  <cp:revision>2</cp:revision>
  <dcterms:created xsi:type="dcterms:W3CDTF">2026-03-11T11:14:00Z</dcterms:created>
  <dcterms:modified xsi:type="dcterms:W3CDTF">2026-03-11T11:14:00Z</dcterms:modified>
</cp:coreProperties>
</file>