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24B3B9" w14:textId="77777777" w:rsidR="003619AC" w:rsidRDefault="003619AC" w:rsidP="003619AC">
      <w:pPr>
        <w:rPr>
          <w:sz w:val="24"/>
          <w:szCs w:val="24"/>
        </w:rPr>
      </w:pPr>
      <w:r>
        <w:rPr>
          <w:sz w:val="24"/>
          <w:szCs w:val="24"/>
        </w:rPr>
        <w:t>Poznámky</w:t>
      </w:r>
      <w:r w:rsidR="003538F7">
        <w:rPr>
          <w:sz w:val="24"/>
          <w:szCs w:val="24"/>
        </w:rPr>
        <w:t xml:space="preserve"> </w:t>
      </w:r>
      <w:proofErr w:type="spellStart"/>
      <w:r w:rsidR="003538F7">
        <w:rPr>
          <w:sz w:val="24"/>
          <w:szCs w:val="24"/>
        </w:rPr>
        <w:t>Úč</w:t>
      </w:r>
      <w:proofErr w:type="spellEnd"/>
      <w:r w:rsidR="003538F7">
        <w:rPr>
          <w:sz w:val="24"/>
          <w:szCs w:val="24"/>
        </w:rPr>
        <w:t xml:space="preserve"> MÚJ 3-01        IČO 52901785      DIČ 2121169435</w:t>
      </w:r>
    </w:p>
    <w:p w14:paraId="1C0FBF23" w14:textId="77777777"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 Všeobecné údaje o účtovnej jednotke</w:t>
      </w:r>
    </w:p>
    <w:p w14:paraId="2324702B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7EFDBEA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(1)Identifikácia účtovnej jednotky (názov, IČO, sídlo):</w:t>
      </w:r>
    </w:p>
    <w:p w14:paraId="57D485FC" w14:textId="77777777"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3538F7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NATYNAT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  s. r.o.</w:t>
      </w:r>
    </w:p>
    <w:p w14:paraId="0F24F68E" w14:textId="77777777"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458B5">
        <w:rPr>
          <w:rFonts w:ascii="Times New Roman" w:eastAsia="Times New Roman" w:hAnsi="Times New Roman" w:cs="Times New Roman"/>
          <w:i/>
          <w:iCs/>
          <w:sz w:val="18"/>
          <w:szCs w:val="18"/>
        </w:rPr>
        <w:t>Sídlo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                 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="003538F7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Nová 861/25, 05921 Svit</w:t>
      </w:r>
    </w:p>
    <w:p w14:paraId="18136F8B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IČO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:                                                 </w:t>
      </w:r>
      <w:r w:rsidR="003538F7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52901785</w:t>
      </w:r>
    </w:p>
    <w:p w14:paraId="3CAAE5B0" w14:textId="77777777"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zapísaná dňa </w:t>
      </w:r>
      <w:r w:rsidR="003538F7">
        <w:rPr>
          <w:rFonts w:ascii="Times New Roman" w:eastAsia="Times New Roman" w:hAnsi="Times New Roman" w:cs="Times New Roman"/>
          <w:sz w:val="18"/>
          <w:szCs w:val="18"/>
        </w:rPr>
        <w:t>30.01.2020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do obchodného regi</w:t>
      </w:r>
      <w:r w:rsidR="003538F7">
        <w:rPr>
          <w:rFonts w:ascii="Times New Roman" w:eastAsia="Times New Roman" w:hAnsi="Times New Roman" w:cs="Times New Roman"/>
          <w:sz w:val="18"/>
          <w:szCs w:val="18"/>
        </w:rPr>
        <w:t>stra Okresného súdu Prešov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, oddiel Sro, 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>vložka</w:t>
      </w:r>
      <w:r w:rsidRPr="00C17FBE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r w:rsidRPr="00C17FBE">
        <w:rPr>
          <w:rStyle w:val="tl"/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číslo: </w:t>
      </w:r>
      <w:r w:rsidRPr="00C17FBE">
        <w:rPr>
          <w:color w:val="000000"/>
          <w:sz w:val="16"/>
          <w:szCs w:val="16"/>
          <w:shd w:val="clear" w:color="auto" w:fill="FFFFFF"/>
        </w:rPr>
        <w:t> </w:t>
      </w:r>
      <w:r w:rsidR="00C17FBE" w:rsidRPr="00C17FBE">
        <w:rPr>
          <w:rStyle w:val="tl"/>
          <w:rFonts w:ascii="Arial CE" w:hAnsi="Arial CE" w:cs="Arial CE"/>
          <w:bCs/>
          <w:color w:val="000000"/>
          <w:sz w:val="20"/>
          <w:szCs w:val="20"/>
        </w:rPr>
        <w:t>: </w:t>
      </w:r>
      <w:r w:rsidR="003538F7">
        <w:t>37913/P</w:t>
      </w:r>
    </w:p>
    <w:p w14:paraId="033A61A4" w14:textId="77777777"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(2) </w:t>
      </w:r>
      <w:r w:rsidRPr="00C17FBE">
        <w:rPr>
          <w:rFonts w:ascii="Times New Roman" w:eastAsia="Times New Roman" w:hAnsi="Times New Roman" w:cs="Times New Roman"/>
          <w:i/>
          <w:iCs/>
          <w:sz w:val="18"/>
          <w:szCs w:val="18"/>
        </w:rPr>
        <w:t>Údaje o konsolidovanom celku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</w:p>
    <w:p w14:paraId="71C075BD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6540BD">
        <w:rPr>
          <w:rFonts w:ascii="Times New Roman" w:eastAsia="Times New Roman" w:hAnsi="Times New Roman" w:cs="Times New Roman"/>
          <w:sz w:val="18"/>
          <w:szCs w:val="18"/>
        </w:rPr>
        <w:t>2</w:t>
      </w:r>
    </w:p>
    <w:p w14:paraId="7F71D775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D63A7C0" w14:textId="77777777"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Informácie o prijatých postupoch</w:t>
      </w:r>
    </w:p>
    <w:p w14:paraId="03276185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Informácia, či je účtovná závierka zostavená za splnenia predpokladu, že účtovná jednotka bude pokračovať </w:t>
      </w:r>
    </w:p>
    <w:p w14:paraId="18D4ECF5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vo svojej činnosti:</w:t>
      </w:r>
      <w:r w:rsidR="003538F7"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Účtovná jednotka bude pokračovať vo svojej činnosti</w:t>
      </w:r>
    </w:p>
    <w:p w14:paraId="3B932AFA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(2) Spôsob oceňovania jednotlivých položiek majetku a záväzkov </w:t>
      </w:r>
    </w:p>
    <w:p w14:paraId="17E49D9A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(3) Spôsob zostavenia odpisového plánu pre jednotlivé druhy dlhodobého hmotného a nehmotného majetku</w:t>
      </w:r>
    </w:p>
    <w:p w14:paraId="387EDC30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(4) Zmeny účtovných zásad a zmeny účtovných metód</w:t>
      </w:r>
    </w:p>
    <w:p w14:paraId="75D1DC99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0F08DE82" w14:textId="77777777"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(1) Informácie o prijatých postupoch</w:t>
      </w:r>
    </w:p>
    <w:p w14:paraId="624CDDB1" w14:textId="4BB38D7E" w:rsidR="003619AC" w:rsidRDefault="001D2F1E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za rok 202</w:t>
      </w:r>
      <w:r w:rsidR="00A976F5">
        <w:rPr>
          <w:rFonts w:ascii="Times New Roman" w:eastAsia="Times New Roman" w:hAnsi="Times New Roman" w:cs="Times New Roman"/>
          <w:sz w:val="18"/>
          <w:szCs w:val="18"/>
        </w:rPr>
        <w:t>5</w:t>
      </w:r>
      <w:r w:rsidR="003619AC">
        <w:rPr>
          <w:rFonts w:ascii="Times New Roman" w:eastAsia="Times New Roman" w:hAnsi="Times New Roman" w:cs="Times New Roman"/>
          <w:sz w:val="18"/>
          <w:szCs w:val="18"/>
        </w:rPr>
        <w:t xml:space="preserve"> bola zostavená s dátumom </w:t>
      </w:r>
      <w:r w:rsidR="00A976F5">
        <w:rPr>
          <w:rFonts w:ascii="Times New Roman" w:eastAsia="Times New Roman" w:hAnsi="Times New Roman" w:cs="Times New Roman"/>
          <w:sz w:val="18"/>
          <w:szCs w:val="18"/>
        </w:rPr>
        <w:t>11.03.2026</w:t>
      </w:r>
    </w:p>
    <w:p w14:paraId="39E1BF8B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je zostavená za splnenia predpokladu, že účtovná jednotka bude pokračovať vo svojej činnosti.</w:t>
      </w:r>
    </w:p>
    <w:p w14:paraId="247E1515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13FB9B73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368755EE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00F86C6C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5564205C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7D3A3AF1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3DF42CD5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5B68B5D4" w14:textId="77777777"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 záväzkov</w:t>
      </w:r>
    </w:p>
    <w:p w14:paraId="5B1466AC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21"/>
        <w:gridCol w:w="3023"/>
      </w:tblGrid>
      <w:tr w:rsidR="003619AC" w14:paraId="7A943C11" w14:textId="77777777" w:rsidTr="005B14D7">
        <w:tc>
          <w:tcPr>
            <w:tcW w:w="3070" w:type="dxa"/>
          </w:tcPr>
          <w:p w14:paraId="38B3BA76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Popis položky</w:t>
            </w:r>
          </w:p>
        </w:tc>
        <w:tc>
          <w:tcPr>
            <w:tcW w:w="3071" w:type="dxa"/>
          </w:tcPr>
          <w:p w14:paraId="620522DF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Ocenenie majetku a záväzkov</w:t>
            </w:r>
          </w:p>
        </w:tc>
        <w:tc>
          <w:tcPr>
            <w:tcW w:w="3071" w:type="dxa"/>
          </w:tcPr>
          <w:p w14:paraId="7A17B553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Poznámka k oceneniu</w:t>
            </w:r>
          </w:p>
        </w:tc>
      </w:tr>
      <w:tr w:rsidR="003619AC" w14:paraId="5CC38F0D" w14:textId="77777777" w:rsidTr="005B14D7">
        <w:tc>
          <w:tcPr>
            <w:tcW w:w="3070" w:type="dxa"/>
          </w:tcPr>
          <w:p w14:paraId="23D14F64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2FDF6281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27D2CB07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14:paraId="699E0DBE" w14:textId="77777777" w:rsidTr="005B14D7">
        <w:tc>
          <w:tcPr>
            <w:tcW w:w="3070" w:type="dxa"/>
          </w:tcPr>
          <w:p w14:paraId="5553D8D0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0CB17D68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1024AA18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14:paraId="5991D740" w14:textId="77777777" w:rsidTr="005B14D7">
        <w:tc>
          <w:tcPr>
            <w:tcW w:w="3070" w:type="dxa"/>
          </w:tcPr>
          <w:p w14:paraId="6F82269C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6F1020C9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58C6B16F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14:paraId="70A7995B" w14:textId="77777777" w:rsidTr="005B14D7">
        <w:tc>
          <w:tcPr>
            <w:tcW w:w="3070" w:type="dxa"/>
          </w:tcPr>
          <w:p w14:paraId="4AFB899E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2EDB444C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2CD7DF8B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68B32B4C" w14:textId="77777777"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</w:t>
      </w:r>
      <w:r>
        <w:rPr>
          <w:rFonts w:ascii="Arial Black" w:eastAsia="Times New Roman" w:hAnsi="Arial Black" w:cs="Times New Roman"/>
          <w:iCs/>
          <w:sz w:val="20"/>
          <w:szCs w:val="20"/>
        </w:rPr>
        <w:t> 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záväzkov</w:t>
      </w:r>
      <w:r>
        <w:rPr>
          <w:rFonts w:ascii="Arial Black" w:eastAsia="Times New Roman" w:hAnsi="Arial Black" w:cs="Times New Roman"/>
          <w:iCs/>
          <w:sz w:val="20"/>
          <w:szCs w:val="20"/>
        </w:rPr>
        <w:t xml:space="preserve"> (účtovanie a úbytok zásob)</w:t>
      </w:r>
    </w:p>
    <w:p w14:paraId="3C90EA89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Pri účtovaní zásob postupovala účtovná jednotka podľa § 43 postupov </w:t>
      </w:r>
      <w:r w:rsidR="003538F7">
        <w:rPr>
          <w:rFonts w:ascii="Times New Roman" w:eastAsia="Times New Roman" w:hAnsi="Times New Roman" w:cs="Times New Roman"/>
          <w:sz w:val="18"/>
          <w:szCs w:val="18"/>
        </w:rPr>
        <w:t>účtovania v PÚ spôsobom B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účtovania zásob.</w:t>
      </w:r>
    </w:p>
    <w:p w14:paraId="1E826123" w14:textId="77777777" w:rsidR="003619AC" w:rsidRPr="000A0D04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(3)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 xml:space="preserve">Spôsob </w:t>
      </w:r>
      <w:r>
        <w:rPr>
          <w:rFonts w:ascii="Arial Black" w:eastAsia="Times New Roman" w:hAnsi="Arial Black" w:cs="Times New Roman"/>
          <w:iCs/>
          <w:sz w:val="20"/>
          <w:szCs w:val="20"/>
        </w:rPr>
        <w:t>zostavenia odpisového plánu pre jednotlivé druhy dlhodobého majetku</w:t>
      </w:r>
    </w:p>
    <w:p w14:paraId="0AD54D9D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Cs/>
          <w:sz w:val="18"/>
          <w:szCs w:val="18"/>
        </w:rPr>
        <w:t>. Účtovná jednotka neúčtovala o účtovných odpisoch, ani daňových odpisoch.</w:t>
      </w:r>
    </w:p>
    <w:p w14:paraId="340F47F8" w14:textId="77777777" w:rsidR="00F01AE9" w:rsidRDefault="00F01AE9" w:rsidP="00F01AE9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III Informácie, ktoré vysvetľujú a dopĺňajú súvahu a výkaz ziskov a strát</w:t>
      </w:r>
    </w:p>
    <w:p w14:paraId="4948B6F5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(1) Informácie o sume a dôvodoch vzniku jednotlivých položiek nákladov alebo výnosov, ktoré majú výnimočný rozsah alebo</w:t>
      </w:r>
    </w:p>
    <w:p w14:paraId="059FA1E2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výskyt:</w:t>
      </w:r>
    </w:p>
    <w:p w14:paraId="58121C83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Spoločnosť nemá žiadne náklady a výnosy výnimočného rozsahu / ako sú napr. výnosy z predaja podniku, alebo časti </w:t>
      </w:r>
    </w:p>
    <w:p w14:paraId="49DCBD62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podniku. Nemá žiadne škody z dôvodu živ .pohrôm a pod./</w:t>
      </w:r>
    </w:p>
    <w:p w14:paraId="345A32BE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(2) Informácie o </w:t>
      </w:r>
      <w:r w:rsidR="00EF4488">
        <w:rPr>
          <w:rFonts w:ascii="Times New Roman" w:eastAsia="Times New Roman" w:hAnsi="Times New Roman" w:cs="Times New Roman"/>
          <w:i/>
          <w:iCs/>
          <w:sz w:val="18"/>
          <w:szCs w:val="18"/>
        </w:rPr>
        <w:t>úveroch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:</w:t>
      </w:r>
    </w:p>
    <w:p w14:paraId="03596A36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-</w:t>
      </w:r>
      <w:r w:rsidR="00EF4488">
        <w:rPr>
          <w:rFonts w:ascii="Times New Roman" w:eastAsia="Times New Roman" w:hAnsi="Times New Roman" w:cs="Times New Roman"/>
          <w:i/>
          <w:iCs/>
          <w:sz w:val="18"/>
          <w:szCs w:val="18"/>
        </w:rPr>
        <w:t>celkovej sume úverov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</w:rPr>
        <w:t>:</w:t>
      </w:r>
    </w:p>
    <w:p w14:paraId="184C3C29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Spoločnosť </w:t>
      </w:r>
      <w:r w:rsidR="00E11F9F">
        <w:rPr>
          <w:rFonts w:ascii="Times New Roman" w:eastAsia="Times New Roman" w:hAnsi="Times New Roman" w:cs="Times New Roman"/>
          <w:sz w:val="18"/>
          <w:szCs w:val="18"/>
        </w:rPr>
        <w:t xml:space="preserve">má poskytnutý úver z Tatrabanky v sume 12 500 Eur 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="00E11F9F">
        <w:rPr>
          <w:rFonts w:ascii="Times New Roman" w:eastAsia="Times New Roman" w:hAnsi="Times New Roman" w:cs="Times New Roman"/>
          <w:sz w:val="18"/>
          <w:szCs w:val="18"/>
        </w:rPr>
        <w:t xml:space="preserve">s 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dobou splatnosti  päť rokov </w:t>
      </w:r>
    </w:p>
    <w:p w14:paraId="3FACC09E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- celkovej sume zabezpečených záväzkov, opis a spôsoby zabezpečenia záväzkov:</w:t>
      </w:r>
    </w:p>
    <w:p w14:paraId="6166516D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Spoločnosť nemá takéto záväzky</w:t>
      </w:r>
    </w:p>
    <w:p w14:paraId="2D4EAF3F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(3) Informácie o vlastných akciách:</w:t>
      </w:r>
    </w:p>
    <w:p w14:paraId="3EA5C5E6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Spoločnosť nemá žiadne akcie. </w:t>
      </w:r>
    </w:p>
    <w:p w14:paraId="78A5E35D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Informácie o orgánoch účtovnej jednotky:</w:t>
      </w:r>
    </w:p>
    <w:p w14:paraId="0F106CAF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a) štatutárnemu orgánu neboli poskytnuté žiadne záruky.</w:t>
      </w:r>
    </w:p>
    <w:p w14:paraId="04263FD5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b) štatutárnemu orgánu neboli poskytnuté žiadne pôžičky.</w:t>
      </w:r>
    </w:p>
    <w:p w14:paraId="4A6B8214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d) Konateľ spoločnosti na súkromné účely nepoužil finančné prostriedky účtovnej jednoty , ktoré je potrebné vyúčtovať.</w:t>
      </w:r>
    </w:p>
    <w:p w14:paraId="196A1FD8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Informácie o povinnostiach účtovnej jednotky:</w:t>
      </w:r>
    </w:p>
    <w:p w14:paraId="17546E7F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lastRenderedPageBreak/>
        <w:t>a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Informácie o celkovej sume finančných povinností, ktoré sa nevykazujú v súvahe, ale sú významné na posúdenie </w:t>
      </w:r>
    </w:p>
    <w:p w14:paraId="1D1FCD7D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finančnej situácie účtovnej jednotky:</w:t>
      </w:r>
    </w:p>
    <w:p w14:paraId="681AF598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Spoločnosť nemá žiadne finančné povinnosti, ktoré nie sú vykázané v súvahe.</w:t>
      </w:r>
    </w:p>
    <w:p w14:paraId="6D4CC978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Informácie o celkovej sume významných podmienených záväzkoch:</w:t>
      </w:r>
    </w:p>
    <w:p w14:paraId="35D9E719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Spoločnosť nemá žiadne podmienené záväzky. </w:t>
      </w:r>
    </w:p>
    <w:p w14:paraId="03837025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Opis významných finančných povinnosti a významných podmienených záväzkov:</w:t>
      </w:r>
    </w:p>
    <w:p w14:paraId="6471E88C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Spoločnosť nemá žiadne podmienené záväzky, nemá majetkovú účasť v inej spoločnosti a ani iná spoločnosť nemá </w:t>
      </w:r>
    </w:p>
    <w:p w14:paraId="00F32A0A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majetkovú účasť v spoločnosti /matka, dcéra/</w:t>
      </w:r>
    </w:p>
    <w:p w14:paraId="0BA079AF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Opis významných povinností účtovnej jednotky vyplývajúcich z dôchodkových programov pre zamestnancov:</w:t>
      </w:r>
    </w:p>
    <w:p w14:paraId="2668DCF5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Spoločnosť nemá povinnosti z dôchodkových programov.</w:t>
      </w:r>
    </w:p>
    <w:p w14:paraId="1FF172B1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(6) Informácie o udelení výlučného práva alebo osobitného práva, ktorým sa udelilo právo poskytovať služby vo verejnom </w:t>
      </w:r>
    </w:p>
    <w:p w14:paraId="0CC9BDAB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záujme: </w:t>
      </w:r>
    </w:p>
    <w:p w14:paraId="327DFE49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Spoločnosť neposkytuje služby verejného záujmu.</w:t>
      </w:r>
    </w:p>
    <w:p w14:paraId="2690F859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294248B" w14:textId="77777777" w:rsidR="00F01AE9" w:rsidRDefault="00F01AE9" w:rsidP="00F01AE9">
      <w:pPr>
        <w:rPr>
          <w:rFonts w:eastAsiaTheme="minorHAnsi"/>
          <w:lang w:eastAsia="en-US"/>
        </w:rPr>
      </w:pPr>
    </w:p>
    <w:p w14:paraId="284ABF27" w14:textId="77777777" w:rsidR="00F01AE9" w:rsidRDefault="00F01AE9" w:rsidP="00F01AE9"/>
    <w:p w14:paraId="56940469" w14:textId="77777777" w:rsidR="00F01AE9" w:rsidRDefault="00F01AE9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</w:p>
    <w:p w14:paraId="077A0C0C" w14:textId="77777777" w:rsidR="003619AC" w:rsidRPr="000A0D04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</w:p>
    <w:p w14:paraId="702CE6B2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59B3FAA" w14:textId="77777777" w:rsidR="003619AC" w:rsidRDefault="003619AC" w:rsidP="003619AC"/>
    <w:p w14:paraId="2FE6201F" w14:textId="77777777" w:rsidR="003619AC" w:rsidRDefault="003619AC" w:rsidP="003619AC"/>
    <w:p w14:paraId="2A6B040E" w14:textId="77777777" w:rsidR="00EC3E34" w:rsidRPr="003619AC" w:rsidRDefault="00EC3E34" w:rsidP="003619AC"/>
    <w:sectPr w:rsidR="00EC3E34" w:rsidRPr="003619AC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19AC"/>
    <w:rsid w:val="00110458"/>
    <w:rsid w:val="001D2F1E"/>
    <w:rsid w:val="003538F7"/>
    <w:rsid w:val="003619AC"/>
    <w:rsid w:val="003F6D55"/>
    <w:rsid w:val="00436A76"/>
    <w:rsid w:val="006540BD"/>
    <w:rsid w:val="00800691"/>
    <w:rsid w:val="008641DC"/>
    <w:rsid w:val="008B2F1D"/>
    <w:rsid w:val="009859B4"/>
    <w:rsid w:val="009B7CEE"/>
    <w:rsid w:val="009F6A74"/>
    <w:rsid w:val="00A976F5"/>
    <w:rsid w:val="00C17FBE"/>
    <w:rsid w:val="00CB5A4E"/>
    <w:rsid w:val="00D002D4"/>
    <w:rsid w:val="00D8679E"/>
    <w:rsid w:val="00E11F9F"/>
    <w:rsid w:val="00EC3E34"/>
    <w:rsid w:val="00EF4488"/>
    <w:rsid w:val="00F01AE9"/>
    <w:rsid w:val="00F77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BC74CA"/>
  <w15:docId w15:val="{E7322752-D772-49B9-B5FB-6099BDA0D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02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619AC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tl">
    <w:name w:val="tl"/>
    <w:basedOn w:val="Predvolenpsmoodseku"/>
    <w:rsid w:val="003619AC"/>
  </w:style>
  <w:style w:type="character" w:customStyle="1" w:styleId="ra">
    <w:name w:val="ra"/>
    <w:basedOn w:val="Predvolenpsmoodseku"/>
    <w:rsid w:val="003619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816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521</Words>
  <Characters>3187</Characters>
  <Application>Microsoft Office Word</Application>
  <DocSecurity>0</DocSecurity>
  <Lines>93</Lines>
  <Paragraphs>67</Paragraphs>
  <ScaleCrop>false</ScaleCrop>
  <Company>HP</Company>
  <LinksUpToDate>false</LinksUpToDate>
  <CharactersWithSpaces>3641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Office</cp:lastModifiedBy>
  <cp:revision>2</cp:revision>
  <dcterms:created xsi:type="dcterms:W3CDTF">2026-03-11T11:14:00Z</dcterms:created>
  <dcterms:modified xsi:type="dcterms:W3CDTF">2026-03-11T11:14:00Z</dcterms:modified>
</cp:coreProperties>
</file>