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B46FC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B46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Združenie </w:t>
            </w:r>
            <w:proofErr w:type="spellStart"/>
            <w:r>
              <w:rPr>
                <w:rFonts w:ascii="Arial" w:hAnsi="Arial" w:cs="Arial"/>
              </w:rPr>
              <w:t>urbarialistov</w:t>
            </w:r>
            <w:proofErr w:type="spellEnd"/>
            <w:r>
              <w:rPr>
                <w:rFonts w:ascii="Arial" w:hAnsi="Arial" w:cs="Arial"/>
              </w:rPr>
              <w:t xml:space="preserve"> pozemkové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46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31944574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B46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04  Jezersko 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B46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B46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5B46FC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priebehu celého roka 2025 boli zamestnaní dvaja pracovníci na dohodu a v novembri boli traja pracovníci na dohodu.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5B46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odpisovaný majetok.</w:t>
      </w:r>
    </w:p>
    <w:p w:rsidR="005B46FC" w:rsidRPr="00A55E63" w:rsidRDefault="005B46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</w:t>
      </w:r>
      <w:r w:rsidR="005B46FC">
        <w:rPr>
          <w:rFonts w:ascii="Arial" w:hAnsi="Arial" w:cs="Arial"/>
          <w:sz w:val="22"/>
          <w:szCs w:val="22"/>
        </w:rPr>
        <w:t>25 bolo účtované o dotácii v sume 26 937,06 Eur na základe zmluvy s pôdohospodárskou platobnou agentúrou – zmluva č. MPL2025/00154</w:t>
      </w:r>
      <w:r>
        <w:rPr>
          <w:rFonts w:ascii="Arial" w:hAnsi="Arial" w:cs="Arial"/>
          <w:sz w:val="22"/>
          <w:szCs w:val="22"/>
        </w:rPr>
        <w:t>.</w:t>
      </w:r>
      <w:r w:rsidR="005B46FC">
        <w:rPr>
          <w:rFonts w:ascii="Arial" w:hAnsi="Arial" w:cs="Arial"/>
          <w:sz w:val="22"/>
          <w:szCs w:val="22"/>
        </w:rPr>
        <w:t xml:space="preserve"> V roku 2025 z tejto dotácie bolo vyčerpaných 16 047,70 Eur a zvyšok 10 889,36 Eur bude vyčerpaných v roku 2026.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5B46FC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5B46FC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5B46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zabezpečené záväzky a ani záväzky so zostatkovou dobou splatnosti viac ako 5 rokov.</w:t>
      </w:r>
    </w:p>
    <w:p w:rsidR="005B46FC" w:rsidRPr="00A55E63" w:rsidRDefault="005B46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EAA" w:rsidRDefault="00CB3EAA">
      <w:r>
        <w:separator/>
      </w:r>
    </w:p>
  </w:endnote>
  <w:endnote w:type="continuationSeparator" w:id="0">
    <w:p w:rsidR="00CB3EAA" w:rsidRDefault="00CB3E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905A3">
    <w:pPr>
      <w:spacing w:line="200" w:lineRule="exact"/>
      <w:rPr>
        <w:sz w:val="20"/>
        <w:szCs w:val="20"/>
      </w:rPr>
    </w:pPr>
    <w:r w:rsidRPr="005905A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905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905A3">
                  <w:fldChar w:fldCharType="separate"/>
                </w:r>
                <w:r w:rsidR="005B46FC">
                  <w:rPr>
                    <w:rFonts w:cs="Times New Roman"/>
                    <w:noProof/>
                  </w:rPr>
                  <w:t>3</w:t>
                </w:r>
                <w:r w:rsidR="005905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EAA" w:rsidRDefault="00CB3EAA">
      <w:r>
        <w:separator/>
      </w:r>
    </w:p>
  </w:footnote>
  <w:footnote w:type="continuationSeparator" w:id="0">
    <w:p w:rsidR="00CB3EAA" w:rsidRDefault="00CB3E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B46FC">
      <w:rPr>
        <w:rFonts w:ascii="Arial" w:hAnsi="Arial" w:cs="Arial"/>
        <w:sz w:val="22"/>
        <w:szCs w:val="22"/>
        <w:bdr w:val="single" w:sz="4" w:space="0" w:color="auto"/>
      </w:rPr>
      <w:t>31944574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B46FC">
      <w:rPr>
        <w:rFonts w:ascii="Arial" w:hAnsi="Arial" w:cs="Arial"/>
        <w:sz w:val="22"/>
        <w:szCs w:val="22"/>
        <w:bdr w:val="single" w:sz="4" w:space="0" w:color="auto"/>
      </w:rPr>
      <w:t>2020709878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5905A3"/>
    <w:rsid w:val="005B46FC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B3EAA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2026-03-13T08:43:00Z</cp:lastPrinted>
  <dcterms:created xsi:type="dcterms:W3CDTF">2026-03-13T08:44:00Z</dcterms:created>
  <dcterms:modified xsi:type="dcterms:W3CDTF">2026-03-13T08:44:00Z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