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Lanard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,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s.r.o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. </w:t>
      </w:r>
    </w:p>
    <w:p w14:paraId="00000002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sídlom: Severná 154/10 , 02901 Námestovo , IČO:46154981</w:t>
      </w:r>
    </w:p>
    <w:p w14:paraId="00000003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zapísaná v obchodnom registri Okresného súdu Žilina  vo vložke č. 54630/L, oddiel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Sro</w:t>
      </w:r>
      <w:proofErr w:type="spellEnd"/>
    </w:p>
    <w:p w14:paraId="00000004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smallCaps/>
          <w:color w:val="000000"/>
          <w:sz w:val="20"/>
          <w:szCs w:val="20"/>
        </w:rPr>
        <w:t>______________________________________________________________________________________</w:t>
      </w:r>
    </w:p>
    <w:p w14:paraId="00000005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6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Zápisnica </w:t>
      </w:r>
    </w:p>
    <w:p w14:paraId="00000007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0000008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zo zasadania valného zhromaždenia spoločnosti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Lanard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s.r.o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14:paraId="00000009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000000A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B" w14:textId="1C807292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Termín konania: </w:t>
      </w:r>
      <w:r w:rsidRPr="00141473">
        <w:rPr>
          <w:rFonts w:ascii="Arial" w:eastAsia="Arial" w:hAnsi="Arial" w:cs="Arial"/>
          <w:b/>
          <w:sz w:val="20"/>
          <w:szCs w:val="20"/>
        </w:rPr>
        <w:t>17.03.2026</w:t>
      </w:r>
    </w:p>
    <w:p w14:paraId="0000000C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Miesto konania: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Námestovo.</w:t>
      </w:r>
    </w:p>
    <w:p w14:paraId="0000000D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E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F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Prítomní spoločníci: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14:paraId="00000010" w14:textId="77777777" w:rsidR="00B25AEE" w:rsidRDefault="001414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spacing w:line="240" w:lineRule="auto"/>
        <w:ind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Ivan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Galčík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, bytom Severná 154/10, 029 01 Námestovo.</w:t>
      </w:r>
    </w:p>
    <w:p w14:paraId="00000011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vklad do základného imania vo výške 5.000,-Eur a obchodný podiel vo výške 100%;</w:t>
      </w:r>
    </w:p>
    <w:p w14:paraId="00000012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3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Program:</w:t>
      </w:r>
    </w:p>
    <w:p w14:paraId="00000014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5" w14:textId="77777777" w:rsidR="00B25AEE" w:rsidRDefault="001414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line="240" w:lineRule="auto"/>
        <w:ind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Rozhodnutie o voľbe orgánov valného zhromaždenia: predsedu a zapisovateľa;</w:t>
      </w:r>
    </w:p>
    <w:p w14:paraId="00000016" w14:textId="44BBF214" w:rsidR="00B25AEE" w:rsidRDefault="001414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line="240" w:lineRule="auto"/>
        <w:ind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Rozhodnutie o schválení účtovnej závierky za rok 2025</w:t>
      </w:r>
    </w:p>
    <w:p w14:paraId="00000017" w14:textId="77777777" w:rsidR="00B25AEE" w:rsidRDefault="001414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line="240" w:lineRule="auto"/>
        <w:ind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Záver.</w:t>
      </w:r>
    </w:p>
    <w:p w14:paraId="00000018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9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A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14:paraId="0000001B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1C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D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000001E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Rozhodnutie o voľbe orgánov valného zhromaždenia: predsedu a zapisovateľa</w:t>
      </w:r>
    </w:p>
    <w:p w14:paraId="0000001F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20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1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Ivan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Galčík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00000022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23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spoločníci konštatujú, že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valné zhromaždenie bolo zvolané riadnym spôsobom v súlade so spoločenskou zmluvou a Obchodným zákonníkom. </w:t>
      </w:r>
    </w:p>
    <w:p w14:paraId="00000024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program dnešného valného zhromaždenia bol prítomnými akceptovaný bez výhrad a návrhov na jeho zmenu,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t.j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dnešné rokovanie bude prebiehať v zmysle </w:t>
      </w:r>
      <w:r>
        <w:rPr>
          <w:rFonts w:ascii="Arial" w:eastAsia="Arial" w:hAnsi="Arial" w:cs="Arial"/>
          <w:color w:val="000000"/>
          <w:sz w:val="20"/>
          <w:szCs w:val="20"/>
        </w:rPr>
        <w:t>oznámeného programu;</w:t>
      </w:r>
    </w:p>
    <w:p w14:paraId="00000025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26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K vyššie uvedeným konštatovaniam neboli zo strany zúčastnených vznesené žiadne námietky. </w:t>
      </w:r>
    </w:p>
    <w:p w14:paraId="00000027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8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Následne navrhol členov orgánov dnešného rokovania zvoliť takto: predseda: Ivan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Galčík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, zapisovateľ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Ivan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Galčík</w:t>
      </w:r>
      <w:proofErr w:type="spellEnd"/>
    </w:p>
    <w:p w14:paraId="00000029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2A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Nakoľko k predloženým kandidátom neboli žiadne pripomienky či protinávrhy, dal za predložený návrh hlasovať. </w:t>
      </w:r>
    </w:p>
    <w:p w14:paraId="0000002B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Za návrh v celku hlasovalo: </w:t>
      </w:r>
      <w:r>
        <w:rPr>
          <w:rFonts w:ascii="Arial" w:eastAsia="Arial" w:hAnsi="Arial" w:cs="Arial"/>
          <w:color w:val="000000"/>
          <w:sz w:val="20"/>
          <w:szCs w:val="20"/>
        </w:rPr>
        <w:tab/>
        <w:t>100% hlasov</w:t>
      </w:r>
    </w:p>
    <w:p w14:paraId="0000002C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Proti návrhu: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0% hlasov</w:t>
      </w:r>
    </w:p>
    <w:p w14:paraId="0000002D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Zdržali sa: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0% hlasov</w:t>
      </w:r>
    </w:p>
    <w:p w14:paraId="0000002E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2F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Skonštatovala, že bolo platne prijaté:</w:t>
      </w:r>
    </w:p>
    <w:p w14:paraId="00000030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Uznesenie :</w:t>
      </w:r>
    </w:p>
    <w:p w14:paraId="00000031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32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Valné zhromaždenie volí orgány dnešného rokovania takto: predseda: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Ivan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Galčík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, zapisovateľ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: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Ivan </w:t>
      </w:r>
    </w:p>
    <w:p w14:paraId="00000033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34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Galčík</w:t>
      </w:r>
      <w:proofErr w:type="spellEnd"/>
    </w:p>
    <w:p w14:paraId="00000035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6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37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Schválenie účtovnej závierky za rok </w:t>
      </w:r>
    </w:p>
    <w:p w14:paraId="00000038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39" w14:textId="0E780D6F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 rámci prerokovania tohto bodu programu navrhla predsedajúca valného zhromaždenia schváliť účtovnú závierku za obdobie od 01.01.202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do 31.12.202</w:t>
      </w:r>
      <w:r>
        <w:rPr>
          <w:rFonts w:ascii="Arial" w:eastAsia="Arial" w:hAnsi="Arial" w:cs="Arial"/>
        </w:rPr>
        <w:t>5</w:t>
      </w:r>
    </w:p>
    <w:p w14:paraId="0000003A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 spojení s  vyššie uvedenou zmenou sídla sa článok 3 bod 1 písm. a) spoločenskej zmluvy spoločnosti mení ta</w:t>
      </w:r>
      <w:r>
        <w:rPr>
          <w:rFonts w:ascii="Arial" w:eastAsia="Arial" w:hAnsi="Arial" w:cs="Arial"/>
          <w:color w:val="000000"/>
          <w:sz w:val="20"/>
          <w:szCs w:val="20"/>
        </w:rPr>
        <w:t>k, že doterajšie znenie:</w:t>
      </w:r>
    </w:p>
    <w:p w14:paraId="0000003B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3C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0000003D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3E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Za návrh v celku hlasovalo: </w:t>
      </w:r>
      <w:r>
        <w:rPr>
          <w:rFonts w:ascii="Arial" w:eastAsia="Arial" w:hAnsi="Arial" w:cs="Arial"/>
          <w:color w:val="000000"/>
          <w:sz w:val="20"/>
          <w:szCs w:val="20"/>
        </w:rPr>
        <w:tab/>
        <w:t>100% hlasov</w:t>
      </w:r>
    </w:p>
    <w:p w14:paraId="0000003F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Proti návrhu: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0% hlasov</w:t>
      </w:r>
    </w:p>
    <w:p w14:paraId="00000040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Zdržali sa: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0% hlasov</w:t>
      </w:r>
    </w:p>
    <w:p w14:paraId="00000041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42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Skonštatovala, že bolo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platne prijaté:</w:t>
      </w:r>
    </w:p>
    <w:p w14:paraId="00000043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44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Uznesenie :</w:t>
      </w:r>
    </w:p>
    <w:p w14:paraId="00000045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46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Valné zhromaždenie rozhodlo o</w:t>
      </w:r>
    </w:p>
    <w:p w14:paraId="00000047" w14:textId="5B6B71C3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1. schválení riadnej individuálnej účtovnej závierky Spoločnosti za účtovné obdobie od 01.01.202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do 31.12.202</w:t>
      </w:r>
      <w:r>
        <w:rPr>
          <w:rFonts w:ascii="Arial" w:eastAsia="Arial" w:hAnsi="Arial" w:cs="Arial"/>
        </w:rPr>
        <w:t>5</w:t>
      </w:r>
      <w:bookmarkStart w:id="0" w:name="_GoBack"/>
      <w:bookmarkEnd w:id="0"/>
      <w:r>
        <w:rPr>
          <w:rFonts w:ascii="Arial" w:eastAsia="Arial" w:hAnsi="Arial" w:cs="Arial"/>
          <w:color w:val="000000"/>
          <w:sz w:val="20"/>
          <w:szCs w:val="20"/>
        </w:rPr>
        <w:t>, ktorá sa skladá zo:</w:t>
      </w:r>
    </w:p>
    <w:p w14:paraId="00000048" w14:textId="6F2ED242" w:rsidR="00B25AEE" w:rsidRDefault="0014147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a/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mikroúčtovnej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závierky za rok </w:t>
      </w:r>
      <w:r>
        <w:rPr>
          <w:rFonts w:ascii="Arial" w:eastAsia="Arial" w:hAnsi="Arial" w:cs="Arial"/>
          <w:color w:val="FF0000"/>
          <w:sz w:val="20"/>
          <w:szCs w:val="20"/>
        </w:rPr>
        <w:t>202</w:t>
      </w:r>
      <w:r>
        <w:rPr>
          <w:rFonts w:ascii="Arial" w:eastAsia="Arial" w:hAnsi="Arial" w:cs="Arial"/>
          <w:color w:val="FF000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zo stratou </w:t>
      </w:r>
      <w:r>
        <w:rPr>
          <w:rFonts w:ascii="Arial" w:eastAsia="Arial" w:hAnsi="Arial" w:cs="Arial"/>
          <w:color w:val="FF0000"/>
        </w:rPr>
        <w:t>694,67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EUR </w:t>
      </w:r>
    </w:p>
    <w:p w14:paraId="00000049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4A" w14:textId="77777777" w:rsidR="00B25AEE" w:rsidRDefault="00B25AE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4B" w14:textId="77777777" w:rsidR="00B25AEE" w:rsidRDefault="0014147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2.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rozdelení zisku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za účtovné obdobie vo výške </w:t>
      </w:r>
      <w:r>
        <w:rPr>
          <w:rFonts w:ascii="Arial" w:eastAsia="Arial" w:hAnsi="Arial" w:cs="Arial"/>
        </w:rPr>
        <w:t>0,</w:t>
      </w:r>
      <w:r>
        <w:rPr>
          <w:rFonts w:ascii="Arial" w:eastAsia="Arial" w:hAnsi="Arial" w:cs="Arial"/>
          <w:color w:val="000000"/>
          <w:sz w:val="20"/>
          <w:szCs w:val="20"/>
        </w:rPr>
        <w:t>,- EUR  takto:</w:t>
      </w:r>
    </w:p>
    <w:p w14:paraId="0000004C" w14:textId="77777777" w:rsidR="00B25AEE" w:rsidRDefault="0014147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a/ rezervný fond Spoločnosti sa doplní do výšky 10% základného imania Spoločnosti,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t.j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vo výške </w:t>
      </w:r>
      <w:r>
        <w:rPr>
          <w:rFonts w:ascii="Arial" w:eastAsia="Arial" w:hAnsi="Arial" w:cs="Arial"/>
        </w:rPr>
        <w:t>0,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color w:val="000000"/>
          <w:sz w:val="20"/>
          <w:szCs w:val="20"/>
        </w:rPr>
        <w:t>EUR</w:t>
      </w:r>
    </w:p>
    <w:p w14:paraId="0000004D" w14:textId="77777777" w:rsidR="00B25AEE" w:rsidRDefault="0014147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b/ zostávajúci zisk za účtovné obdobie vo výške </w:t>
      </w:r>
      <w:r>
        <w:rPr>
          <w:rFonts w:ascii="Arial" w:eastAsia="Arial" w:hAnsi="Arial" w:cs="Arial"/>
        </w:rPr>
        <w:t>0,-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EUR </w:t>
      </w:r>
    </w:p>
    <w:p w14:paraId="0000004E" w14:textId="77777777" w:rsidR="00B25AEE" w:rsidRDefault="00141473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.   </w:t>
      </w:r>
    </w:p>
    <w:p w14:paraId="0000004F" w14:textId="77777777" w:rsidR="00B25AEE" w:rsidRDefault="00B25AE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50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Príloha:</w:t>
      </w:r>
    </w:p>
    <w:p w14:paraId="00000051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(1) súvaha Spoločnosti za účtovné obdobie;</w:t>
      </w:r>
    </w:p>
    <w:p w14:paraId="00000052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(2)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mikro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účtovná závierka za účtovné obdobie;</w:t>
      </w:r>
    </w:p>
    <w:p w14:paraId="00000053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>(3) poznámky k účtovnej závierke za účtovné obdobie.</w:t>
      </w:r>
    </w:p>
    <w:p w14:paraId="00000054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55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56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0000057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Záver :</w:t>
      </w:r>
    </w:p>
    <w:p w14:paraId="00000058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0000059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14:paraId="0000005A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5B" w14:textId="3272ECBA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V Námestove, dňa </w:t>
      </w:r>
      <w:r>
        <w:rPr>
          <w:rFonts w:ascii="Arial" w:eastAsia="Arial" w:hAnsi="Arial" w:cs="Arial"/>
        </w:rPr>
        <w:t>17.03.2026</w:t>
      </w:r>
    </w:p>
    <w:p w14:paraId="0000005C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5D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5E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5F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60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61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ab/>
        <w:t xml:space="preserve">Predseda: </w:t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sz w:val="20"/>
          <w:szCs w:val="20"/>
        </w:rPr>
        <w:t>zapisovateľ:</w:t>
      </w:r>
    </w:p>
    <w:p w14:paraId="00000062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63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64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65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Ivan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Galčík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             Ivan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Galčík</w:t>
      </w:r>
      <w:proofErr w:type="spellEnd"/>
    </w:p>
    <w:p w14:paraId="00000066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</w:t>
      </w:r>
    </w:p>
    <w:p w14:paraId="00000067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14:paraId="00000068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14:paraId="00000069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14:paraId="0000006A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14:paraId="0000006B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14:paraId="0000006C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14:paraId="0000006D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LISTINA PRÍTOMNÝCH SPOLOČNÍKOV: </w:t>
      </w:r>
    </w:p>
    <w:p w14:paraId="0000006E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06F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na zasadnutí valného zhromaždenia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Lanard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,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s.r.o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. </w:t>
      </w:r>
    </w:p>
    <w:p w14:paraId="00000070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sídlom: Severná 154/10 , 02901 Námestovo , IČO:46154981</w:t>
      </w:r>
    </w:p>
    <w:p w14:paraId="00000071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zapísaná v obchodnom registri Okresného súdu Žilina  vo vložke č. 54630/L, oddiel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Sro</w:t>
      </w:r>
      <w:proofErr w:type="spellEnd"/>
    </w:p>
    <w:p w14:paraId="00000072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smallCaps/>
          <w:color w:val="000000"/>
          <w:sz w:val="20"/>
          <w:szCs w:val="20"/>
        </w:rPr>
        <w:t>______________________________________________________________________________________</w:t>
      </w:r>
    </w:p>
    <w:p w14:paraId="00000073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74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0000075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76" w14:textId="410F9275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Termín konania: </w:t>
      </w:r>
      <w:r>
        <w:rPr>
          <w:rFonts w:ascii="Arial" w:eastAsia="Arial" w:hAnsi="Arial" w:cs="Arial"/>
        </w:rPr>
        <w:t>17.03.2026</w:t>
      </w:r>
    </w:p>
    <w:p w14:paraId="00000077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Miesto konania: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Námestovo.</w:t>
      </w:r>
    </w:p>
    <w:p w14:paraId="00000078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79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7A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Prítomní spoločníci: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14:paraId="0000007B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1. Ivan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Galčík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, bytom Severná 154/10, 029 01 Námestovo.</w:t>
      </w:r>
    </w:p>
    <w:p w14:paraId="0000007C" w14:textId="77777777" w:rsidR="00B25AEE" w:rsidRDefault="0014147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vklad do základného imania vo výške 5.000,-Eur a obchodný podiel vo výške 100%</w:t>
      </w:r>
    </w:p>
    <w:p w14:paraId="0000007D" w14:textId="77777777" w:rsidR="00B25AEE" w:rsidRDefault="00B25AEE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sectPr w:rsidR="00B25AEE">
      <w:pgSz w:w="11905" w:h="16837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57A5E"/>
    <w:multiLevelType w:val="multilevel"/>
    <w:tmpl w:val="7C5C4BDC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493958C4"/>
    <w:multiLevelType w:val="multilevel"/>
    <w:tmpl w:val="631C98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EE"/>
    <w:rsid w:val="00141473"/>
    <w:rsid w:val="00B2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8D2C"/>
  <w15:docId w15:val="{4981E4F5-5867-47D0-84AF-291E6F60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21">
    <w:name w:val="RTF_Num 2 1"/>
    <w:rPr>
      <w:w w:val="100"/>
      <w:position w:val="-1"/>
      <w:effect w:val="none"/>
      <w:vertAlign w:val="baseline"/>
      <w:cs w:val="0"/>
      <w:em w:val="none"/>
    </w:rPr>
  </w:style>
  <w:style w:type="character" w:customStyle="1" w:styleId="RTFNum31">
    <w:name w:val="RTF_Num 3 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TFNum32">
    <w:name w:val="RTF_Num 3 2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RTFNum33">
    <w:name w:val="RTF_Num 3 3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RTFNum34">
    <w:name w:val="RTF_Num 3 4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RTFNum35">
    <w:name w:val="RTF_Num 3 5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RTFNum36">
    <w:name w:val="RTF_Num 3 6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RTFNum37">
    <w:name w:val="RTF_Num 3 7"/>
    <w:rPr>
      <w:rFonts w:ascii="Symbol" w:eastAsia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RTFNum38">
    <w:name w:val="RTF_Num 3 8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RTFNum39">
    <w:name w:val="RTF_Num 3 9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/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Symbol" w:eastAsia="Times New Roman" w:hAnsi="Symbol" w:cs="Times New Roman"/>
      <w:i/>
      <w:w w:val="100"/>
      <w:position w:val="-1"/>
      <w:sz w:val="22"/>
      <w:effect w:val="none"/>
      <w:vertAlign w:val="baseline"/>
      <w:cs w:val="0"/>
      <w:em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ok">
    <w:name w:val="Popisok"/>
    <w:basedOn w:val="Normln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pPr>
      <w:suppressLineNumbers/>
    </w:pPr>
  </w:style>
  <w:style w:type="paragraph" w:customStyle="1" w:styleId="PreformattedText">
    <w:name w:val="Preformatted Text"/>
    <w:basedOn w:val="Normln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pPr>
      <w:widowControl/>
      <w:jc w:val="both"/>
    </w:pPr>
    <w:rPr>
      <w:i/>
      <w:iCs/>
      <w:sz w:val="2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dffDPGQQGkG89yvYtMNRKIOIIQ==">CgMxLjA4AHIhMW5KNk9BRERkZHJZbmhfN2pwWFZEcE9TS1RjTVlRSFBL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2</cp:revision>
  <dcterms:created xsi:type="dcterms:W3CDTF">2026-03-17T13:34:00Z</dcterms:created>
  <dcterms:modified xsi:type="dcterms:W3CDTF">2026-03-17T13:34:00Z</dcterms:modified>
</cp:coreProperties>
</file>