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54A23" w14:textId="77777777" w:rsidR="008A69FB" w:rsidRDefault="008A69FB">
      <w:pPr>
        <w:spacing w:before="1200"/>
      </w:pPr>
    </w:p>
    <w:p w14:paraId="3F49E92C" w14:textId="77777777" w:rsidR="008A69FB" w:rsidRDefault="00787A8C">
      <w:pPr>
        <w:spacing w:after="60"/>
        <w:jc w:val="center"/>
      </w:pPr>
      <w:r>
        <w:rPr>
          <w:b/>
          <w:bCs/>
          <w:color w:val="1B3A5C"/>
          <w:sz w:val="28"/>
          <w:szCs w:val="28"/>
        </w:rPr>
        <w:t>POZNÁMKY K ÚČTOVNEJ ZÁVIERKE</w:t>
      </w:r>
    </w:p>
    <w:p w14:paraId="11832042" w14:textId="77777777" w:rsidR="008A69FB" w:rsidRDefault="00787A8C">
      <w:pPr>
        <w:spacing w:after="300"/>
        <w:jc w:val="center"/>
      </w:pPr>
      <w:r>
        <w:rPr>
          <w:color w:val="1B3A5C"/>
          <w:sz w:val="22"/>
          <w:szCs w:val="22"/>
        </w:rPr>
        <w:t>zostavenej k 31.12.2025</w:t>
      </w:r>
    </w:p>
    <w:p w14:paraId="6E794204" w14:textId="77777777" w:rsidR="008A69FB" w:rsidRDefault="00787A8C">
      <w:pPr>
        <w:spacing w:after="300"/>
        <w:jc w:val="center"/>
      </w:pPr>
      <w:r>
        <w:rPr>
          <w:b/>
          <w:bCs/>
          <w:color w:val="1B3A5C"/>
          <w:sz w:val="32"/>
          <w:szCs w:val="32"/>
        </w:rPr>
        <w:t xml:space="preserve">RYA </w:t>
      </w:r>
      <w:proofErr w:type="spellStart"/>
      <w:r>
        <w:rPr>
          <w:b/>
          <w:bCs/>
          <w:color w:val="1B3A5C"/>
          <w:sz w:val="32"/>
          <w:szCs w:val="32"/>
        </w:rPr>
        <w:t>s.r.o</w:t>
      </w:r>
      <w:proofErr w:type="spellEnd"/>
      <w:r>
        <w:rPr>
          <w:b/>
          <w:bCs/>
          <w:color w:val="1B3A5C"/>
          <w:sz w:val="32"/>
          <w:szCs w:val="32"/>
        </w:rPr>
        <w:t>.</w:t>
      </w:r>
    </w:p>
    <w:tbl>
      <w:tblPr>
        <w:tblW w:w="8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00"/>
        <w:gridCol w:w="4800"/>
      </w:tblGrid>
      <w:tr w:rsidR="008A69FB" w14:paraId="2784FD54" w14:textId="77777777">
        <w:tblPrEx>
          <w:tblCellMar>
            <w:top w:w="0" w:type="dxa"/>
            <w:bottom w:w="0" w:type="dxa"/>
          </w:tblCellMar>
        </w:tblPrEx>
        <w:tc>
          <w:tcPr>
            <w:tcW w:w="3200" w:type="dxa"/>
          </w:tcPr>
          <w:p w14:paraId="3CE67C94" w14:textId="77777777" w:rsidR="008A69FB" w:rsidRDefault="00787A8C">
            <w:pPr>
              <w:spacing w:after="20"/>
            </w:pPr>
            <w:r>
              <w:rPr>
                <w:b/>
                <w:bCs/>
                <w:color w:val="1B3A5C"/>
                <w:sz w:val="20"/>
                <w:szCs w:val="20"/>
              </w:rPr>
              <w:t>Obchodné meno:</w:t>
            </w:r>
          </w:p>
        </w:tc>
        <w:tc>
          <w:tcPr>
            <w:tcW w:w="4800" w:type="dxa"/>
          </w:tcPr>
          <w:p w14:paraId="71460D9C" w14:textId="77777777" w:rsidR="008A69FB" w:rsidRDefault="00787A8C">
            <w:pPr>
              <w:spacing w:after="20"/>
            </w:pPr>
            <w:r>
              <w:rPr>
                <w:sz w:val="20"/>
                <w:szCs w:val="20"/>
              </w:rPr>
              <w:t xml:space="preserve">RYA </w:t>
            </w:r>
            <w:proofErr w:type="spellStart"/>
            <w:r>
              <w:rPr>
                <w:sz w:val="20"/>
                <w:szCs w:val="20"/>
              </w:rPr>
              <w:t>s.r.o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</w:tr>
      <w:tr w:rsidR="008A69FB" w14:paraId="5F973380" w14:textId="77777777">
        <w:tblPrEx>
          <w:tblCellMar>
            <w:top w:w="0" w:type="dxa"/>
            <w:bottom w:w="0" w:type="dxa"/>
          </w:tblCellMar>
        </w:tblPrEx>
        <w:tc>
          <w:tcPr>
            <w:tcW w:w="3200" w:type="dxa"/>
          </w:tcPr>
          <w:p w14:paraId="33F74979" w14:textId="77777777" w:rsidR="008A69FB" w:rsidRDefault="00787A8C">
            <w:pPr>
              <w:spacing w:after="20"/>
            </w:pPr>
            <w:r>
              <w:rPr>
                <w:b/>
                <w:bCs/>
                <w:color w:val="1B3A5C"/>
                <w:sz w:val="20"/>
                <w:szCs w:val="20"/>
              </w:rPr>
              <w:t>Sídlo:</w:t>
            </w:r>
          </w:p>
        </w:tc>
        <w:tc>
          <w:tcPr>
            <w:tcW w:w="4800" w:type="dxa"/>
          </w:tcPr>
          <w:p w14:paraId="30CA6526" w14:textId="77777777" w:rsidR="008A69FB" w:rsidRDefault="00787A8C">
            <w:pPr>
              <w:spacing w:after="20"/>
            </w:pPr>
            <w:r>
              <w:rPr>
                <w:sz w:val="20"/>
                <w:szCs w:val="20"/>
              </w:rPr>
              <w:t>Pod Ostré 7085/20, Ružomberok</w:t>
            </w:r>
          </w:p>
        </w:tc>
      </w:tr>
      <w:tr w:rsidR="008A69FB" w14:paraId="01231A17" w14:textId="77777777">
        <w:tblPrEx>
          <w:tblCellMar>
            <w:top w:w="0" w:type="dxa"/>
            <w:bottom w:w="0" w:type="dxa"/>
          </w:tblCellMar>
        </w:tblPrEx>
        <w:tc>
          <w:tcPr>
            <w:tcW w:w="3200" w:type="dxa"/>
          </w:tcPr>
          <w:p w14:paraId="469FA764" w14:textId="77777777" w:rsidR="008A69FB" w:rsidRDefault="00787A8C">
            <w:pPr>
              <w:spacing w:after="20"/>
            </w:pPr>
            <w:r>
              <w:rPr>
                <w:b/>
                <w:bCs/>
                <w:color w:val="1B3A5C"/>
                <w:sz w:val="20"/>
                <w:szCs w:val="20"/>
              </w:rPr>
              <w:t>IČO:</w:t>
            </w:r>
          </w:p>
        </w:tc>
        <w:tc>
          <w:tcPr>
            <w:tcW w:w="4800" w:type="dxa"/>
          </w:tcPr>
          <w:p w14:paraId="75E584C3" w14:textId="77777777" w:rsidR="008A69FB" w:rsidRDefault="00787A8C">
            <w:pPr>
              <w:spacing w:after="20"/>
            </w:pPr>
            <w:r>
              <w:rPr>
                <w:sz w:val="20"/>
                <w:szCs w:val="20"/>
              </w:rPr>
              <w:t>53 338 821</w:t>
            </w:r>
          </w:p>
        </w:tc>
      </w:tr>
      <w:tr w:rsidR="008A69FB" w14:paraId="154050C3" w14:textId="77777777">
        <w:tblPrEx>
          <w:tblCellMar>
            <w:top w:w="0" w:type="dxa"/>
            <w:bottom w:w="0" w:type="dxa"/>
          </w:tblCellMar>
        </w:tblPrEx>
        <w:tc>
          <w:tcPr>
            <w:tcW w:w="3200" w:type="dxa"/>
          </w:tcPr>
          <w:p w14:paraId="3AAC918A" w14:textId="77777777" w:rsidR="008A69FB" w:rsidRDefault="00787A8C">
            <w:pPr>
              <w:spacing w:after="20"/>
            </w:pPr>
            <w:r>
              <w:rPr>
                <w:b/>
                <w:bCs/>
                <w:color w:val="1B3A5C"/>
                <w:sz w:val="20"/>
                <w:szCs w:val="20"/>
              </w:rPr>
              <w:t>DIČ:</w:t>
            </w:r>
          </w:p>
        </w:tc>
        <w:tc>
          <w:tcPr>
            <w:tcW w:w="4800" w:type="dxa"/>
          </w:tcPr>
          <w:p w14:paraId="095822EB" w14:textId="77777777" w:rsidR="008A69FB" w:rsidRDefault="00787A8C">
            <w:pPr>
              <w:spacing w:after="20"/>
            </w:pPr>
            <w:r>
              <w:rPr>
                <w:sz w:val="20"/>
                <w:szCs w:val="20"/>
              </w:rPr>
              <w:t>2121339286</w:t>
            </w:r>
          </w:p>
        </w:tc>
      </w:tr>
      <w:tr w:rsidR="008A69FB" w14:paraId="6D78EC13" w14:textId="77777777">
        <w:tblPrEx>
          <w:tblCellMar>
            <w:top w:w="0" w:type="dxa"/>
            <w:bottom w:w="0" w:type="dxa"/>
          </w:tblCellMar>
        </w:tblPrEx>
        <w:tc>
          <w:tcPr>
            <w:tcW w:w="3200" w:type="dxa"/>
          </w:tcPr>
          <w:p w14:paraId="5F6715F1" w14:textId="77777777" w:rsidR="008A69FB" w:rsidRDefault="00787A8C">
            <w:pPr>
              <w:spacing w:after="20"/>
            </w:pPr>
            <w:r>
              <w:rPr>
                <w:b/>
                <w:bCs/>
                <w:color w:val="1B3A5C"/>
                <w:sz w:val="20"/>
                <w:szCs w:val="20"/>
              </w:rPr>
              <w:t>Právna forma:</w:t>
            </w:r>
          </w:p>
        </w:tc>
        <w:tc>
          <w:tcPr>
            <w:tcW w:w="4800" w:type="dxa"/>
          </w:tcPr>
          <w:p w14:paraId="10C194DF" w14:textId="77777777" w:rsidR="008A69FB" w:rsidRDefault="00787A8C">
            <w:pPr>
              <w:spacing w:after="20"/>
            </w:pPr>
            <w:r>
              <w:rPr>
                <w:sz w:val="20"/>
                <w:szCs w:val="20"/>
              </w:rPr>
              <w:t>spoločnosť s ručením obmedzeným</w:t>
            </w:r>
          </w:p>
        </w:tc>
      </w:tr>
      <w:tr w:rsidR="008A69FB" w14:paraId="19B029BD" w14:textId="77777777">
        <w:tblPrEx>
          <w:tblCellMar>
            <w:top w:w="0" w:type="dxa"/>
            <w:bottom w:w="0" w:type="dxa"/>
          </w:tblCellMar>
        </w:tblPrEx>
        <w:tc>
          <w:tcPr>
            <w:tcW w:w="3200" w:type="dxa"/>
          </w:tcPr>
          <w:p w14:paraId="53059687" w14:textId="77777777" w:rsidR="008A69FB" w:rsidRDefault="00787A8C">
            <w:pPr>
              <w:spacing w:after="20"/>
            </w:pPr>
            <w:r>
              <w:rPr>
                <w:b/>
                <w:bCs/>
                <w:color w:val="1B3A5C"/>
                <w:sz w:val="20"/>
                <w:szCs w:val="20"/>
              </w:rPr>
              <w:t>Účtovné obdobie:</w:t>
            </w:r>
          </w:p>
        </w:tc>
        <w:tc>
          <w:tcPr>
            <w:tcW w:w="4800" w:type="dxa"/>
          </w:tcPr>
          <w:p w14:paraId="186C9C2D" w14:textId="77777777" w:rsidR="008A69FB" w:rsidRDefault="00787A8C">
            <w:pPr>
              <w:spacing w:after="20"/>
            </w:pPr>
            <w:r>
              <w:rPr>
                <w:sz w:val="20"/>
                <w:szCs w:val="20"/>
              </w:rPr>
              <w:t>01.01.2025 – 31.12.2025</w:t>
            </w:r>
          </w:p>
        </w:tc>
      </w:tr>
      <w:tr w:rsidR="008A69FB" w14:paraId="733978F5" w14:textId="77777777">
        <w:tblPrEx>
          <w:tblCellMar>
            <w:top w:w="0" w:type="dxa"/>
            <w:bottom w:w="0" w:type="dxa"/>
          </w:tblCellMar>
        </w:tblPrEx>
        <w:tc>
          <w:tcPr>
            <w:tcW w:w="3200" w:type="dxa"/>
          </w:tcPr>
          <w:p w14:paraId="163E04C4" w14:textId="77777777" w:rsidR="008A69FB" w:rsidRDefault="00787A8C">
            <w:pPr>
              <w:spacing w:after="20"/>
            </w:pPr>
            <w:r>
              <w:rPr>
                <w:b/>
                <w:bCs/>
                <w:color w:val="1B3A5C"/>
                <w:sz w:val="20"/>
                <w:szCs w:val="20"/>
              </w:rPr>
              <w:t>Deň zostavenia ÚZ:</w:t>
            </w:r>
          </w:p>
        </w:tc>
        <w:tc>
          <w:tcPr>
            <w:tcW w:w="4800" w:type="dxa"/>
          </w:tcPr>
          <w:p w14:paraId="64498328" w14:textId="77777777" w:rsidR="008A69FB" w:rsidRDefault="00787A8C">
            <w:pPr>
              <w:spacing w:after="20"/>
            </w:pPr>
            <w:r>
              <w:rPr>
                <w:sz w:val="20"/>
                <w:szCs w:val="20"/>
              </w:rPr>
              <w:t>17.03.2026</w:t>
            </w:r>
          </w:p>
        </w:tc>
      </w:tr>
      <w:tr w:rsidR="008A69FB" w14:paraId="5AC97A3A" w14:textId="77777777">
        <w:tblPrEx>
          <w:tblCellMar>
            <w:top w:w="0" w:type="dxa"/>
            <w:bottom w:w="0" w:type="dxa"/>
          </w:tblCellMar>
        </w:tblPrEx>
        <w:tc>
          <w:tcPr>
            <w:tcW w:w="3200" w:type="dxa"/>
          </w:tcPr>
          <w:p w14:paraId="7EE250A0" w14:textId="77777777" w:rsidR="008A69FB" w:rsidRDefault="00787A8C">
            <w:pPr>
              <w:spacing w:after="20"/>
            </w:pPr>
            <w:r>
              <w:rPr>
                <w:b/>
                <w:bCs/>
                <w:color w:val="1B3A5C"/>
                <w:sz w:val="20"/>
                <w:szCs w:val="20"/>
              </w:rPr>
              <w:t>Kategória ÚJ:</w:t>
            </w:r>
          </w:p>
        </w:tc>
        <w:tc>
          <w:tcPr>
            <w:tcW w:w="4800" w:type="dxa"/>
          </w:tcPr>
          <w:p w14:paraId="4B3C139E" w14:textId="77777777" w:rsidR="008A69FB" w:rsidRDefault="00787A8C">
            <w:pPr>
              <w:spacing w:after="20"/>
            </w:pPr>
            <w:proofErr w:type="spellStart"/>
            <w:r>
              <w:rPr>
                <w:sz w:val="20"/>
                <w:szCs w:val="20"/>
              </w:rPr>
              <w:t>mikro</w:t>
            </w:r>
            <w:proofErr w:type="spellEnd"/>
            <w:r>
              <w:rPr>
                <w:sz w:val="20"/>
                <w:szCs w:val="20"/>
              </w:rPr>
              <w:t xml:space="preserve"> účtovná jednotka</w:t>
            </w:r>
          </w:p>
        </w:tc>
      </w:tr>
    </w:tbl>
    <w:p w14:paraId="7E62D723" w14:textId="77777777" w:rsidR="008A69FB" w:rsidRDefault="008A69FB">
      <w:pPr>
        <w:spacing w:before="400"/>
      </w:pPr>
    </w:p>
    <w:p w14:paraId="30E45247" w14:textId="77777777" w:rsidR="008A69FB" w:rsidRDefault="00787A8C">
      <w:pPr>
        <w:spacing w:after="80"/>
        <w:jc w:val="both"/>
      </w:pPr>
      <w:r>
        <w:t xml:space="preserve">Poznámky sú zostavené v súlade s Opatrením MF SR č. MF/15464/2013-74 v znení Opatrenia MF SR č. MF/18008/2014-74, ktorým sa ustanovujú podrobnosti o individuálnej účtovnej závierke a rozsahu údajov určených z individuálnej účtovnej závierky na zverejnenie pre </w:t>
      </w:r>
      <w:proofErr w:type="spellStart"/>
      <w:r>
        <w:t>mikro</w:t>
      </w:r>
      <w:proofErr w:type="spellEnd"/>
      <w:r>
        <w:t xml:space="preserve"> účtovné jednotky (Príloha č. 1).</w:t>
      </w:r>
    </w:p>
    <w:p w14:paraId="42352B4F" w14:textId="77777777" w:rsidR="008A69FB" w:rsidRDefault="00787A8C">
      <w:pPr>
        <w:spacing w:after="80"/>
        <w:jc w:val="both"/>
      </w:pPr>
      <w:r>
        <w:t>Sumy v poznámkach sú uvedené v celých eurách, ak nie je uvedené inak.</w:t>
      </w:r>
    </w:p>
    <w:p w14:paraId="0CCB5469" w14:textId="77777777" w:rsidR="008A69FB" w:rsidRDefault="00787A8C">
      <w:r>
        <w:br w:type="page"/>
      </w:r>
    </w:p>
    <w:p w14:paraId="6F720A65" w14:textId="77777777" w:rsidR="008A69FB" w:rsidRDefault="00787A8C">
      <w:pPr>
        <w:spacing w:before="280" w:after="120"/>
      </w:pPr>
      <w:r>
        <w:rPr>
          <w:b/>
          <w:bCs/>
          <w:color w:val="1B3A5C"/>
          <w:sz w:val="22"/>
          <w:szCs w:val="22"/>
        </w:rPr>
        <w:lastRenderedPageBreak/>
        <w:t>A. Všeobecné údaje</w:t>
      </w:r>
    </w:p>
    <w:p w14:paraId="0505C51F" w14:textId="77777777" w:rsidR="008A69FB" w:rsidRDefault="00787A8C">
      <w:pPr>
        <w:spacing w:before="200" w:after="80"/>
      </w:pPr>
      <w:r>
        <w:rPr>
          <w:b/>
          <w:bCs/>
          <w:color w:val="1B3A5C"/>
          <w:sz w:val="20"/>
          <w:szCs w:val="20"/>
        </w:rPr>
        <w:t>a) Základné informácie o účtovnej jednotke</w:t>
      </w:r>
    </w:p>
    <w:p w14:paraId="4967F6A0" w14:textId="77777777" w:rsidR="008A69FB" w:rsidRDefault="00787A8C">
      <w:pPr>
        <w:spacing w:after="80"/>
        <w:jc w:val="both"/>
      </w:pPr>
      <w:r>
        <w:rPr>
          <w:b/>
          <w:bCs/>
        </w:rPr>
        <w:t xml:space="preserve">Obchodné meno: </w:t>
      </w:r>
      <w:r>
        <w:t xml:space="preserve">RYA </w:t>
      </w:r>
      <w:proofErr w:type="spellStart"/>
      <w:r>
        <w:t>s.r.o</w:t>
      </w:r>
      <w:proofErr w:type="spellEnd"/>
      <w:r>
        <w:t>.</w:t>
      </w:r>
    </w:p>
    <w:p w14:paraId="346D3317" w14:textId="77777777" w:rsidR="008A69FB" w:rsidRDefault="00787A8C">
      <w:pPr>
        <w:spacing w:after="80"/>
        <w:jc w:val="both"/>
      </w:pPr>
      <w:r>
        <w:rPr>
          <w:b/>
          <w:bCs/>
        </w:rPr>
        <w:t xml:space="preserve">Sídlo: </w:t>
      </w:r>
      <w:r>
        <w:t>Pod Ostré 7085/20, 034 01 Ružomberok</w:t>
      </w:r>
    </w:p>
    <w:p w14:paraId="5C4DC076" w14:textId="77777777" w:rsidR="008A69FB" w:rsidRDefault="00787A8C">
      <w:pPr>
        <w:spacing w:after="80"/>
        <w:jc w:val="both"/>
      </w:pPr>
      <w:r>
        <w:rPr>
          <w:b/>
          <w:bCs/>
        </w:rPr>
        <w:t xml:space="preserve">IČO: </w:t>
      </w:r>
      <w:r>
        <w:t xml:space="preserve">53 338 821     </w:t>
      </w:r>
      <w:r>
        <w:rPr>
          <w:b/>
          <w:bCs/>
        </w:rPr>
        <w:t xml:space="preserve">DIČ: </w:t>
      </w:r>
      <w:r>
        <w:t>2121339286</w:t>
      </w:r>
    </w:p>
    <w:p w14:paraId="2DDD572B" w14:textId="77777777" w:rsidR="008A69FB" w:rsidRDefault="00787A8C">
      <w:pPr>
        <w:spacing w:after="80"/>
        <w:jc w:val="both"/>
      </w:pPr>
      <w:r>
        <w:rPr>
          <w:b/>
          <w:bCs/>
        </w:rPr>
        <w:t xml:space="preserve">Právna forma: </w:t>
      </w:r>
      <w:r>
        <w:t>spoločnosť s ručením obmedzeným</w:t>
      </w:r>
    </w:p>
    <w:p w14:paraId="1F65E078" w14:textId="77777777" w:rsidR="008A69FB" w:rsidRDefault="00787A8C">
      <w:pPr>
        <w:spacing w:after="80"/>
        <w:jc w:val="both"/>
      </w:pPr>
      <w:r>
        <w:rPr>
          <w:b/>
          <w:bCs/>
        </w:rPr>
        <w:t xml:space="preserve">Dátum založenia a vzniku: </w:t>
      </w:r>
      <w:r>
        <w:t>rok 2020</w:t>
      </w:r>
    </w:p>
    <w:p w14:paraId="226118E3" w14:textId="77777777" w:rsidR="008A69FB" w:rsidRDefault="00787A8C">
      <w:pPr>
        <w:spacing w:after="80"/>
        <w:jc w:val="both"/>
      </w:pPr>
      <w:r>
        <w:rPr>
          <w:b/>
          <w:bCs/>
        </w:rPr>
        <w:t xml:space="preserve">Zapísaná v: </w:t>
      </w:r>
      <w:r>
        <w:t>Obchodný register Okresného súdu Žilina</w:t>
      </w:r>
    </w:p>
    <w:p w14:paraId="02048646" w14:textId="77777777" w:rsidR="008A69FB" w:rsidRDefault="00787A8C">
      <w:pPr>
        <w:spacing w:after="80"/>
        <w:jc w:val="both"/>
      </w:pPr>
      <w:r>
        <w:rPr>
          <w:b/>
          <w:bCs/>
        </w:rPr>
        <w:t xml:space="preserve">Štatutárny orgán (konateľ): </w:t>
      </w:r>
      <w:r>
        <w:t xml:space="preserve">Matej </w:t>
      </w:r>
      <w:proofErr w:type="spellStart"/>
      <w:r>
        <w:t>Slašťan</w:t>
      </w:r>
      <w:proofErr w:type="spellEnd"/>
    </w:p>
    <w:p w14:paraId="029FDBB0" w14:textId="77777777" w:rsidR="008A69FB" w:rsidRDefault="00787A8C">
      <w:pPr>
        <w:spacing w:before="200" w:after="80"/>
      </w:pPr>
      <w:r>
        <w:rPr>
          <w:b/>
          <w:bCs/>
          <w:color w:val="1B3A5C"/>
          <w:sz w:val="20"/>
          <w:szCs w:val="20"/>
        </w:rPr>
        <w:t>b) Opis hospodárskej činnosti účtovnej jednotky</w:t>
      </w:r>
    </w:p>
    <w:p w14:paraId="49BBA184" w14:textId="77777777" w:rsidR="008A69FB" w:rsidRDefault="00787A8C">
      <w:pPr>
        <w:spacing w:after="80"/>
        <w:jc w:val="both"/>
      </w:pPr>
      <w:r>
        <w:t>Hlavným predmetom podnikania spoločnosti je prenájom a požičiavanie hnuteľných vecí – prevádzkuje požičovňu bicyklov a prenajíma motorové vozidlá. Spoločnosť vykonáva aj maloobchodný predaj bicyklov a súvisiace služby.</w:t>
      </w:r>
    </w:p>
    <w:p w14:paraId="3E3026BB" w14:textId="77777777" w:rsidR="008A69FB" w:rsidRDefault="00787A8C">
      <w:pPr>
        <w:spacing w:before="200" w:after="80"/>
      </w:pPr>
      <w:r>
        <w:rPr>
          <w:b/>
          <w:bCs/>
          <w:color w:val="1B3A5C"/>
          <w:sz w:val="20"/>
          <w:szCs w:val="20"/>
        </w:rPr>
        <w:t>c) Počet zamestnancov</w:t>
      </w:r>
    </w:p>
    <w:tbl>
      <w:tblPr>
        <w:tblW w:w="96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800"/>
        <w:gridCol w:w="2838"/>
      </w:tblGrid>
      <w:tr w:rsidR="008A69FB" w14:paraId="6B34AA30" w14:textId="77777777">
        <w:tblPrEx>
          <w:tblCellMar>
            <w:top w:w="0" w:type="dxa"/>
            <w:bottom w:w="0" w:type="dxa"/>
          </w:tblCellMar>
        </w:tblPrEx>
        <w:tc>
          <w:tcPr>
            <w:tcW w:w="6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584AA7B4" w14:textId="77777777" w:rsidR="008A69FB" w:rsidRDefault="00787A8C">
            <w:pPr>
              <w:jc w:val="center"/>
            </w:pPr>
            <w:r>
              <w:rPr>
                <w:b/>
                <w:bCs/>
                <w:color w:val="1B3A5C"/>
                <w:sz w:val="16"/>
                <w:szCs w:val="16"/>
              </w:rPr>
              <w:t>Ukazovateľ</w:t>
            </w:r>
          </w:p>
        </w:tc>
        <w:tc>
          <w:tcPr>
            <w:tcW w:w="2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43108114" w14:textId="77777777" w:rsidR="008A69FB" w:rsidRDefault="00787A8C">
            <w:pPr>
              <w:jc w:val="center"/>
            </w:pPr>
            <w:r>
              <w:rPr>
                <w:b/>
                <w:bCs/>
                <w:color w:val="1B3A5C"/>
                <w:sz w:val="16"/>
                <w:szCs w:val="16"/>
              </w:rPr>
              <w:t>Rok 2025</w:t>
            </w:r>
          </w:p>
        </w:tc>
      </w:tr>
      <w:tr w:rsidR="008A69FB" w14:paraId="6C57F1C2" w14:textId="77777777">
        <w:tblPrEx>
          <w:tblCellMar>
            <w:top w:w="0" w:type="dxa"/>
            <w:bottom w:w="0" w:type="dxa"/>
          </w:tblCellMar>
        </w:tblPrEx>
        <w:tc>
          <w:tcPr>
            <w:tcW w:w="6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5E71F00B" w14:textId="77777777" w:rsidR="008A69FB" w:rsidRDefault="00787A8C"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5412B288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2</w:t>
            </w:r>
          </w:p>
        </w:tc>
      </w:tr>
      <w:tr w:rsidR="008A69FB" w14:paraId="2CB61F91" w14:textId="77777777">
        <w:tblPrEx>
          <w:tblCellMar>
            <w:top w:w="0" w:type="dxa"/>
            <w:bottom w:w="0" w:type="dxa"/>
          </w:tblCellMar>
        </w:tblPrEx>
        <w:tc>
          <w:tcPr>
            <w:tcW w:w="6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04E27DF7" w14:textId="77777777" w:rsidR="008A69FB" w:rsidRDefault="00787A8C">
            <w:r>
              <w:rPr>
                <w:sz w:val="16"/>
                <w:szCs w:val="16"/>
              </w:rPr>
              <w:t>Stav zamestnancov k 31.12.2025</w:t>
            </w:r>
          </w:p>
        </w:tc>
        <w:tc>
          <w:tcPr>
            <w:tcW w:w="2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00072229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2</w:t>
            </w:r>
          </w:p>
        </w:tc>
      </w:tr>
      <w:tr w:rsidR="008A69FB" w14:paraId="4B9BF506" w14:textId="77777777">
        <w:tblPrEx>
          <w:tblCellMar>
            <w:top w:w="0" w:type="dxa"/>
            <w:bottom w:w="0" w:type="dxa"/>
          </w:tblCellMar>
        </w:tblPrEx>
        <w:tc>
          <w:tcPr>
            <w:tcW w:w="6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61E5B8A5" w14:textId="77777777" w:rsidR="008A69FB" w:rsidRDefault="00787A8C">
            <w:r>
              <w:rPr>
                <w:sz w:val="16"/>
                <w:szCs w:val="16"/>
              </w:rPr>
              <w:t>z toho vedúcich zamestnancov</w:t>
            </w:r>
          </w:p>
        </w:tc>
        <w:tc>
          <w:tcPr>
            <w:tcW w:w="2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44E9778B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3913C5BD" w14:textId="77777777" w:rsidR="008A69FB" w:rsidRDefault="00787A8C">
      <w:pPr>
        <w:spacing w:before="200" w:after="80"/>
      </w:pPr>
      <w:r>
        <w:rPr>
          <w:b/>
          <w:bCs/>
          <w:color w:val="1B3A5C"/>
          <w:sz w:val="20"/>
          <w:szCs w:val="20"/>
        </w:rPr>
        <w:t>d) Ručenie v iných účtovných jednotkách</w:t>
      </w:r>
    </w:p>
    <w:p w14:paraId="4695C657" w14:textId="77777777" w:rsidR="008A69FB" w:rsidRDefault="00787A8C">
      <w:pPr>
        <w:spacing w:after="80"/>
        <w:jc w:val="both"/>
      </w:pPr>
      <w:r>
        <w:t>Účtovná jednotka nie je neobmedzene ručiacim spoločníkom v iných účtovných jednotkách.</w:t>
      </w:r>
    </w:p>
    <w:p w14:paraId="7AE6D9E8" w14:textId="77777777" w:rsidR="008A69FB" w:rsidRDefault="00787A8C">
      <w:pPr>
        <w:spacing w:before="200" w:after="80"/>
      </w:pPr>
      <w:r>
        <w:rPr>
          <w:b/>
          <w:bCs/>
          <w:color w:val="1B3A5C"/>
          <w:sz w:val="20"/>
          <w:szCs w:val="20"/>
        </w:rPr>
        <w:t>e) Právny dôvod zostavenia účtovnej závierky</w:t>
      </w:r>
    </w:p>
    <w:p w14:paraId="0542A57A" w14:textId="77777777" w:rsidR="008A69FB" w:rsidRDefault="00787A8C">
      <w:pPr>
        <w:spacing w:after="80"/>
        <w:jc w:val="both"/>
      </w:pPr>
      <w:r>
        <w:t>Riadna individuálna účtovná závierka zostavená podľa § 17 ods. 6 zákona č. 431/2002 Z. z. o účtovníctve v znení neskorších predpisov.</w:t>
      </w:r>
    </w:p>
    <w:p w14:paraId="68D2E719" w14:textId="77777777" w:rsidR="008A69FB" w:rsidRDefault="00787A8C">
      <w:pPr>
        <w:spacing w:before="200" w:after="80"/>
      </w:pPr>
      <w:r>
        <w:rPr>
          <w:b/>
          <w:bCs/>
          <w:color w:val="1B3A5C"/>
          <w:sz w:val="20"/>
          <w:szCs w:val="20"/>
        </w:rPr>
        <w:t>f) Spoločníci</w:t>
      </w:r>
    </w:p>
    <w:tbl>
      <w:tblPr>
        <w:tblW w:w="96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00"/>
        <w:gridCol w:w="2000"/>
        <w:gridCol w:w="2000"/>
        <w:gridCol w:w="2138"/>
      </w:tblGrid>
      <w:tr w:rsidR="008A69FB" w14:paraId="7D198ADD" w14:textId="77777777">
        <w:tblPrEx>
          <w:tblCellMar>
            <w:top w:w="0" w:type="dxa"/>
            <w:bottom w:w="0" w:type="dxa"/>
          </w:tblCellMar>
        </w:tblPrEx>
        <w:tc>
          <w:tcPr>
            <w:tcW w:w="35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7DF8A99B" w14:textId="77777777" w:rsidR="008A69FB" w:rsidRDefault="00787A8C">
            <w:pPr>
              <w:jc w:val="center"/>
            </w:pPr>
            <w:r>
              <w:rPr>
                <w:b/>
                <w:bCs/>
                <w:color w:val="1B3A5C"/>
                <w:sz w:val="16"/>
                <w:szCs w:val="16"/>
              </w:rPr>
              <w:t>Spoločník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478FA55B" w14:textId="77777777" w:rsidR="008A69FB" w:rsidRDefault="00787A8C">
            <w:pPr>
              <w:jc w:val="center"/>
            </w:pPr>
            <w:r>
              <w:rPr>
                <w:b/>
                <w:bCs/>
                <w:color w:val="1B3A5C"/>
                <w:sz w:val="16"/>
                <w:szCs w:val="16"/>
              </w:rPr>
              <w:t>Výška vkladu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6CC76C3F" w14:textId="77777777" w:rsidR="008A69FB" w:rsidRDefault="00787A8C">
            <w:pPr>
              <w:jc w:val="center"/>
            </w:pPr>
            <w:r>
              <w:rPr>
                <w:b/>
                <w:bCs/>
                <w:color w:val="1B3A5C"/>
                <w:sz w:val="16"/>
                <w:szCs w:val="16"/>
              </w:rPr>
              <w:t>Podiel v %</w:t>
            </w:r>
          </w:p>
        </w:tc>
        <w:tc>
          <w:tcPr>
            <w:tcW w:w="21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3990A513" w14:textId="77777777" w:rsidR="008A69FB" w:rsidRDefault="00787A8C">
            <w:pPr>
              <w:jc w:val="center"/>
            </w:pPr>
            <w:r>
              <w:rPr>
                <w:b/>
                <w:bCs/>
                <w:color w:val="1B3A5C"/>
                <w:sz w:val="16"/>
                <w:szCs w:val="16"/>
              </w:rPr>
              <w:t>Splatené</w:t>
            </w:r>
          </w:p>
        </w:tc>
      </w:tr>
      <w:tr w:rsidR="008A69FB" w14:paraId="2D75EF5F" w14:textId="77777777">
        <w:tblPrEx>
          <w:tblCellMar>
            <w:top w:w="0" w:type="dxa"/>
            <w:bottom w:w="0" w:type="dxa"/>
          </w:tblCellMar>
        </w:tblPrEx>
        <w:tc>
          <w:tcPr>
            <w:tcW w:w="35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57F12CA1" w14:textId="77777777" w:rsidR="008A69FB" w:rsidRDefault="00787A8C">
            <w:r>
              <w:rPr>
                <w:sz w:val="16"/>
                <w:szCs w:val="16"/>
              </w:rPr>
              <w:t xml:space="preserve">Matej </w:t>
            </w:r>
            <w:proofErr w:type="spellStart"/>
            <w:r>
              <w:rPr>
                <w:sz w:val="16"/>
                <w:szCs w:val="16"/>
              </w:rPr>
              <w:t>Slašťan</w:t>
            </w:r>
            <w:proofErr w:type="spellEnd"/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5A4A0F80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5 000 €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66419ABB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100,00 %</w:t>
            </w:r>
          </w:p>
        </w:tc>
        <w:tc>
          <w:tcPr>
            <w:tcW w:w="21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7DD9F416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5 000 €</w:t>
            </w:r>
          </w:p>
        </w:tc>
      </w:tr>
    </w:tbl>
    <w:p w14:paraId="206CE143" w14:textId="77777777" w:rsidR="008A69FB" w:rsidRDefault="00787A8C">
      <w:pPr>
        <w:spacing w:before="280" w:after="120"/>
      </w:pPr>
      <w:r>
        <w:rPr>
          <w:b/>
          <w:bCs/>
          <w:color w:val="1B3A5C"/>
          <w:sz w:val="22"/>
          <w:szCs w:val="22"/>
        </w:rPr>
        <w:t>B. Informácie o použitých účtovných zásadách a účtovných metódach</w:t>
      </w:r>
    </w:p>
    <w:p w14:paraId="0C0A8156" w14:textId="77777777" w:rsidR="008A69FB" w:rsidRDefault="00787A8C">
      <w:pPr>
        <w:spacing w:after="80"/>
        <w:jc w:val="both"/>
      </w:pPr>
      <w:r>
        <w:t xml:space="preserve">Účtovná závierka bola zostavená v súlade so zákonom č. 431/2002 Z. z. o účtovníctve v znení neskorších predpisov, s Opatrením MF SR č. 23054/2002-92 (postupy účtovania) a s Opatrením MF SR č. MF/15464/2013-74 (účtovná závierka pre </w:t>
      </w:r>
      <w:proofErr w:type="spellStart"/>
      <w:r>
        <w:t>mikro</w:t>
      </w:r>
      <w:proofErr w:type="spellEnd"/>
      <w:r>
        <w:t xml:space="preserve"> účtovné jednotky). Účtovníctvo je vedené na akruálnom princípe za predpokladu nepretržitého trvania účtovnej jednotky. Menou pre vykazovanie je euro (€).</w:t>
      </w:r>
    </w:p>
    <w:p w14:paraId="0A108A5A" w14:textId="77777777" w:rsidR="008A69FB" w:rsidRDefault="00787A8C">
      <w:pPr>
        <w:spacing w:before="200" w:after="80"/>
      </w:pPr>
      <w:r>
        <w:rPr>
          <w:b/>
          <w:bCs/>
          <w:color w:val="1B3A5C"/>
          <w:sz w:val="20"/>
          <w:szCs w:val="20"/>
        </w:rPr>
        <w:t>a) Dlhodobý hmotný majetok</w:t>
      </w:r>
    </w:p>
    <w:p w14:paraId="37984476" w14:textId="77777777" w:rsidR="008A69FB" w:rsidRDefault="00787A8C">
      <w:pPr>
        <w:spacing w:after="80"/>
        <w:jc w:val="both"/>
      </w:pPr>
      <w:r>
        <w:t>Dlhodobý hmotný majetok je ocenený obstarávacou cenou. Účtovné odpisy sa vykonávajú rovnomernou (lineárnou) metódou v súlade s odpisovým plánom. Majetok je zaradený do odpisovej skupiny 1 s dobou odpisovania 4 roky podľa § 26 ods. 1 zákona č. 595/2003 Z. z. o dani z príjmov. Účtovné odpisy sa rovnajú daňovým odpisom.</w:t>
      </w:r>
    </w:p>
    <w:p w14:paraId="67872B52" w14:textId="77777777" w:rsidR="008A69FB" w:rsidRDefault="00787A8C">
      <w:pPr>
        <w:spacing w:before="200" w:after="80"/>
      </w:pPr>
      <w:r>
        <w:rPr>
          <w:b/>
          <w:bCs/>
          <w:color w:val="1B3A5C"/>
          <w:sz w:val="20"/>
          <w:szCs w:val="20"/>
        </w:rPr>
        <w:t>b) Zásoby</w:t>
      </w:r>
    </w:p>
    <w:p w14:paraId="4795DB6E" w14:textId="77777777" w:rsidR="008A69FB" w:rsidRDefault="00787A8C">
      <w:pPr>
        <w:spacing w:after="80"/>
        <w:jc w:val="both"/>
      </w:pPr>
      <w:r>
        <w:t>Zásoby (tovar) sú oceňované obstarávacou cenou. Úbytky zásob sa účtujú spôsobom A. Ku dňu zostavenia účtovnej závierky spoločnosť neeviduje zásoby na sklade.</w:t>
      </w:r>
    </w:p>
    <w:p w14:paraId="5B0FE15A" w14:textId="77777777" w:rsidR="008A69FB" w:rsidRDefault="00787A8C">
      <w:pPr>
        <w:spacing w:before="200" w:after="80"/>
      </w:pPr>
      <w:r>
        <w:rPr>
          <w:b/>
          <w:bCs/>
          <w:color w:val="1B3A5C"/>
          <w:sz w:val="20"/>
          <w:szCs w:val="20"/>
        </w:rPr>
        <w:t>c) Pohľadávky a záväzky</w:t>
      </w:r>
    </w:p>
    <w:p w14:paraId="0B452419" w14:textId="77777777" w:rsidR="008A69FB" w:rsidRDefault="00787A8C">
      <w:pPr>
        <w:spacing w:after="80"/>
        <w:jc w:val="both"/>
      </w:pPr>
      <w:r>
        <w:t>Pohľadávky a záväzky sú pri vzniku ocenené menovitou hodnotou. K pochybným a nedobytným pohľadávkam sa tvoria opravné položky podľa § 20 ods. 14 zákona č. 595/2003 Z. z. o dani z príjmov (zákonné opravné položky). K 31.12.2025 boli vytvorené opravné položky k pohľadávkam z obchodného styku v celkovej výške 7 501 € (100 % opravná položka k viacerým pohľadávkam po splatnosti viac ako 360 dní).</w:t>
      </w:r>
    </w:p>
    <w:p w14:paraId="768683DB" w14:textId="77777777" w:rsidR="008A69FB" w:rsidRDefault="00787A8C">
      <w:pPr>
        <w:spacing w:before="200" w:after="80"/>
      </w:pPr>
      <w:r>
        <w:rPr>
          <w:b/>
          <w:bCs/>
          <w:color w:val="1B3A5C"/>
          <w:sz w:val="20"/>
          <w:szCs w:val="20"/>
        </w:rPr>
        <w:t>d) Peňažné prostriedky</w:t>
      </w:r>
    </w:p>
    <w:p w14:paraId="217D7247" w14:textId="77777777" w:rsidR="008A69FB" w:rsidRDefault="00787A8C">
      <w:pPr>
        <w:spacing w:after="80"/>
        <w:jc w:val="both"/>
      </w:pPr>
      <w:r>
        <w:t>Peňažné prostriedky v hotovosti a na bankových účtoch sú ocenené menovitou hodnotou.</w:t>
      </w:r>
    </w:p>
    <w:p w14:paraId="6495E23C" w14:textId="77777777" w:rsidR="008A69FB" w:rsidRDefault="00787A8C">
      <w:pPr>
        <w:spacing w:before="200" w:after="80"/>
      </w:pPr>
      <w:r>
        <w:rPr>
          <w:b/>
          <w:bCs/>
          <w:color w:val="1B3A5C"/>
          <w:sz w:val="20"/>
          <w:szCs w:val="20"/>
        </w:rPr>
        <w:t>e) Rezervy</w:t>
      </w:r>
    </w:p>
    <w:p w14:paraId="65150CD5" w14:textId="77777777" w:rsidR="008A69FB" w:rsidRDefault="00787A8C">
      <w:pPr>
        <w:spacing w:after="80"/>
        <w:jc w:val="both"/>
      </w:pPr>
      <w:r>
        <w:t>Spoločnosť tvorí krátkodobé rezervy oceňované menovitou hodnotou v súlade s § 19 postupov účtovania. K 31.12.2025 bola vytvorená rezerva na účtovnú závierku vo výške 350 €.</w:t>
      </w:r>
    </w:p>
    <w:p w14:paraId="739A3CF0" w14:textId="77777777" w:rsidR="008A69FB" w:rsidRDefault="00787A8C">
      <w:pPr>
        <w:spacing w:before="200" w:after="80"/>
      </w:pPr>
      <w:r>
        <w:rPr>
          <w:b/>
          <w:bCs/>
          <w:color w:val="1B3A5C"/>
          <w:sz w:val="20"/>
          <w:szCs w:val="20"/>
        </w:rPr>
        <w:lastRenderedPageBreak/>
        <w:t>f) Dotácie</w:t>
      </w:r>
    </w:p>
    <w:p w14:paraId="7F20C329" w14:textId="77777777" w:rsidR="008A69FB" w:rsidRDefault="00787A8C">
      <w:pPr>
        <w:spacing w:after="80"/>
        <w:jc w:val="both"/>
      </w:pPr>
      <w:r>
        <w:t>Spoločnosť čerpala v roku 2025 dotáciu z fondov EÚ vo výške 10 326 €. O dotácii sa účtuje ako o ostatných prevádzkových výnosoch (účet 648). Výnosy budúcich období súvisiace s dotáciou sa rozpúšťajú do výnosov v súlade s časovým a vecným princípom.</w:t>
      </w:r>
    </w:p>
    <w:p w14:paraId="26EC0564" w14:textId="77777777" w:rsidR="008A69FB" w:rsidRDefault="00787A8C">
      <w:pPr>
        <w:spacing w:before="200" w:after="80"/>
      </w:pPr>
      <w:r>
        <w:rPr>
          <w:b/>
          <w:bCs/>
          <w:color w:val="1B3A5C"/>
          <w:sz w:val="20"/>
          <w:szCs w:val="20"/>
        </w:rPr>
        <w:t>g) Daň z príjmov</w:t>
      </w:r>
    </w:p>
    <w:p w14:paraId="47978CCB" w14:textId="77777777" w:rsidR="008A69FB" w:rsidRDefault="00787A8C">
      <w:pPr>
        <w:spacing w:after="80"/>
        <w:jc w:val="both"/>
      </w:pPr>
      <w:r>
        <w:t xml:space="preserve">Splatná daň z príjmov právnických osôb za rok 2025 predstavuje 340 € (minimálna daň podľa § 46b zákona č. 595/2003 Z. z. o dani z príjmov). Spoločnosť neúčtuje o odloženej dani z príjmov v zmysle § 15 ods. 5 Opatrenia MF SR č. MF/15464/2013-74 (výnimka pre </w:t>
      </w:r>
      <w:proofErr w:type="spellStart"/>
      <w:r>
        <w:t>mikro</w:t>
      </w:r>
      <w:proofErr w:type="spellEnd"/>
      <w:r>
        <w:t xml:space="preserve"> účtovné jednotky).</w:t>
      </w:r>
    </w:p>
    <w:p w14:paraId="1C011BD1" w14:textId="77777777" w:rsidR="008A69FB" w:rsidRDefault="00787A8C">
      <w:pPr>
        <w:spacing w:before="280" w:after="120"/>
      </w:pPr>
      <w:r>
        <w:rPr>
          <w:b/>
          <w:bCs/>
          <w:color w:val="1B3A5C"/>
          <w:sz w:val="22"/>
          <w:szCs w:val="22"/>
        </w:rPr>
        <w:t>C. Informácie k údajom súvahy a výkazu ziskov a strát</w:t>
      </w:r>
    </w:p>
    <w:p w14:paraId="7194F31F" w14:textId="77777777" w:rsidR="008A69FB" w:rsidRDefault="00787A8C">
      <w:pPr>
        <w:spacing w:before="200" w:after="80"/>
      </w:pPr>
      <w:r>
        <w:rPr>
          <w:b/>
          <w:bCs/>
          <w:color w:val="1B3A5C"/>
          <w:sz w:val="20"/>
          <w:szCs w:val="20"/>
        </w:rPr>
        <w:t>1. Dlhodobý hmotný majetok</w:t>
      </w:r>
    </w:p>
    <w:p w14:paraId="7A3FD010" w14:textId="77777777" w:rsidR="008A69FB" w:rsidRDefault="00787A8C">
      <w:pPr>
        <w:spacing w:after="80"/>
        <w:jc w:val="both"/>
      </w:pPr>
      <w:r>
        <w:t>Spoločnosť eviduje nasledovný dlhodobý hmotný majetok zaradený v triede 022 – Samostatné hnuteľné veci a súbory hnuteľných vecí:</w:t>
      </w:r>
    </w:p>
    <w:tbl>
      <w:tblPr>
        <w:tblW w:w="96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00"/>
        <w:gridCol w:w="1400"/>
        <w:gridCol w:w="1400"/>
        <w:gridCol w:w="1400"/>
        <w:gridCol w:w="1400"/>
        <w:gridCol w:w="1438"/>
      </w:tblGrid>
      <w:tr w:rsidR="008A69FB" w14:paraId="7C8EADDB" w14:textId="77777777">
        <w:tblPrEx>
          <w:tblCellMar>
            <w:top w:w="0" w:type="dxa"/>
            <w:bottom w:w="0" w:type="dxa"/>
          </w:tblCellMar>
        </w:tblPrEx>
        <w:tc>
          <w:tcPr>
            <w:tcW w:w="26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7D1DF3EA" w14:textId="77777777" w:rsidR="008A69FB" w:rsidRDefault="00787A8C">
            <w:pPr>
              <w:jc w:val="center"/>
            </w:pPr>
            <w:r>
              <w:rPr>
                <w:b/>
                <w:bCs/>
                <w:color w:val="1B3A5C"/>
                <w:sz w:val="16"/>
                <w:szCs w:val="16"/>
              </w:rPr>
              <w:t>Položka</w:t>
            </w:r>
          </w:p>
        </w:tc>
        <w:tc>
          <w:tcPr>
            <w:tcW w:w="14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01234CD3" w14:textId="77777777" w:rsidR="008A69FB" w:rsidRDefault="00787A8C">
            <w:pPr>
              <w:jc w:val="center"/>
            </w:pPr>
            <w:proofErr w:type="spellStart"/>
            <w:r>
              <w:rPr>
                <w:b/>
                <w:bCs/>
                <w:color w:val="1B3A5C"/>
                <w:sz w:val="16"/>
                <w:szCs w:val="16"/>
              </w:rPr>
              <w:t>Obst</w:t>
            </w:r>
            <w:proofErr w:type="spellEnd"/>
            <w:r>
              <w:rPr>
                <w:b/>
                <w:bCs/>
                <w:color w:val="1B3A5C"/>
                <w:sz w:val="16"/>
                <w:szCs w:val="16"/>
              </w:rPr>
              <w:t>. cena</w:t>
            </w:r>
          </w:p>
        </w:tc>
        <w:tc>
          <w:tcPr>
            <w:tcW w:w="14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4246F506" w14:textId="77777777" w:rsidR="008A69FB" w:rsidRDefault="00787A8C">
            <w:pPr>
              <w:jc w:val="center"/>
            </w:pPr>
            <w:r>
              <w:rPr>
                <w:b/>
                <w:bCs/>
                <w:color w:val="1B3A5C"/>
                <w:sz w:val="16"/>
                <w:szCs w:val="16"/>
              </w:rPr>
              <w:t>Oprávky 1.1.2025</w:t>
            </w:r>
          </w:p>
        </w:tc>
        <w:tc>
          <w:tcPr>
            <w:tcW w:w="14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3732ADC4" w14:textId="77777777" w:rsidR="008A69FB" w:rsidRDefault="00787A8C">
            <w:pPr>
              <w:jc w:val="center"/>
            </w:pPr>
            <w:r>
              <w:rPr>
                <w:b/>
                <w:bCs/>
                <w:color w:val="1B3A5C"/>
                <w:sz w:val="16"/>
                <w:szCs w:val="16"/>
              </w:rPr>
              <w:t>Odpisy 2025</w:t>
            </w:r>
          </w:p>
        </w:tc>
        <w:tc>
          <w:tcPr>
            <w:tcW w:w="14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2E40FB31" w14:textId="77777777" w:rsidR="008A69FB" w:rsidRDefault="00787A8C">
            <w:pPr>
              <w:jc w:val="center"/>
            </w:pPr>
            <w:r>
              <w:rPr>
                <w:b/>
                <w:bCs/>
                <w:color w:val="1B3A5C"/>
                <w:sz w:val="16"/>
                <w:szCs w:val="16"/>
              </w:rPr>
              <w:t>Oprávky 31.12.2025</w:t>
            </w:r>
          </w:p>
        </w:tc>
        <w:tc>
          <w:tcPr>
            <w:tcW w:w="14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0DF1491E" w14:textId="77777777" w:rsidR="008A69FB" w:rsidRDefault="00787A8C">
            <w:pPr>
              <w:jc w:val="center"/>
            </w:pPr>
            <w:proofErr w:type="spellStart"/>
            <w:r>
              <w:rPr>
                <w:b/>
                <w:bCs/>
                <w:color w:val="1B3A5C"/>
                <w:sz w:val="16"/>
                <w:szCs w:val="16"/>
              </w:rPr>
              <w:t>Zost</w:t>
            </w:r>
            <w:proofErr w:type="spellEnd"/>
            <w:r>
              <w:rPr>
                <w:b/>
                <w:bCs/>
                <w:color w:val="1B3A5C"/>
                <w:sz w:val="16"/>
                <w:szCs w:val="16"/>
              </w:rPr>
              <w:t>. hodnota</w:t>
            </w:r>
          </w:p>
        </w:tc>
      </w:tr>
      <w:tr w:rsidR="008A69FB" w14:paraId="3E79B21A" w14:textId="77777777">
        <w:tblPrEx>
          <w:tblCellMar>
            <w:top w:w="0" w:type="dxa"/>
            <w:bottom w:w="0" w:type="dxa"/>
          </w:tblCellMar>
        </w:tblPrEx>
        <w:tc>
          <w:tcPr>
            <w:tcW w:w="26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08B09FFA" w14:textId="77777777" w:rsidR="008A69FB" w:rsidRDefault="00787A8C">
            <w:r>
              <w:rPr>
                <w:sz w:val="16"/>
                <w:szCs w:val="16"/>
              </w:rPr>
              <w:t xml:space="preserve">Ford </w:t>
            </w:r>
            <w:proofErr w:type="spellStart"/>
            <w:r>
              <w:rPr>
                <w:sz w:val="16"/>
                <w:szCs w:val="16"/>
              </w:rPr>
              <w:t>Transit</w:t>
            </w:r>
            <w:proofErr w:type="spellEnd"/>
            <w:r>
              <w:rPr>
                <w:sz w:val="16"/>
                <w:szCs w:val="16"/>
              </w:rPr>
              <w:t xml:space="preserve"> V363 kombi</w:t>
            </w:r>
          </w:p>
        </w:tc>
        <w:tc>
          <w:tcPr>
            <w:tcW w:w="14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7AF5DF35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28 027</w:t>
            </w:r>
          </w:p>
        </w:tc>
        <w:tc>
          <w:tcPr>
            <w:tcW w:w="14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4580E698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20 436</w:t>
            </w:r>
          </w:p>
        </w:tc>
        <w:tc>
          <w:tcPr>
            <w:tcW w:w="14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7D1B363F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7 007</w:t>
            </w:r>
          </w:p>
        </w:tc>
        <w:tc>
          <w:tcPr>
            <w:tcW w:w="14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17FD17B5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27 443</w:t>
            </w:r>
          </w:p>
        </w:tc>
        <w:tc>
          <w:tcPr>
            <w:tcW w:w="14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6383484E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584</w:t>
            </w:r>
          </w:p>
        </w:tc>
      </w:tr>
      <w:tr w:rsidR="008A69FB" w14:paraId="0858012E" w14:textId="77777777">
        <w:tblPrEx>
          <w:tblCellMar>
            <w:top w:w="0" w:type="dxa"/>
            <w:bottom w:w="0" w:type="dxa"/>
          </w:tblCellMar>
        </w:tblPrEx>
        <w:tc>
          <w:tcPr>
            <w:tcW w:w="26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5DB25A26" w14:textId="77777777" w:rsidR="008A69FB" w:rsidRDefault="00787A8C">
            <w:r>
              <w:rPr>
                <w:sz w:val="16"/>
                <w:szCs w:val="16"/>
              </w:rPr>
              <w:t>Bicykle – požičovňa</w:t>
            </w:r>
          </w:p>
        </w:tc>
        <w:tc>
          <w:tcPr>
            <w:tcW w:w="14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1E394151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26 850</w:t>
            </w:r>
          </w:p>
        </w:tc>
        <w:tc>
          <w:tcPr>
            <w:tcW w:w="14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158B8E47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13 948</w:t>
            </w:r>
          </w:p>
        </w:tc>
        <w:tc>
          <w:tcPr>
            <w:tcW w:w="14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25DE0912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12 902</w:t>
            </w:r>
          </w:p>
        </w:tc>
        <w:tc>
          <w:tcPr>
            <w:tcW w:w="14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520EB1C2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26 850</w:t>
            </w:r>
          </w:p>
        </w:tc>
        <w:tc>
          <w:tcPr>
            <w:tcW w:w="14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18C63E7D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0</w:t>
            </w:r>
          </w:p>
        </w:tc>
      </w:tr>
      <w:tr w:rsidR="008A69FB" w14:paraId="1044186B" w14:textId="77777777">
        <w:tblPrEx>
          <w:tblCellMar>
            <w:top w:w="0" w:type="dxa"/>
            <w:bottom w:w="0" w:type="dxa"/>
          </w:tblCellMar>
        </w:tblPrEx>
        <w:tc>
          <w:tcPr>
            <w:tcW w:w="26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3331E4EE" w14:textId="77777777" w:rsidR="008A69FB" w:rsidRDefault="00787A8C"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1C28402D" w14:textId="77777777" w:rsidR="008A69FB" w:rsidRDefault="00787A8C">
            <w:pPr>
              <w:jc w:val="right"/>
            </w:pPr>
            <w:r>
              <w:rPr>
                <w:b/>
                <w:bCs/>
                <w:sz w:val="16"/>
                <w:szCs w:val="16"/>
              </w:rPr>
              <w:t>54 877</w:t>
            </w:r>
          </w:p>
        </w:tc>
        <w:tc>
          <w:tcPr>
            <w:tcW w:w="14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4F32BD49" w14:textId="77777777" w:rsidR="008A69FB" w:rsidRDefault="00787A8C">
            <w:pPr>
              <w:jc w:val="right"/>
            </w:pPr>
            <w:r>
              <w:rPr>
                <w:b/>
                <w:bCs/>
                <w:sz w:val="16"/>
                <w:szCs w:val="16"/>
              </w:rPr>
              <w:t>34 384</w:t>
            </w:r>
          </w:p>
        </w:tc>
        <w:tc>
          <w:tcPr>
            <w:tcW w:w="14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68948989" w14:textId="77777777" w:rsidR="008A69FB" w:rsidRDefault="00787A8C">
            <w:pPr>
              <w:jc w:val="right"/>
            </w:pPr>
            <w:r>
              <w:rPr>
                <w:b/>
                <w:bCs/>
                <w:sz w:val="16"/>
                <w:szCs w:val="16"/>
              </w:rPr>
              <w:t>19 909</w:t>
            </w:r>
          </w:p>
        </w:tc>
        <w:tc>
          <w:tcPr>
            <w:tcW w:w="14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256D3BD1" w14:textId="77777777" w:rsidR="008A69FB" w:rsidRDefault="00787A8C">
            <w:pPr>
              <w:jc w:val="right"/>
            </w:pPr>
            <w:r>
              <w:rPr>
                <w:b/>
                <w:bCs/>
                <w:sz w:val="16"/>
                <w:szCs w:val="16"/>
              </w:rPr>
              <w:t>54 293</w:t>
            </w:r>
          </w:p>
        </w:tc>
        <w:tc>
          <w:tcPr>
            <w:tcW w:w="14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6A9C7BBE" w14:textId="77777777" w:rsidR="008A69FB" w:rsidRDefault="00787A8C">
            <w:pPr>
              <w:jc w:val="right"/>
            </w:pPr>
            <w:r>
              <w:rPr>
                <w:b/>
                <w:bCs/>
                <w:sz w:val="16"/>
                <w:szCs w:val="16"/>
              </w:rPr>
              <w:t>584</w:t>
            </w:r>
          </w:p>
        </w:tc>
      </w:tr>
    </w:tbl>
    <w:p w14:paraId="1F698608" w14:textId="77777777" w:rsidR="008A69FB" w:rsidRDefault="00787A8C">
      <w:pPr>
        <w:spacing w:before="80" w:after="80"/>
        <w:jc w:val="both"/>
      </w:pPr>
      <w:r>
        <w:t>Na dlhodobý hmotný majetok spoločnosti nie je zriadené záložné právo. V priebehu roka 2025 nedošlo k prírastkom ani úbytkom dlhodobého hmotného majetku.</w:t>
      </w:r>
    </w:p>
    <w:p w14:paraId="2E47AD7C" w14:textId="77777777" w:rsidR="008A69FB" w:rsidRDefault="00787A8C">
      <w:pPr>
        <w:spacing w:before="200" w:after="80"/>
      </w:pPr>
      <w:r>
        <w:rPr>
          <w:b/>
          <w:bCs/>
          <w:color w:val="1B3A5C"/>
          <w:sz w:val="20"/>
          <w:szCs w:val="20"/>
        </w:rPr>
        <w:t>2. Pohľadávky</w:t>
      </w:r>
    </w:p>
    <w:tbl>
      <w:tblPr>
        <w:tblW w:w="96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00"/>
        <w:gridCol w:w="1800"/>
        <w:gridCol w:w="1600"/>
        <w:gridCol w:w="2038"/>
      </w:tblGrid>
      <w:tr w:rsidR="008A69FB" w14:paraId="4108B943" w14:textId="77777777">
        <w:tblPrEx>
          <w:tblCellMar>
            <w:top w:w="0" w:type="dxa"/>
            <w:bottom w:w="0" w:type="dxa"/>
          </w:tblCellMar>
        </w:tblPrEx>
        <w:tc>
          <w:tcPr>
            <w:tcW w:w="42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0ED739F4" w14:textId="77777777" w:rsidR="008A69FB" w:rsidRDefault="00787A8C">
            <w:pPr>
              <w:jc w:val="center"/>
            </w:pPr>
            <w:r>
              <w:rPr>
                <w:b/>
                <w:bCs/>
                <w:color w:val="1B3A5C"/>
                <w:sz w:val="16"/>
                <w:szCs w:val="16"/>
              </w:rPr>
              <w:t>Položka</w:t>
            </w:r>
          </w:p>
        </w:tc>
        <w:tc>
          <w:tcPr>
            <w:tcW w:w="1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71D6F930" w14:textId="77777777" w:rsidR="008A69FB" w:rsidRDefault="00787A8C">
            <w:pPr>
              <w:jc w:val="center"/>
            </w:pPr>
            <w:r>
              <w:rPr>
                <w:b/>
                <w:bCs/>
                <w:color w:val="1B3A5C"/>
                <w:sz w:val="16"/>
                <w:szCs w:val="16"/>
              </w:rPr>
              <w:t>Brutto</w:t>
            </w:r>
          </w:p>
        </w:tc>
        <w:tc>
          <w:tcPr>
            <w:tcW w:w="16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5F22A570" w14:textId="77777777" w:rsidR="008A69FB" w:rsidRDefault="00787A8C">
            <w:pPr>
              <w:jc w:val="center"/>
            </w:pPr>
            <w:r>
              <w:rPr>
                <w:b/>
                <w:bCs/>
                <w:color w:val="1B3A5C"/>
                <w:sz w:val="16"/>
                <w:szCs w:val="16"/>
              </w:rPr>
              <w:t>OP</w:t>
            </w:r>
          </w:p>
        </w:tc>
        <w:tc>
          <w:tcPr>
            <w:tcW w:w="20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4F31B565" w14:textId="77777777" w:rsidR="008A69FB" w:rsidRDefault="00787A8C">
            <w:pPr>
              <w:jc w:val="center"/>
            </w:pPr>
            <w:r>
              <w:rPr>
                <w:b/>
                <w:bCs/>
                <w:color w:val="1B3A5C"/>
                <w:sz w:val="16"/>
                <w:szCs w:val="16"/>
              </w:rPr>
              <w:t>Netto</w:t>
            </w:r>
          </w:p>
        </w:tc>
      </w:tr>
      <w:tr w:rsidR="008A69FB" w14:paraId="394E663F" w14:textId="77777777">
        <w:tblPrEx>
          <w:tblCellMar>
            <w:top w:w="0" w:type="dxa"/>
            <w:bottom w:w="0" w:type="dxa"/>
          </w:tblCellMar>
        </w:tblPrEx>
        <w:tc>
          <w:tcPr>
            <w:tcW w:w="42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06B80374" w14:textId="77777777" w:rsidR="008A69FB" w:rsidRDefault="00787A8C">
            <w:r>
              <w:rPr>
                <w:sz w:val="16"/>
                <w:szCs w:val="16"/>
              </w:rPr>
              <w:t>Pohľadávky z obch. styku (311)</w:t>
            </w:r>
          </w:p>
        </w:tc>
        <w:tc>
          <w:tcPr>
            <w:tcW w:w="1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5C6930E3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7 591</w:t>
            </w:r>
          </w:p>
        </w:tc>
        <w:tc>
          <w:tcPr>
            <w:tcW w:w="16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4A8553B3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7 501</w:t>
            </w:r>
          </w:p>
        </w:tc>
        <w:tc>
          <w:tcPr>
            <w:tcW w:w="20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77E8CEB1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90</w:t>
            </w:r>
          </w:p>
        </w:tc>
      </w:tr>
      <w:tr w:rsidR="008A69FB" w14:paraId="621325A3" w14:textId="77777777">
        <w:tblPrEx>
          <w:tblCellMar>
            <w:top w:w="0" w:type="dxa"/>
            <w:bottom w:w="0" w:type="dxa"/>
          </w:tblCellMar>
        </w:tblPrEx>
        <w:tc>
          <w:tcPr>
            <w:tcW w:w="42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0FB541CD" w14:textId="77777777" w:rsidR="008A69FB" w:rsidRDefault="00787A8C">
            <w:r>
              <w:rPr>
                <w:sz w:val="16"/>
                <w:szCs w:val="16"/>
              </w:rPr>
              <w:t xml:space="preserve">Pohľadávky voči </w:t>
            </w:r>
            <w:proofErr w:type="spellStart"/>
            <w:r>
              <w:rPr>
                <w:sz w:val="16"/>
                <w:szCs w:val="16"/>
              </w:rPr>
              <w:t>zam</w:t>
            </w:r>
            <w:proofErr w:type="spellEnd"/>
            <w:r>
              <w:rPr>
                <w:sz w:val="16"/>
                <w:szCs w:val="16"/>
              </w:rPr>
              <w:t>. (335)</w:t>
            </w:r>
          </w:p>
        </w:tc>
        <w:tc>
          <w:tcPr>
            <w:tcW w:w="1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37AA10D1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800</w:t>
            </w:r>
          </w:p>
        </w:tc>
        <w:tc>
          <w:tcPr>
            <w:tcW w:w="16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1253F660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20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3A1F6930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800</w:t>
            </w:r>
          </w:p>
        </w:tc>
      </w:tr>
      <w:tr w:rsidR="008A69FB" w14:paraId="6F1CAE05" w14:textId="77777777">
        <w:tblPrEx>
          <w:tblCellMar>
            <w:top w:w="0" w:type="dxa"/>
            <w:bottom w:w="0" w:type="dxa"/>
          </w:tblCellMar>
        </w:tblPrEx>
        <w:tc>
          <w:tcPr>
            <w:tcW w:w="42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1397B7D5" w14:textId="77777777" w:rsidR="008A69FB" w:rsidRDefault="00787A8C">
            <w:r>
              <w:rPr>
                <w:sz w:val="16"/>
                <w:szCs w:val="16"/>
              </w:rPr>
              <w:t>Náklady budúcich období (381)</w:t>
            </w:r>
          </w:p>
        </w:tc>
        <w:tc>
          <w:tcPr>
            <w:tcW w:w="1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3E742325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317</w:t>
            </w:r>
          </w:p>
        </w:tc>
        <w:tc>
          <w:tcPr>
            <w:tcW w:w="16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08752833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20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1193D345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317</w:t>
            </w:r>
          </w:p>
        </w:tc>
      </w:tr>
      <w:tr w:rsidR="008A69FB" w14:paraId="7D4E6E49" w14:textId="77777777">
        <w:tblPrEx>
          <w:tblCellMar>
            <w:top w:w="0" w:type="dxa"/>
            <w:bottom w:w="0" w:type="dxa"/>
          </w:tblCellMar>
        </w:tblPrEx>
        <w:tc>
          <w:tcPr>
            <w:tcW w:w="42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3A4CD93F" w14:textId="77777777" w:rsidR="008A69FB" w:rsidRDefault="00787A8C">
            <w:r>
              <w:rPr>
                <w:b/>
                <w:bCs/>
                <w:sz w:val="16"/>
                <w:szCs w:val="16"/>
              </w:rPr>
              <w:t>Spolu krátkodobé pohľadávky</w:t>
            </w:r>
          </w:p>
        </w:tc>
        <w:tc>
          <w:tcPr>
            <w:tcW w:w="1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3137213A" w14:textId="77777777" w:rsidR="008A69FB" w:rsidRDefault="00787A8C">
            <w:pPr>
              <w:jc w:val="right"/>
            </w:pPr>
            <w:r>
              <w:rPr>
                <w:b/>
                <w:bCs/>
                <w:sz w:val="16"/>
                <w:szCs w:val="16"/>
              </w:rPr>
              <w:t>8 708</w:t>
            </w:r>
          </w:p>
        </w:tc>
        <w:tc>
          <w:tcPr>
            <w:tcW w:w="16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2B0271A8" w14:textId="77777777" w:rsidR="008A69FB" w:rsidRDefault="00787A8C">
            <w:pPr>
              <w:jc w:val="right"/>
            </w:pPr>
            <w:r>
              <w:rPr>
                <w:b/>
                <w:bCs/>
                <w:sz w:val="16"/>
                <w:szCs w:val="16"/>
              </w:rPr>
              <w:t>7 501</w:t>
            </w:r>
          </w:p>
        </w:tc>
        <w:tc>
          <w:tcPr>
            <w:tcW w:w="20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17CF0DBB" w14:textId="77777777" w:rsidR="008A69FB" w:rsidRDefault="00787A8C">
            <w:pPr>
              <w:jc w:val="right"/>
            </w:pPr>
            <w:r>
              <w:rPr>
                <w:b/>
                <w:bCs/>
                <w:sz w:val="16"/>
                <w:szCs w:val="16"/>
              </w:rPr>
              <w:t>1 207</w:t>
            </w:r>
          </w:p>
        </w:tc>
      </w:tr>
    </w:tbl>
    <w:p w14:paraId="44E9DEEE" w14:textId="77777777" w:rsidR="008A69FB" w:rsidRDefault="00787A8C">
      <w:pPr>
        <w:spacing w:before="80" w:after="80"/>
        <w:jc w:val="both"/>
      </w:pPr>
      <w:r>
        <w:t>Opravné položky k pohľadávkam z obchodného styku boli vytvorené v celkovej výške 7 501 € k viacerým pohľadávkam po lehote splatnosti viac ako 360 dní (zákonné OP podľa § 20 ods. 14 zákona o dani z príjmov). Na pohľadávky nie je zriadené záložné právo a nie sú kryté poistením.</w:t>
      </w:r>
    </w:p>
    <w:p w14:paraId="5B1A2667" w14:textId="77777777" w:rsidR="008A69FB" w:rsidRDefault="00787A8C">
      <w:pPr>
        <w:spacing w:after="80"/>
        <w:jc w:val="both"/>
      </w:pPr>
      <w:r>
        <w:rPr>
          <w:b/>
          <w:bCs/>
        </w:rPr>
        <w:t>Veková štruktúra pohľadávok z obchodného styku:</w:t>
      </w:r>
    </w:p>
    <w:tbl>
      <w:tblPr>
        <w:tblW w:w="96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800"/>
        <w:gridCol w:w="3838"/>
      </w:tblGrid>
      <w:tr w:rsidR="008A69FB" w14:paraId="5CB2EC8F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1540245F" w14:textId="77777777" w:rsidR="008A69FB" w:rsidRDefault="00787A8C">
            <w:pPr>
              <w:jc w:val="center"/>
            </w:pPr>
            <w:r>
              <w:rPr>
                <w:b/>
                <w:bCs/>
                <w:color w:val="1B3A5C"/>
                <w:sz w:val="16"/>
                <w:szCs w:val="16"/>
              </w:rPr>
              <w:t>Kategória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58C01A04" w14:textId="77777777" w:rsidR="008A69FB" w:rsidRDefault="00787A8C">
            <w:pPr>
              <w:jc w:val="center"/>
            </w:pPr>
            <w:r>
              <w:rPr>
                <w:b/>
                <w:bCs/>
                <w:color w:val="1B3A5C"/>
                <w:sz w:val="16"/>
                <w:szCs w:val="16"/>
              </w:rPr>
              <w:t>Suma</w:t>
            </w:r>
          </w:p>
        </w:tc>
      </w:tr>
      <w:tr w:rsidR="008A69FB" w14:paraId="2989B1BC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572A135F" w14:textId="77777777" w:rsidR="008A69FB" w:rsidRDefault="00787A8C">
            <w:r>
              <w:rPr>
                <w:sz w:val="16"/>
                <w:szCs w:val="16"/>
              </w:rPr>
              <w:t>V lehote splatnosti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04361329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90 €</w:t>
            </w:r>
          </w:p>
        </w:tc>
      </w:tr>
      <w:tr w:rsidR="008A69FB" w14:paraId="1A6C2B8E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227448B9" w14:textId="77777777" w:rsidR="008A69FB" w:rsidRDefault="00787A8C">
            <w:r>
              <w:rPr>
                <w:sz w:val="16"/>
                <w:szCs w:val="16"/>
              </w:rPr>
              <w:t>Po lehote splatnosti (nad 360 dní)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6216A95C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7 501 €</w:t>
            </w:r>
          </w:p>
        </w:tc>
      </w:tr>
      <w:tr w:rsidR="008A69FB" w14:paraId="455E4C69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42CFA719" w14:textId="77777777" w:rsidR="008A69FB" w:rsidRDefault="00787A8C"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334A52FC" w14:textId="77777777" w:rsidR="008A69FB" w:rsidRDefault="00787A8C">
            <w:pPr>
              <w:jc w:val="right"/>
            </w:pPr>
            <w:r>
              <w:rPr>
                <w:b/>
                <w:bCs/>
                <w:sz w:val="16"/>
                <w:szCs w:val="16"/>
              </w:rPr>
              <w:t>7 591 €</w:t>
            </w:r>
          </w:p>
        </w:tc>
      </w:tr>
    </w:tbl>
    <w:p w14:paraId="4DA64132" w14:textId="77777777" w:rsidR="008A69FB" w:rsidRDefault="00787A8C">
      <w:pPr>
        <w:spacing w:before="200" w:after="80"/>
      </w:pPr>
      <w:r>
        <w:rPr>
          <w:b/>
          <w:bCs/>
          <w:color w:val="1B3A5C"/>
          <w:sz w:val="20"/>
          <w:szCs w:val="20"/>
        </w:rPr>
        <w:t>3. Peňažné prostriedky</w:t>
      </w:r>
    </w:p>
    <w:tbl>
      <w:tblPr>
        <w:tblW w:w="96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800"/>
        <w:gridCol w:w="3838"/>
      </w:tblGrid>
      <w:tr w:rsidR="008A69FB" w14:paraId="51B0AEAF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7E1FE7F6" w14:textId="77777777" w:rsidR="008A69FB" w:rsidRDefault="00787A8C">
            <w:pPr>
              <w:jc w:val="center"/>
            </w:pPr>
            <w:r>
              <w:rPr>
                <w:b/>
                <w:bCs/>
                <w:color w:val="1B3A5C"/>
                <w:sz w:val="16"/>
                <w:szCs w:val="16"/>
              </w:rPr>
              <w:t>Položka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2912CF8A" w14:textId="77777777" w:rsidR="008A69FB" w:rsidRDefault="00787A8C">
            <w:pPr>
              <w:jc w:val="center"/>
            </w:pPr>
            <w:r>
              <w:rPr>
                <w:b/>
                <w:bCs/>
                <w:color w:val="1B3A5C"/>
                <w:sz w:val="16"/>
                <w:szCs w:val="16"/>
              </w:rPr>
              <w:t>Suma k 31.12.2025</w:t>
            </w:r>
          </w:p>
        </w:tc>
      </w:tr>
      <w:tr w:rsidR="008A69FB" w14:paraId="2B0B0937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022A4958" w14:textId="77777777" w:rsidR="008A69FB" w:rsidRDefault="00787A8C">
            <w:r>
              <w:rPr>
                <w:sz w:val="16"/>
                <w:szCs w:val="16"/>
              </w:rPr>
              <w:t>Bankový účet (221)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2B4C5950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1 050 €</w:t>
            </w:r>
          </w:p>
        </w:tc>
      </w:tr>
      <w:tr w:rsidR="008A69FB" w14:paraId="32827DAA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616D4178" w14:textId="77777777" w:rsidR="008A69FB" w:rsidRDefault="00787A8C">
            <w:r>
              <w:rPr>
                <w:sz w:val="16"/>
                <w:szCs w:val="16"/>
              </w:rPr>
              <w:t>Pokladnica (211)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3775852A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0 €</w:t>
            </w:r>
          </w:p>
        </w:tc>
      </w:tr>
      <w:tr w:rsidR="008A69FB" w14:paraId="0EB3B692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531BC1B1" w14:textId="77777777" w:rsidR="008A69FB" w:rsidRDefault="00787A8C"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6AE28275" w14:textId="77777777" w:rsidR="008A69FB" w:rsidRDefault="00787A8C">
            <w:pPr>
              <w:jc w:val="right"/>
            </w:pPr>
            <w:r>
              <w:rPr>
                <w:b/>
                <w:bCs/>
                <w:sz w:val="16"/>
                <w:szCs w:val="16"/>
              </w:rPr>
              <w:t>1 050 €</w:t>
            </w:r>
          </w:p>
        </w:tc>
      </w:tr>
    </w:tbl>
    <w:p w14:paraId="1F6FC074" w14:textId="77777777" w:rsidR="008A69FB" w:rsidRDefault="00787A8C">
      <w:pPr>
        <w:spacing w:before="200" w:after="80"/>
      </w:pPr>
      <w:r>
        <w:rPr>
          <w:b/>
          <w:bCs/>
          <w:color w:val="1B3A5C"/>
          <w:sz w:val="20"/>
          <w:szCs w:val="20"/>
        </w:rPr>
        <w:t>4. Vlastné imanie</w:t>
      </w:r>
    </w:p>
    <w:tbl>
      <w:tblPr>
        <w:tblW w:w="96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800"/>
        <w:gridCol w:w="3838"/>
      </w:tblGrid>
      <w:tr w:rsidR="008A69FB" w14:paraId="6F111DE4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1D36EB93" w14:textId="77777777" w:rsidR="008A69FB" w:rsidRDefault="00787A8C">
            <w:pPr>
              <w:jc w:val="center"/>
            </w:pPr>
            <w:r>
              <w:rPr>
                <w:b/>
                <w:bCs/>
                <w:color w:val="1B3A5C"/>
                <w:sz w:val="16"/>
                <w:szCs w:val="16"/>
              </w:rPr>
              <w:t>Položka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5EF81A2D" w14:textId="77777777" w:rsidR="008A69FB" w:rsidRDefault="00787A8C">
            <w:pPr>
              <w:jc w:val="center"/>
            </w:pPr>
            <w:r>
              <w:rPr>
                <w:b/>
                <w:bCs/>
                <w:color w:val="1B3A5C"/>
                <w:sz w:val="16"/>
                <w:szCs w:val="16"/>
              </w:rPr>
              <w:t>Suma k 31.12.2025</w:t>
            </w:r>
          </w:p>
        </w:tc>
      </w:tr>
      <w:tr w:rsidR="008A69FB" w14:paraId="5A7133CF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7EB4A318" w14:textId="77777777" w:rsidR="008A69FB" w:rsidRDefault="00787A8C">
            <w:r>
              <w:rPr>
                <w:sz w:val="16"/>
                <w:szCs w:val="16"/>
              </w:rPr>
              <w:t>Základné imanie (411)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72E1C5E1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5 000 €</w:t>
            </w:r>
          </w:p>
        </w:tc>
      </w:tr>
      <w:tr w:rsidR="008A69FB" w14:paraId="52390104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43DD7BC4" w14:textId="77777777" w:rsidR="008A69FB" w:rsidRDefault="00787A8C">
            <w:r>
              <w:rPr>
                <w:sz w:val="16"/>
                <w:szCs w:val="16"/>
              </w:rPr>
              <w:t>Ostatné kapitálové fondy (413)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22E1F9CD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82 000 €</w:t>
            </w:r>
          </w:p>
        </w:tc>
      </w:tr>
      <w:tr w:rsidR="008A69FB" w14:paraId="30E68F35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6FE8E498" w14:textId="77777777" w:rsidR="008A69FB" w:rsidRDefault="00787A8C">
            <w:r>
              <w:rPr>
                <w:sz w:val="16"/>
                <w:szCs w:val="16"/>
              </w:rPr>
              <w:t>Neuhradená strata min. rokov (429)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54969BDF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- 48 694 €</w:t>
            </w:r>
          </w:p>
        </w:tc>
      </w:tr>
      <w:tr w:rsidR="008A69FB" w14:paraId="3663024A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1810ABE3" w14:textId="77777777" w:rsidR="008A69FB" w:rsidRDefault="00787A8C">
            <w:r>
              <w:rPr>
                <w:sz w:val="16"/>
                <w:szCs w:val="16"/>
              </w:rPr>
              <w:t xml:space="preserve">VH bežného </w:t>
            </w:r>
            <w:proofErr w:type="spellStart"/>
            <w:r>
              <w:rPr>
                <w:sz w:val="16"/>
                <w:szCs w:val="16"/>
              </w:rPr>
              <w:t>účt</w:t>
            </w:r>
            <w:proofErr w:type="spellEnd"/>
            <w:r>
              <w:rPr>
                <w:sz w:val="16"/>
                <w:szCs w:val="16"/>
              </w:rPr>
              <w:t>. obdobia – strata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529EEFD1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- 39 258 €</w:t>
            </w:r>
          </w:p>
        </w:tc>
      </w:tr>
      <w:tr w:rsidR="008A69FB" w14:paraId="03B40EF6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0F5B90CD" w14:textId="77777777" w:rsidR="008A69FB" w:rsidRDefault="00787A8C">
            <w:r>
              <w:rPr>
                <w:b/>
                <w:bCs/>
                <w:sz w:val="16"/>
                <w:szCs w:val="16"/>
              </w:rPr>
              <w:t>Vlastné imanie spolu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46CEB9A0" w14:textId="77777777" w:rsidR="008A69FB" w:rsidRDefault="00787A8C">
            <w:pPr>
              <w:jc w:val="right"/>
            </w:pPr>
            <w:r>
              <w:rPr>
                <w:b/>
                <w:bCs/>
                <w:sz w:val="16"/>
                <w:szCs w:val="16"/>
              </w:rPr>
              <w:t>- 952 €</w:t>
            </w:r>
          </w:p>
        </w:tc>
      </w:tr>
    </w:tbl>
    <w:p w14:paraId="2DAEB30F" w14:textId="77777777" w:rsidR="008A69FB" w:rsidRDefault="00787A8C">
      <w:pPr>
        <w:spacing w:before="80" w:after="80"/>
        <w:jc w:val="both"/>
      </w:pPr>
      <w:r>
        <w:t xml:space="preserve">Základné imanie spoločnosti vo výške 5 000 € je v celom rozsahu splatené. Ostatné kapitálové fondy vo výške 82 000 € pozostávajú z príspevkov spoločníka – v roku 2025 bola pôžička spoločníka vo výške 47 000 € (úročená pôžička evidovaná na účte 365) </w:t>
      </w:r>
      <w:proofErr w:type="spellStart"/>
      <w:r>
        <w:t>prekvalifikovaná</w:t>
      </w:r>
      <w:proofErr w:type="spellEnd"/>
      <w:r>
        <w:t xml:space="preserve"> na ostatný kapitálový fond (účet 413 011).</w:t>
      </w:r>
    </w:p>
    <w:p w14:paraId="22180910" w14:textId="55756475" w:rsidR="008A69FB" w:rsidRDefault="00787A8C">
      <w:pPr>
        <w:spacing w:after="80"/>
        <w:jc w:val="both"/>
      </w:pPr>
      <w:r>
        <w:t>Spoločnosť vykazuje za rok 2025 stratu vo výške 39 258 € a kumulovanú neuhradenú stratu minulých rokov vo výške 48 694 €. Vlastné imanie spoločnosti je záporné (- 952 €)</w:t>
      </w:r>
      <w:r w:rsidR="005B5FF5">
        <w:t xml:space="preserve">, </w:t>
      </w:r>
      <w:r>
        <w:t>O vysporiadaní straty za rok 2025</w:t>
      </w:r>
      <w:r w:rsidR="00465952">
        <w:t xml:space="preserve"> a</w:t>
      </w:r>
      <w:r w:rsidR="005B5FF5">
        <w:t xml:space="preserve"> prípadnom </w:t>
      </w:r>
      <w:r w:rsidR="00465952">
        <w:t>vysporiadaní strát z minulých období príspevkom z prostriedkov spoločníka,</w:t>
      </w:r>
      <w:r>
        <w:t xml:space="preserve"> rozhodne valné zhromaždenie spoločnosti.</w:t>
      </w:r>
      <w:r w:rsidR="005B5FF5">
        <w:t xml:space="preserve"> </w:t>
      </w:r>
    </w:p>
    <w:p w14:paraId="0F2070A6" w14:textId="77777777" w:rsidR="008A69FB" w:rsidRDefault="00787A8C">
      <w:pPr>
        <w:spacing w:before="200" w:after="80"/>
      </w:pPr>
      <w:r>
        <w:rPr>
          <w:b/>
          <w:bCs/>
          <w:color w:val="1B3A5C"/>
          <w:sz w:val="20"/>
          <w:szCs w:val="20"/>
        </w:rPr>
        <w:lastRenderedPageBreak/>
        <w:t>5. Záväzky</w:t>
      </w:r>
    </w:p>
    <w:tbl>
      <w:tblPr>
        <w:tblW w:w="96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800"/>
        <w:gridCol w:w="3838"/>
      </w:tblGrid>
      <w:tr w:rsidR="008A69FB" w14:paraId="427FA4B9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6A8E4EDE" w14:textId="77777777" w:rsidR="008A69FB" w:rsidRDefault="00787A8C">
            <w:pPr>
              <w:jc w:val="center"/>
            </w:pPr>
            <w:r>
              <w:rPr>
                <w:b/>
                <w:bCs/>
                <w:color w:val="1B3A5C"/>
                <w:sz w:val="16"/>
                <w:szCs w:val="16"/>
              </w:rPr>
              <w:t>Položka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70748E2F" w14:textId="77777777" w:rsidR="008A69FB" w:rsidRDefault="00787A8C">
            <w:pPr>
              <w:jc w:val="center"/>
            </w:pPr>
            <w:r>
              <w:rPr>
                <w:b/>
                <w:bCs/>
                <w:color w:val="1B3A5C"/>
                <w:sz w:val="16"/>
                <w:szCs w:val="16"/>
              </w:rPr>
              <w:t>Suma k 31.12.2025</w:t>
            </w:r>
          </w:p>
        </w:tc>
      </w:tr>
      <w:tr w:rsidR="008A69FB" w14:paraId="202CAD35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35DF2C97" w14:textId="77777777" w:rsidR="008A69FB" w:rsidRDefault="00787A8C">
            <w:r>
              <w:rPr>
                <w:sz w:val="16"/>
                <w:szCs w:val="16"/>
              </w:rPr>
              <w:t>Zamestnanci (331)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4DBE7F76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981 €</w:t>
            </w:r>
          </w:p>
        </w:tc>
      </w:tr>
      <w:tr w:rsidR="008A69FB" w14:paraId="21574245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6CFD8DD6" w14:textId="77777777" w:rsidR="008A69FB" w:rsidRDefault="00787A8C">
            <w:r>
              <w:rPr>
                <w:sz w:val="16"/>
                <w:szCs w:val="16"/>
              </w:rPr>
              <w:t>Orgány sociálneho poistenia (336)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563744CD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694 €</w:t>
            </w:r>
          </w:p>
        </w:tc>
      </w:tr>
      <w:tr w:rsidR="008A69FB" w14:paraId="2DA73037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2B9603B8" w14:textId="77777777" w:rsidR="008A69FB" w:rsidRDefault="00787A8C">
            <w:r>
              <w:rPr>
                <w:sz w:val="16"/>
                <w:szCs w:val="16"/>
              </w:rPr>
              <w:t>Daň z príjmov PO (341)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35197B97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340 €</w:t>
            </w:r>
          </w:p>
        </w:tc>
      </w:tr>
      <w:tr w:rsidR="008A69FB" w14:paraId="27A95DB9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01F17817" w14:textId="77777777" w:rsidR="008A69FB" w:rsidRDefault="00787A8C">
            <w:r>
              <w:rPr>
                <w:sz w:val="16"/>
                <w:szCs w:val="16"/>
              </w:rPr>
              <w:t xml:space="preserve">Preddavky na daň z príjmov </w:t>
            </w:r>
            <w:proofErr w:type="spellStart"/>
            <w:r>
              <w:rPr>
                <w:sz w:val="16"/>
                <w:szCs w:val="16"/>
              </w:rPr>
              <w:t>zam</w:t>
            </w:r>
            <w:proofErr w:type="spellEnd"/>
            <w:r>
              <w:rPr>
                <w:sz w:val="16"/>
                <w:szCs w:val="16"/>
              </w:rPr>
              <w:t>. (342)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2798B01F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230 €</w:t>
            </w:r>
          </w:p>
        </w:tc>
      </w:tr>
      <w:tr w:rsidR="008A69FB" w14:paraId="06FF0481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277D3F20" w14:textId="77777777" w:rsidR="008A69FB" w:rsidRDefault="00787A8C">
            <w:r>
              <w:rPr>
                <w:sz w:val="16"/>
                <w:szCs w:val="16"/>
              </w:rPr>
              <w:t>Rezerva na účtovnú závierku (323)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0AEB7BF4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350 €</w:t>
            </w:r>
          </w:p>
        </w:tc>
      </w:tr>
      <w:tr w:rsidR="008A69FB" w14:paraId="6DFA1A3A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005C7992" w14:textId="77777777" w:rsidR="008A69FB" w:rsidRDefault="00787A8C">
            <w:r>
              <w:rPr>
                <w:sz w:val="16"/>
                <w:szCs w:val="16"/>
              </w:rPr>
              <w:t>Výnosy budúcich období (384)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76B08C0F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304 €</w:t>
            </w:r>
          </w:p>
        </w:tc>
      </w:tr>
      <w:tr w:rsidR="008A69FB" w14:paraId="767794E2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2ECD182F" w14:textId="77777777" w:rsidR="008A69FB" w:rsidRDefault="00787A8C"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0D259952" w14:textId="77777777" w:rsidR="008A69FB" w:rsidRDefault="00787A8C">
            <w:pPr>
              <w:jc w:val="right"/>
            </w:pPr>
            <w:r>
              <w:rPr>
                <w:b/>
                <w:bCs/>
                <w:sz w:val="16"/>
                <w:szCs w:val="16"/>
              </w:rPr>
              <w:t>2 899 €</w:t>
            </w:r>
          </w:p>
        </w:tc>
      </w:tr>
    </w:tbl>
    <w:p w14:paraId="6497A7D9" w14:textId="77777777" w:rsidR="008A69FB" w:rsidRDefault="00787A8C">
      <w:pPr>
        <w:spacing w:before="80" w:after="80"/>
        <w:jc w:val="both"/>
      </w:pPr>
      <w:r>
        <w:t>Spoločnosť neeviduje dlhodobé záväzky. Všetky záväzky sú krátkodobé so zostatkovou dobou splatnosti do jedného roka. Spoločnosť neeviduje záväzky po lehote splatnosti. Na záväzky nie je zriadené záložné právo.</w:t>
      </w:r>
    </w:p>
    <w:p w14:paraId="290F1284" w14:textId="77777777" w:rsidR="008A69FB" w:rsidRDefault="00787A8C">
      <w:pPr>
        <w:spacing w:before="200" w:after="80"/>
      </w:pPr>
      <w:r>
        <w:rPr>
          <w:b/>
          <w:bCs/>
          <w:color w:val="1B3A5C"/>
          <w:sz w:val="20"/>
          <w:szCs w:val="20"/>
        </w:rPr>
        <w:t>6. Sociálny fond</w:t>
      </w:r>
    </w:p>
    <w:tbl>
      <w:tblPr>
        <w:tblW w:w="96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800"/>
        <w:gridCol w:w="3838"/>
      </w:tblGrid>
      <w:tr w:rsidR="008A69FB" w14:paraId="70F7C3E2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42460DE5" w14:textId="77777777" w:rsidR="008A69FB" w:rsidRDefault="00787A8C">
            <w:pPr>
              <w:jc w:val="center"/>
            </w:pPr>
            <w:r>
              <w:rPr>
                <w:b/>
                <w:bCs/>
                <w:color w:val="1B3A5C"/>
                <w:sz w:val="16"/>
                <w:szCs w:val="16"/>
              </w:rPr>
              <w:t>Položka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148FF006" w14:textId="77777777" w:rsidR="008A69FB" w:rsidRDefault="00787A8C">
            <w:pPr>
              <w:jc w:val="center"/>
            </w:pPr>
            <w:r>
              <w:rPr>
                <w:b/>
                <w:bCs/>
                <w:color w:val="1B3A5C"/>
                <w:sz w:val="16"/>
                <w:szCs w:val="16"/>
              </w:rPr>
              <w:t>Suma</w:t>
            </w:r>
          </w:p>
        </w:tc>
      </w:tr>
      <w:tr w:rsidR="008A69FB" w14:paraId="38162C37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6C22ADA9" w14:textId="77777777" w:rsidR="008A69FB" w:rsidRDefault="00787A8C">
            <w:r>
              <w:rPr>
                <w:sz w:val="16"/>
                <w:szCs w:val="16"/>
              </w:rPr>
              <w:t>Počiatočný stav k 1.1.2025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096D1047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567 €</w:t>
            </w:r>
          </w:p>
        </w:tc>
      </w:tr>
      <w:tr w:rsidR="008A69FB" w14:paraId="30D59555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45AB0B34" w14:textId="77777777" w:rsidR="008A69FB" w:rsidRDefault="00787A8C">
            <w:r>
              <w:rPr>
                <w:sz w:val="16"/>
                <w:szCs w:val="16"/>
              </w:rPr>
              <w:t>Tvorba SF na ťarchu nákladov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4DD99FD5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91 €</w:t>
            </w:r>
          </w:p>
        </w:tc>
      </w:tr>
      <w:tr w:rsidR="008A69FB" w14:paraId="4417782E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0CCEA763" w14:textId="77777777" w:rsidR="008A69FB" w:rsidRDefault="00787A8C">
            <w:r>
              <w:rPr>
                <w:sz w:val="16"/>
                <w:szCs w:val="16"/>
              </w:rPr>
              <w:t>Čerpanie SF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6EF83BB5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658 €</w:t>
            </w:r>
          </w:p>
        </w:tc>
      </w:tr>
      <w:tr w:rsidR="008A69FB" w14:paraId="65E89AA2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536A4611" w14:textId="77777777" w:rsidR="008A69FB" w:rsidRDefault="00787A8C">
            <w:r>
              <w:rPr>
                <w:b/>
                <w:bCs/>
                <w:sz w:val="16"/>
                <w:szCs w:val="16"/>
              </w:rPr>
              <w:t>Konečný stav k 31.12.2025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2F0ECD59" w14:textId="77777777" w:rsidR="008A69FB" w:rsidRDefault="00787A8C">
            <w:pPr>
              <w:jc w:val="right"/>
            </w:pPr>
            <w:r>
              <w:rPr>
                <w:b/>
                <w:bCs/>
                <w:sz w:val="16"/>
                <w:szCs w:val="16"/>
              </w:rPr>
              <w:t>0 €</w:t>
            </w:r>
          </w:p>
        </w:tc>
      </w:tr>
    </w:tbl>
    <w:p w14:paraId="278127BF" w14:textId="77777777" w:rsidR="008A69FB" w:rsidRDefault="00787A8C">
      <w:pPr>
        <w:spacing w:before="280" w:after="120"/>
      </w:pPr>
      <w:r>
        <w:rPr>
          <w:b/>
          <w:bCs/>
          <w:color w:val="1B3A5C"/>
          <w:sz w:val="22"/>
          <w:szCs w:val="22"/>
        </w:rPr>
        <w:t>D. Informácie o výnosoch a nákladoch</w:t>
      </w:r>
    </w:p>
    <w:p w14:paraId="20DE9DA2" w14:textId="77777777" w:rsidR="008A69FB" w:rsidRDefault="00787A8C">
      <w:pPr>
        <w:spacing w:before="200" w:after="80"/>
      </w:pPr>
      <w:r>
        <w:rPr>
          <w:b/>
          <w:bCs/>
          <w:color w:val="1B3A5C"/>
          <w:sz w:val="20"/>
          <w:szCs w:val="20"/>
        </w:rPr>
        <w:t>1. Čistý obrat</w:t>
      </w:r>
    </w:p>
    <w:tbl>
      <w:tblPr>
        <w:tblW w:w="96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800"/>
        <w:gridCol w:w="3838"/>
      </w:tblGrid>
      <w:tr w:rsidR="008A69FB" w14:paraId="5C662EE3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17522220" w14:textId="77777777" w:rsidR="008A69FB" w:rsidRDefault="00787A8C">
            <w:pPr>
              <w:jc w:val="center"/>
            </w:pPr>
            <w:r>
              <w:rPr>
                <w:b/>
                <w:bCs/>
                <w:color w:val="1B3A5C"/>
                <w:sz w:val="16"/>
                <w:szCs w:val="16"/>
              </w:rPr>
              <w:t>Položka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44F3EA09" w14:textId="77777777" w:rsidR="008A69FB" w:rsidRDefault="00787A8C">
            <w:pPr>
              <w:jc w:val="center"/>
            </w:pPr>
            <w:r>
              <w:rPr>
                <w:b/>
                <w:bCs/>
                <w:color w:val="1B3A5C"/>
                <w:sz w:val="16"/>
                <w:szCs w:val="16"/>
              </w:rPr>
              <w:t>Suma</w:t>
            </w:r>
          </w:p>
        </w:tc>
      </w:tr>
      <w:tr w:rsidR="008A69FB" w14:paraId="02002452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5721AF94" w14:textId="77777777" w:rsidR="008A69FB" w:rsidRDefault="00787A8C">
            <w:r>
              <w:rPr>
                <w:sz w:val="16"/>
                <w:szCs w:val="16"/>
              </w:rPr>
              <w:t>Tržby z predaja služieb (602)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425996EF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7 408 €</w:t>
            </w:r>
          </w:p>
        </w:tc>
      </w:tr>
      <w:tr w:rsidR="008A69FB" w14:paraId="3CC6C22A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5A7E1AEE" w14:textId="77777777" w:rsidR="008A69FB" w:rsidRDefault="00787A8C">
            <w:r>
              <w:rPr>
                <w:sz w:val="16"/>
                <w:szCs w:val="16"/>
              </w:rPr>
              <w:t>Tržby z predaja tovaru (604)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32DBFEB2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7 327 €</w:t>
            </w:r>
          </w:p>
        </w:tc>
      </w:tr>
      <w:tr w:rsidR="008A69FB" w14:paraId="2903C624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30139462" w14:textId="77777777" w:rsidR="008A69FB" w:rsidRDefault="00787A8C">
            <w:r>
              <w:rPr>
                <w:sz w:val="16"/>
                <w:szCs w:val="16"/>
              </w:rPr>
              <w:t>Ostatné prevádzkové výnosy (648)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7A30463F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10 984 €</w:t>
            </w:r>
          </w:p>
        </w:tc>
      </w:tr>
      <w:tr w:rsidR="008A69FB" w14:paraId="2FC80F50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10D5123F" w14:textId="77777777" w:rsidR="008A69FB" w:rsidRDefault="00787A8C">
            <w:r>
              <w:rPr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5929B315" w14:textId="77777777" w:rsidR="008A69FB" w:rsidRDefault="00787A8C">
            <w:pPr>
              <w:jc w:val="right"/>
            </w:pPr>
            <w:r>
              <w:rPr>
                <w:b/>
                <w:bCs/>
                <w:sz w:val="16"/>
                <w:szCs w:val="16"/>
              </w:rPr>
              <w:t>25 719 €</w:t>
            </w:r>
          </w:p>
        </w:tc>
      </w:tr>
    </w:tbl>
    <w:p w14:paraId="29002C02" w14:textId="77777777" w:rsidR="008A69FB" w:rsidRDefault="00787A8C">
      <w:pPr>
        <w:spacing w:before="80" w:after="80"/>
        <w:jc w:val="both"/>
      </w:pPr>
      <w:r>
        <w:t>Tržby z predaja služieb zahŕňajú príjmy z požičiavania bicyklov, prenájmu vozidla a ostatných služieb. Ostatné prevádzkové výnosy zahŕňajú dotáciu z fondov EÚ (10 326 €) a ostatné prevádzkové výnosy (658 €).</w:t>
      </w:r>
    </w:p>
    <w:p w14:paraId="06A50832" w14:textId="77777777" w:rsidR="008A69FB" w:rsidRDefault="00787A8C">
      <w:pPr>
        <w:spacing w:before="200" w:after="80"/>
      </w:pPr>
      <w:r>
        <w:rPr>
          <w:b/>
          <w:bCs/>
          <w:color w:val="1B3A5C"/>
          <w:sz w:val="20"/>
          <w:szCs w:val="20"/>
        </w:rPr>
        <w:t>2. Prehľad nákladov</w:t>
      </w:r>
    </w:p>
    <w:tbl>
      <w:tblPr>
        <w:tblW w:w="96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00"/>
        <w:gridCol w:w="2000"/>
        <w:gridCol w:w="1838"/>
        <w:gridCol w:w="2000"/>
      </w:tblGrid>
      <w:tr w:rsidR="008A69FB" w14:paraId="0C91722E" w14:textId="77777777">
        <w:tblPrEx>
          <w:tblCellMar>
            <w:top w:w="0" w:type="dxa"/>
            <w:bottom w:w="0" w:type="dxa"/>
          </w:tblCellMar>
        </w:tblPrEx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043813E0" w14:textId="77777777" w:rsidR="008A69FB" w:rsidRDefault="00787A8C">
            <w:pPr>
              <w:jc w:val="center"/>
            </w:pPr>
            <w:r>
              <w:rPr>
                <w:b/>
                <w:bCs/>
                <w:color w:val="1B3A5C"/>
                <w:sz w:val="16"/>
                <w:szCs w:val="16"/>
              </w:rPr>
              <w:t>Položka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765F2434" w14:textId="77777777" w:rsidR="008A69FB" w:rsidRDefault="00787A8C">
            <w:pPr>
              <w:jc w:val="center"/>
            </w:pPr>
            <w:r>
              <w:rPr>
                <w:b/>
                <w:bCs/>
                <w:color w:val="1B3A5C"/>
                <w:sz w:val="16"/>
                <w:szCs w:val="16"/>
              </w:rPr>
              <w:t>Daňové</w:t>
            </w:r>
          </w:p>
        </w:tc>
        <w:tc>
          <w:tcPr>
            <w:tcW w:w="1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3AFCE90F" w14:textId="77777777" w:rsidR="008A69FB" w:rsidRDefault="00787A8C">
            <w:pPr>
              <w:jc w:val="center"/>
            </w:pPr>
            <w:r>
              <w:rPr>
                <w:b/>
                <w:bCs/>
                <w:color w:val="1B3A5C"/>
                <w:sz w:val="16"/>
                <w:szCs w:val="16"/>
              </w:rPr>
              <w:t>Nedaňové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1385BC31" w14:textId="77777777" w:rsidR="008A69FB" w:rsidRDefault="00787A8C">
            <w:pPr>
              <w:jc w:val="center"/>
            </w:pPr>
            <w:r>
              <w:rPr>
                <w:b/>
                <w:bCs/>
                <w:color w:val="1B3A5C"/>
                <w:sz w:val="16"/>
                <w:szCs w:val="16"/>
              </w:rPr>
              <w:t>Spolu</w:t>
            </w:r>
          </w:p>
        </w:tc>
      </w:tr>
      <w:tr w:rsidR="008A69FB" w14:paraId="1CABB926" w14:textId="77777777">
        <w:tblPrEx>
          <w:tblCellMar>
            <w:top w:w="0" w:type="dxa"/>
            <w:bottom w:w="0" w:type="dxa"/>
          </w:tblCellMar>
        </w:tblPrEx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42D60209" w14:textId="77777777" w:rsidR="008A69FB" w:rsidRDefault="00787A8C">
            <w:r>
              <w:rPr>
                <w:sz w:val="16"/>
                <w:szCs w:val="16"/>
              </w:rPr>
              <w:t>Spotreba materiálu (501, 502)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2718FD5F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683</w:t>
            </w:r>
          </w:p>
        </w:tc>
        <w:tc>
          <w:tcPr>
            <w:tcW w:w="1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04BCE0C9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164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5D082621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847</w:t>
            </w:r>
          </w:p>
        </w:tc>
      </w:tr>
      <w:tr w:rsidR="008A69FB" w14:paraId="09B48BF9" w14:textId="77777777">
        <w:tblPrEx>
          <w:tblCellMar>
            <w:top w:w="0" w:type="dxa"/>
            <w:bottom w:w="0" w:type="dxa"/>
          </w:tblCellMar>
        </w:tblPrEx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02EAB5A2" w14:textId="77777777" w:rsidR="008A69FB" w:rsidRDefault="00787A8C">
            <w:r>
              <w:rPr>
                <w:sz w:val="16"/>
                <w:szCs w:val="16"/>
              </w:rPr>
              <w:t>Predaný tovar (504)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0146BEA1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7 689</w:t>
            </w:r>
          </w:p>
        </w:tc>
        <w:tc>
          <w:tcPr>
            <w:tcW w:w="1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120BD181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6A70F003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7 689</w:t>
            </w:r>
          </w:p>
        </w:tc>
      </w:tr>
      <w:tr w:rsidR="008A69FB" w14:paraId="7315FC8A" w14:textId="77777777">
        <w:tblPrEx>
          <w:tblCellMar>
            <w:top w:w="0" w:type="dxa"/>
            <w:bottom w:w="0" w:type="dxa"/>
          </w:tblCellMar>
        </w:tblPrEx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6E6A9630" w14:textId="77777777" w:rsidR="008A69FB" w:rsidRDefault="00787A8C">
            <w:r>
              <w:rPr>
                <w:sz w:val="16"/>
                <w:szCs w:val="16"/>
              </w:rPr>
              <w:t>Služby (518)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0A109B43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3 411</w:t>
            </w:r>
          </w:p>
        </w:tc>
        <w:tc>
          <w:tcPr>
            <w:tcW w:w="1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3A211B81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350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2328E640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3 761</w:t>
            </w:r>
          </w:p>
        </w:tc>
      </w:tr>
      <w:tr w:rsidR="008A69FB" w14:paraId="2B1B1E7B" w14:textId="77777777">
        <w:tblPrEx>
          <w:tblCellMar>
            <w:top w:w="0" w:type="dxa"/>
            <w:bottom w:w="0" w:type="dxa"/>
          </w:tblCellMar>
        </w:tblPrEx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2D862B6D" w14:textId="77777777" w:rsidR="008A69FB" w:rsidRDefault="00787A8C">
            <w:r>
              <w:rPr>
                <w:sz w:val="16"/>
                <w:szCs w:val="16"/>
              </w:rPr>
              <w:t>Osobné náklady (521, 524, 527)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0F3CC0A7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23 624</w:t>
            </w:r>
          </w:p>
        </w:tc>
        <w:tc>
          <w:tcPr>
            <w:tcW w:w="1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28B78828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23EF36EE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23 624</w:t>
            </w:r>
          </w:p>
        </w:tc>
      </w:tr>
      <w:tr w:rsidR="008A69FB" w14:paraId="23A1EE10" w14:textId="77777777">
        <w:tblPrEx>
          <w:tblCellMar>
            <w:top w:w="0" w:type="dxa"/>
            <w:bottom w:w="0" w:type="dxa"/>
          </w:tblCellMar>
        </w:tblPrEx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4A6D1C3D" w14:textId="77777777" w:rsidR="008A69FB" w:rsidRDefault="00787A8C">
            <w:r>
              <w:rPr>
                <w:sz w:val="16"/>
                <w:szCs w:val="16"/>
              </w:rPr>
              <w:t>Dane a poplatky (531, 538)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56E13BE8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125</w:t>
            </w:r>
          </w:p>
        </w:tc>
        <w:tc>
          <w:tcPr>
            <w:tcW w:w="1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19C414C4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125D62BF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125</w:t>
            </w:r>
          </w:p>
        </w:tc>
      </w:tr>
      <w:tr w:rsidR="008A69FB" w14:paraId="65D0B81A" w14:textId="77777777">
        <w:tblPrEx>
          <w:tblCellMar>
            <w:top w:w="0" w:type="dxa"/>
            <w:bottom w:w="0" w:type="dxa"/>
          </w:tblCellMar>
        </w:tblPrEx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1636A9E4" w14:textId="77777777" w:rsidR="008A69FB" w:rsidRDefault="00787A8C">
            <w:r>
              <w:rPr>
                <w:sz w:val="16"/>
                <w:szCs w:val="16"/>
              </w:rPr>
              <w:t>OP k pohľadávkam (547)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4A204DA5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7 501</w:t>
            </w:r>
          </w:p>
        </w:tc>
        <w:tc>
          <w:tcPr>
            <w:tcW w:w="1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544F8729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0A011008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7 501</w:t>
            </w:r>
          </w:p>
        </w:tc>
      </w:tr>
      <w:tr w:rsidR="008A69FB" w14:paraId="3F50C894" w14:textId="77777777">
        <w:tblPrEx>
          <w:tblCellMar>
            <w:top w:w="0" w:type="dxa"/>
            <w:bottom w:w="0" w:type="dxa"/>
          </w:tblCellMar>
        </w:tblPrEx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1333BC4D" w14:textId="77777777" w:rsidR="008A69FB" w:rsidRDefault="00787A8C">
            <w:proofErr w:type="spellStart"/>
            <w:r>
              <w:rPr>
                <w:sz w:val="16"/>
                <w:szCs w:val="16"/>
              </w:rPr>
              <w:t>Ost</w:t>
            </w:r>
            <w:proofErr w:type="spellEnd"/>
            <w:r>
              <w:rPr>
                <w:sz w:val="16"/>
                <w:szCs w:val="16"/>
              </w:rPr>
              <w:t>. prevádzkové náklady (548)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42CB9D4E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1 078</w:t>
            </w:r>
          </w:p>
        </w:tc>
        <w:tc>
          <w:tcPr>
            <w:tcW w:w="1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185E902E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7ECDFC30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1 078</w:t>
            </w:r>
          </w:p>
        </w:tc>
      </w:tr>
      <w:tr w:rsidR="008A69FB" w14:paraId="20CAF5B2" w14:textId="77777777">
        <w:tblPrEx>
          <w:tblCellMar>
            <w:top w:w="0" w:type="dxa"/>
            <w:bottom w:w="0" w:type="dxa"/>
          </w:tblCellMar>
        </w:tblPrEx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192BBB72" w14:textId="77777777" w:rsidR="008A69FB" w:rsidRDefault="00787A8C">
            <w:r>
              <w:rPr>
                <w:sz w:val="16"/>
                <w:szCs w:val="16"/>
              </w:rPr>
              <w:t>Odpisy DHM (551)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3DC2CA8C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19 909</w:t>
            </w:r>
          </w:p>
        </w:tc>
        <w:tc>
          <w:tcPr>
            <w:tcW w:w="1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74E1374B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7F1341A9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19 909</w:t>
            </w:r>
          </w:p>
        </w:tc>
      </w:tr>
      <w:tr w:rsidR="008A69FB" w14:paraId="64B5ABA7" w14:textId="77777777">
        <w:tblPrEx>
          <w:tblCellMar>
            <w:top w:w="0" w:type="dxa"/>
            <w:bottom w:w="0" w:type="dxa"/>
          </w:tblCellMar>
        </w:tblPrEx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25406689" w14:textId="77777777" w:rsidR="008A69FB" w:rsidRDefault="00787A8C">
            <w:proofErr w:type="spellStart"/>
            <w:r>
              <w:rPr>
                <w:sz w:val="16"/>
                <w:szCs w:val="16"/>
              </w:rPr>
              <w:t>Ost</w:t>
            </w:r>
            <w:proofErr w:type="spellEnd"/>
            <w:r>
              <w:rPr>
                <w:sz w:val="16"/>
                <w:szCs w:val="16"/>
              </w:rPr>
              <w:t>. finančné náklady (568)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32AA6A71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103</w:t>
            </w:r>
          </w:p>
        </w:tc>
        <w:tc>
          <w:tcPr>
            <w:tcW w:w="1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4EC22E44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0A75CFE8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103</w:t>
            </w:r>
          </w:p>
        </w:tc>
      </w:tr>
      <w:tr w:rsidR="008A69FB" w14:paraId="3998A57C" w14:textId="77777777">
        <w:tblPrEx>
          <w:tblCellMar>
            <w:top w:w="0" w:type="dxa"/>
            <w:bottom w:w="0" w:type="dxa"/>
          </w:tblCellMar>
        </w:tblPrEx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28872499" w14:textId="77777777" w:rsidR="008A69FB" w:rsidRDefault="00787A8C">
            <w:r>
              <w:rPr>
                <w:sz w:val="16"/>
                <w:szCs w:val="16"/>
              </w:rPr>
              <w:t>Splatná daň z príjmov (591)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6393CFE1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340</w:t>
            </w:r>
          </w:p>
        </w:tc>
        <w:tc>
          <w:tcPr>
            <w:tcW w:w="1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389AE3D3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2922DD83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340</w:t>
            </w:r>
          </w:p>
        </w:tc>
      </w:tr>
      <w:tr w:rsidR="008A69FB" w14:paraId="03D4A67C" w14:textId="77777777">
        <w:tblPrEx>
          <w:tblCellMar>
            <w:top w:w="0" w:type="dxa"/>
            <w:bottom w:w="0" w:type="dxa"/>
          </w:tblCellMar>
        </w:tblPrEx>
        <w:tc>
          <w:tcPr>
            <w:tcW w:w="3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3011570C" w14:textId="77777777" w:rsidR="008A69FB" w:rsidRDefault="00787A8C"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24452866" w14:textId="77777777" w:rsidR="008A69FB" w:rsidRDefault="00787A8C">
            <w:pPr>
              <w:jc w:val="right"/>
            </w:pPr>
            <w:r>
              <w:rPr>
                <w:b/>
                <w:bCs/>
                <w:sz w:val="16"/>
                <w:szCs w:val="16"/>
              </w:rPr>
              <w:t>64 463</w:t>
            </w:r>
          </w:p>
        </w:tc>
        <w:tc>
          <w:tcPr>
            <w:tcW w:w="1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0C2B9E02" w14:textId="77777777" w:rsidR="008A69FB" w:rsidRDefault="00787A8C">
            <w:pPr>
              <w:jc w:val="right"/>
            </w:pPr>
            <w:r>
              <w:rPr>
                <w:b/>
                <w:bCs/>
                <w:sz w:val="16"/>
                <w:szCs w:val="16"/>
              </w:rPr>
              <w:t>514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00597B1D" w14:textId="77777777" w:rsidR="008A69FB" w:rsidRDefault="00787A8C">
            <w:pPr>
              <w:jc w:val="right"/>
            </w:pPr>
            <w:r>
              <w:rPr>
                <w:b/>
                <w:bCs/>
                <w:sz w:val="16"/>
                <w:szCs w:val="16"/>
              </w:rPr>
              <w:t>64 977</w:t>
            </w:r>
          </w:p>
        </w:tc>
      </w:tr>
    </w:tbl>
    <w:p w14:paraId="10039734" w14:textId="77777777" w:rsidR="008A69FB" w:rsidRDefault="00787A8C">
      <w:pPr>
        <w:spacing w:before="80" w:after="80"/>
        <w:jc w:val="both"/>
      </w:pPr>
      <w:r>
        <w:t>Nedaňové náklady v celkovej výške 514 € zahŕňajú: PHM nad rámec daňovo uznaných noriem (164 €) a rezervu na účtovnú závierku (350 €).</w:t>
      </w:r>
    </w:p>
    <w:p w14:paraId="74CC518F" w14:textId="77777777" w:rsidR="008A69FB" w:rsidRDefault="00787A8C">
      <w:pPr>
        <w:spacing w:before="200" w:after="80"/>
      </w:pPr>
      <w:r>
        <w:rPr>
          <w:b/>
          <w:bCs/>
          <w:color w:val="1B3A5C"/>
          <w:sz w:val="20"/>
          <w:szCs w:val="20"/>
        </w:rPr>
        <w:t>3. Hospodársky výsledok</w:t>
      </w:r>
    </w:p>
    <w:tbl>
      <w:tblPr>
        <w:tblW w:w="96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800"/>
        <w:gridCol w:w="3838"/>
      </w:tblGrid>
      <w:tr w:rsidR="008A69FB" w14:paraId="3DF76F80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5D61C04A" w14:textId="77777777" w:rsidR="008A69FB" w:rsidRDefault="00787A8C">
            <w:pPr>
              <w:jc w:val="center"/>
            </w:pPr>
            <w:r>
              <w:rPr>
                <w:b/>
                <w:bCs/>
                <w:color w:val="1B3A5C"/>
                <w:sz w:val="16"/>
                <w:szCs w:val="16"/>
              </w:rPr>
              <w:t>Položka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5E8F0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0A1AB752" w14:textId="77777777" w:rsidR="008A69FB" w:rsidRDefault="00787A8C">
            <w:pPr>
              <w:jc w:val="center"/>
            </w:pPr>
            <w:r>
              <w:rPr>
                <w:b/>
                <w:bCs/>
                <w:color w:val="1B3A5C"/>
                <w:sz w:val="16"/>
                <w:szCs w:val="16"/>
              </w:rPr>
              <w:t>Suma</w:t>
            </w:r>
          </w:p>
        </w:tc>
      </w:tr>
      <w:tr w:rsidR="008A69FB" w14:paraId="30230D35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587D4981" w14:textId="77777777" w:rsidR="008A69FB" w:rsidRDefault="00787A8C">
            <w:r>
              <w:rPr>
                <w:sz w:val="16"/>
                <w:szCs w:val="16"/>
              </w:rPr>
              <w:t>Výnosy celkom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5979C90E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25 719 €</w:t>
            </w:r>
          </w:p>
        </w:tc>
      </w:tr>
      <w:tr w:rsidR="008A69FB" w14:paraId="358D34D1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4BBE6C0A" w14:textId="77777777" w:rsidR="008A69FB" w:rsidRDefault="00787A8C">
            <w:r>
              <w:rPr>
                <w:sz w:val="16"/>
                <w:szCs w:val="16"/>
              </w:rPr>
              <w:t>Náklady celkom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6343A7E7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64 977 €</w:t>
            </w:r>
          </w:p>
        </w:tc>
      </w:tr>
      <w:tr w:rsidR="008A69FB" w14:paraId="7DD3FA41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052FFEFC" w14:textId="77777777" w:rsidR="008A69FB" w:rsidRDefault="00787A8C">
            <w:r>
              <w:rPr>
                <w:sz w:val="16"/>
                <w:szCs w:val="16"/>
              </w:rPr>
              <w:t>VH pred zdanením (strata)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1D55C0D9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- 38 918 €</w:t>
            </w:r>
          </w:p>
        </w:tc>
      </w:tr>
      <w:tr w:rsidR="008A69FB" w14:paraId="182BF26B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48347D02" w14:textId="77777777" w:rsidR="008A69FB" w:rsidRDefault="00787A8C">
            <w:r>
              <w:rPr>
                <w:sz w:val="16"/>
                <w:szCs w:val="16"/>
              </w:rPr>
              <w:t>Splatná daň z príjmov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20AC9710" w14:textId="77777777" w:rsidR="008A69FB" w:rsidRDefault="00787A8C">
            <w:pPr>
              <w:jc w:val="right"/>
            </w:pPr>
            <w:r>
              <w:rPr>
                <w:sz w:val="16"/>
                <w:szCs w:val="16"/>
              </w:rPr>
              <w:t>340 €</w:t>
            </w:r>
          </w:p>
        </w:tc>
      </w:tr>
      <w:tr w:rsidR="008A69FB" w14:paraId="246CFBFA" w14:textId="77777777">
        <w:tblPrEx>
          <w:tblCellMar>
            <w:top w:w="0" w:type="dxa"/>
            <w:bottom w:w="0" w:type="dxa"/>
          </w:tblCellMar>
        </w:tblPrEx>
        <w:tc>
          <w:tcPr>
            <w:tcW w:w="58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68FFAFC9" w14:textId="77777777" w:rsidR="008A69FB" w:rsidRDefault="00787A8C">
            <w:r>
              <w:rPr>
                <w:b/>
                <w:bCs/>
                <w:sz w:val="16"/>
                <w:szCs w:val="16"/>
              </w:rPr>
              <w:t>VH po zdanení (strata)</w:t>
            </w:r>
          </w:p>
        </w:tc>
        <w:tc>
          <w:tcPr>
            <w:tcW w:w="3838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2F2F2"/>
            <w:tcMar>
              <w:top w:w="40" w:type="dxa"/>
              <w:left w:w="80" w:type="dxa"/>
              <w:bottom w:w="40" w:type="dxa"/>
              <w:right w:w="80" w:type="dxa"/>
            </w:tcMar>
            <w:vAlign w:val="center"/>
          </w:tcPr>
          <w:p w14:paraId="3407A5B6" w14:textId="77777777" w:rsidR="008A69FB" w:rsidRDefault="00787A8C">
            <w:pPr>
              <w:jc w:val="right"/>
            </w:pPr>
            <w:r>
              <w:rPr>
                <w:b/>
                <w:bCs/>
                <w:sz w:val="16"/>
                <w:szCs w:val="16"/>
              </w:rPr>
              <w:t>- 39 258 €</w:t>
            </w:r>
          </w:p>
        </w:tc>
      </w:tr>
    </w:tbl>
    <w:p w14:paraId="040B7CE4" w14:textId="77777777" w:rsidR="008A69FB" w:rsidRDefault="00787A8C">
      <w:pPr>
        <w:spacing w:before="80" w:after="80"/>
        <w:jc w:val="both"/>
      </w:pPr>
      <w:r>
        <w:lastRenderedPageBreak/>
        <w:t>Spoločnosť vykázala za účtovné obdobie roku 2025 stratu vo výške 39 258 €. Strata je spôsobená najmä vysokými odpismi dlhodobého hmotného majetku (19 909 €), tvorbou opravných položiek k pohľadávkam (7 501 €) a osobnými nákladmi (23 624 €) pri relatívne nízkom objeme tržieb.</w:t>
      </w:r>
    </w:p>
    <w:p w14:paraId="47C2ECDA" w14:textId="77777777" w:rsidR="008A69FB" w:rsidRDefault="00787A8C">
      <w:pPr>
        <w:spacing w:before="280" w:after="120"/>
      </w:pPr>
      <w:r>
        <w:rPr>
          <w:b/>
          <w:bCs/>
          <w:color w:val="1B3A5C"/>
          <w:sz w:val="22"/>
          <w:szCs w:val="22"/>
        </w:rPr>
        <w:t>E. Ďalšie informácie</w:t>
      </w:r>
    </w:p>
    <w:p w14:paraId="1C053F9D" w14:textId="77777777" w:rsidR="008A69FB" w:rsidRDefault="00787A8C">
      <w:pPr>
        <w:spacing w:before="200" w:after="80"/>
      </w:pPr>
      <w:r>
        <w:rPr>
          <w:b/>
          <w:bCs/>
          <w:color w:val="1B3A5C"/>
          <w:sz w:val="20"/>
          <w:szCs w:val="20"/>
        </w:rPr>
        <w:t>1. Záväzky, ktoré nie sú vykázané v súvahe</w:t>
      </w:r>
    </w:p>
    <w:p w14:paraId="10662A67" w14:textId="77777777" w:rsidR="008A69FB" w:rsidRDefault="00787A8C">
      <w:pPr>
        <w:spacing w:after="80"/>
        <w:jc w:val="both"/>
      </w:pPr>
      <w:r>
        <w:t>Spoločnosť neeviduje žiadne podmienené záväzky ani záväzky, ktoré nie sú vykázané v súvahe. Spoločnosť nie je účastníkom žiadneho súdneho sporu.</w:t>
      </w:r>
    </w:p>
    <w:p w14:paraId="3A756605" w14:textId="77777777" w:rsidR="008A69FB" w:rsidRDefault="00787A8C">
      <w:pPr>
        <w:spacing w:before="200" w:after="80"/>
      </w:pPr>
      <w:r>
        <w:rPr>
          <w:b/>
          <w:bCs/>
          <w:color w:val="1B3A5C"/>
          <w:sz w:val="20"/>
          <w:szCs w:val="20"/>
        </w:rPr>
        <w:t>2. Záväzky zabezpečené záložným právom</w:t>
      </w:r>
    </w:p>
    <w:p w14:paraId="44D794EC" w14:textId="77777777" w:rsidR="008A69FB" w:rsidRDefault="00787A8C">
      <w:pPr>
        <w:spacing w:after="80"/>
        <w:jc w:val="both"/>
      </w:pPr>
      <w:r>
        <w:t>Spoločnosť neeviduje žiadne záväzky zabezpečené záložným právom.</w:t>
      </w:r>
    </w:p>
    <w:p w14:paraId="1D790A09" w14:textId="77777777" w:rsidR="008A69FB" w:rsidRDefault="00787A8C">
      <w:pPr>
        <w:spacing w:before="200" w:after="80"/>
      </w:pPr>
      <w:r>
        <w:rPr>
          <w:b/>
          <w:bCs/>
          <w:color w:val="1B3A5C"/>
          <w:sz w:val="20"/>
          <w:szCs w:val="20"/>
        </w:rPr>
        <w:t>3. Transakcie so spriaznenými osobami</w:t>
      </w:r>
    </w:p>
    <w:p w14:paraId="4782CF1D" w14:textId="77777777" w:rsidR="008A69FB" w:rsidRDefault="00787A8C">
      <w:pPr>
        <w:spacing w:after="80"/>
        <w:jc w:val="both"/>
      </w:pPr>
      <w:r>
        <w:t xml:space="preserve">Spoločník Matej </w:t>
      </w:r>
      <w:proofErr w:type="spellStart"/>
      <w:r>
        <w:t>Slašťan</w:t>
      </w:r>
      <w:proofErr w:type="spellEnd"/>
      <w:r>
        <w:t xml:space="preserve"> v predchádzajúcich obdobiach poskytol spoločnosti úročenú pôžičku. V priebehu roka 2025 bola táto pôžička vo výške 47 000 € </w:t>
      </w:r>
      <w:proofErr w:type="spellStart"/>
      <w:r>
        <w:t>prekvalifikovaná</w:t>
      </w:r>
      <w:proofErr w:type="spellEnd"/>
      <w:r>
        <w:t xml:space="preserve"> na ostatný kapitálový fond (účet 413 011). K 31.12.2025 spoločnosť neeviduje žiadne záväzky voči spoločníkovi.</w:t>
      </w:r>
    </w:p>
    <w:p w14:paraId="00506F32" w14:textId="77777777" w:rsidR="008A69FB" w:rsidRDefault="00787A8C">
      <w:pPr>
        <w:spacing w:before="200" w:after="80"/>
      </w:pPr>
      <w:r>
        <w:rPr>
          <w:b/>
          <w:bCs/>
          <w:color w:val="1B3A5C"/>
          <w:sz w:val="20"/>
          <w:szCs w:val="20"/>
        </w:rPr>
        <w:t>4. Náklady na audit</w:t>
      </w:r>
    </w:p>
    <w:p w14:paraId="28C6749B" w14:textId="77777777" w:rsidR="008A69FB" w:rsidRDefault="00787A8C">
      <w:pPr>
        <w:spacing w:after="80"/>
        <w:jc w:val="both"/>
      </w:pPr>
      <w:r>
        <w:t>Spoločnosti nevznikla povinnosť overenia účtovnej závierky audítorom.</w:t>
      </w:r>
    </w:p>
    <w:p w14:paraId="607434ED" w14:textId="77777777" w:rsidR="008A69FB" w:rsidRDefault="00787A8C">
      <w:pPr>
        <w:spacing w:before="200" w:after="80"/>
      </w:pPr>
      <w:r>
        <w:rPr>
          <w:b/>
          <w:bCs/>
          <w:color w:val="1B3A5C"/>
          <w:sz w:val="20"/>
          <w:szCs w:val="20"/>
        </w:rPr>
        <w:t>5. Udalosti po súvahovom dni</w:t>
      </w:r>
    </w:p>
    <w:p w14:paraId="651F4F6C" w14:textId="77777777" w:rsidR="008A69FB" w:rsidRDefault="00787A8C">
      <w:pPr>
        <w:spacing w:after="80"/>
        <w:jc w:val="both"/>
      </w:pPr>
      <w:r>
        <w:t>V období od 1.1.2026 do dňa zostavenia účtovnej závierky (17.3.2026) nenastali žiadne významné udalosti, ktoré by mali vplyv na hospodárenie spoločnosti alebo na údaje vykázané v účtovnej závierke za rok 2025.</w:t>
      </w:r>
    </w:p>
    <w:p w14:paraId="7D36CE94" w14:textId="77777777" w:rsidR="008A69FB" w:rsidRDefault="00787A8C">
      <w:pPr>
        <w:spacing w:before="200" w:after="80"/>
      </w:pPr>
      <w:r>
        <w:rPr>
          <w:b/>
          <w:bCs/>
          <w:color w:val="1B3A5C"/>
          <w:sz w:val="20"/>
          <w:szCs w:val="20"/>
        </w:rPr>
        <w:t>6. Predpoklad nepretržitého trvania</w:t>
      </w:r>
    </w:p>
    <w:p w14:paraId="3A9FF6A2" w14:textId="77777777" w:rsidR="008A69FB" w:rsidRDefault="00787A8C">
      <w:pPr>
        <w:spacing w:after="80"/>
        <w:jc w:val="both"/>
      </w:pPr>
      <w:r>
        <w:t>Účtovná závierka bola zostavená za predpokladu nepretržitého pokračovania činnosti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), a to aj napriek zápornej hodnote vlastného imania. Spoločník zabezpečuje financovanie spoločnosti príspevkami do kapitálových fondov.</w:t>
      </w:r>
    </w:p>
    <w:p w14:paraId="25C569DD" w14:textId="77777777" w:rsidR="008A69FB" w:rsidRDefault="008A69FB">
      <w:pPr>
        <w:spacing w:before="400"/>
      </w:pPr>
    </w:p>
    <w:p w14:paraId="217B01ED" w14:textId="77777777" w:rsidR="008A69FB" w:rsidRDefault="00787A8C">
      <w:pPr>
        <w:spacing w:after="400"/>
      </w:pPr>
      <w:r>
        <w:t>V Ružomberku dňa 17.03.2026</w:t>
      </w:r>
    </w:p>
    <w:p w14:paraId="031A0D58" w14:textId="77777777" w:rsidR="00787A8C" w:rsidRDefault="00787A8C"/>
    <w:sectPr w:rsidR="00787A8C">
      <w:headerReference w:type="default" r:id="rId7"/>
      <w:footerReference w:type="default" r:id="rId8"/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B6E363" w14:textId="77777777" w:rsidR="00787A8C" w:rsidRDefault="00787A8C">
      <w:r>
        <w:separator/>
      </w:r>
    </w:p>
  </w:endnote>
  <w:endnote w:type="continuationSeparator" w:id="0">
    <w:p w14:paraId="7B1C2445" w14:textId="77777777" w:rsidR="00787A8C" w:rsidRDefault="00787A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AE34AE" w14:textId="77777777" w:rsidR="008A69FB" w:rsidRDefault="00787A8C">
    <w:pPr>
      <w:pBdr>
        <w:top w:val="single" w:sz="2" w:space="4" w:color="CCCCCC"/>
      </w:pBdr>
      <w:tabs>
        <w:tab w:val="right" w:pos="9638"/>
      </w:tabs>
    </w:pPr>
    <w:r>
      <w:rPr>
        <w:color w:val="888888"/>
        <w:sz w:val="14"/>
        <w:szCs w:val="14"/>
      </w:rPr>
      <w:t xml:space="preserve">RYA </w:t>
    </w:r>
    <w:proofErr w:type="spellStart"/>
    <w:r>
      <w:rPr>
        <w:color w:val="888888"/>
        <w:sz w:val="14"/>
        <w:szCs w:val="14"/>
      </w:rPr>
      <w:t>s.r.o</w:t>
    </w:r>
    <w:proofErr w:type="spellEnd"/>
    <w:r>
      <w:rPr>
        <w:color w:val="888888"/>
        <w:sz w:val="14"/>
        <w:szCs w:val="14"/>
      </w:rPr>
      <w:t>. – Poznámky k účtovnej závierke za rok 2025</w:t>
    </w:r>
    <w:r>
      <w:tab/>
    </w:r>
    <w:r>
      <w:rPr>
        <w:color w:val="888888"/>
        <w:sz w:val="14"/>
        <w:szCs w:val="14"/>
      </w:rPr>
      <w:t xml:space="preserve">Strana </w:t>
    </w:r>
    <w:r>
      <w:rPr>
        <w:color w:val="888888"/>
        <w:sz w:val="14"/>
        <w:szCs w:val="14"/>
      </w:rPr>
      <w:fldChar w:fldCharType="begin"/>
    </w:r>
    <w:r>
      <w:instrText xml:space="preserve"> PAGE </w:instrText>
    </w:r>
    <w:r w:rsidR="005B5FF5">
      <w:rPr>
        <w:color w:val="888888"/>
        <w:sz w:val="14"/>
        <w:szCs w:val="14"/>
      </w:rPr>
      <w:fldChar w:fldCharType="separate"/>
    </w:r>
    <w:r w:rsidR="005B5FF5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43F439" w14:textId="77777777" w:rsidR="00787A8C" w:rsidRDefault="00787A8C">
      <w:r>
        <w:separator/>
      </w:r>
    </w:p>
  </w:footnote>
  <w:footnote w:type="continuationSeparator" w:id="0">
    <w:p w14:paraId="39C2F3A5" w14:textId="77777777" w:rsidR="00787A8C" w:rsidRDefault="00787A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FF27E2" w14:textId="77777777" w:rsidR="008A69FB" w:rsidRDefault="00787A8C">
    <w:pPr>
      <w:pBdr>
        <w:bottom w:val="single" w:sz="4" w:space="4" w:color="2E75B6"/>
      </w:pBdr>
      <w:tabs>
        <w:tab w:val="right" w:pos="9638"/>
      </w:tabs>
    </w:pPr>
    <w:r>
      <w:rPr>
        <w:b/>
        <w:bCs/>
        <w:color w:val="1B3A5C"/>
        <w:sz w:val="16"/>
        <w:szCs w:val="16"/>
      </w:rPr>
      <w:t xml:space="preserve">Poznámky </w:t>
    </w:r>
    <w:proofErr w:type="spellStart"/>
    <w:r>
      <w:rPr>
        <w:b/>
        <w:bCs/>
        <w:color w:val="1B3A5C"/>
        <w:sz w:val="16"/>
        <w:szCs w:val="16"/>
      </w:rPr>
      <w:t>Úč</w:t>
    </w:r>
    <w:proofErr w:type="spellEnd"/>
    <w:r>
      <w:rPr>
        <w:b/>
        <w:bCs/>
        <w:color w:val="1B3A5C"/>
        <w:sz w:val="16"/>
        <w:szCs w:val="16"/>
      </w:rPr>
      <w:t xml:space="preserve"> MUJ 3-01</w:t>
    </w:r>
    <w:r>
      <w:tab/>
    </w:r>
    <w:r>
      <w:rPr>
        <w:color w:val="1B3A5C"/>
        <w:sz w:val="16"/>
        <w:szCs w:val="16"/>
      </w:rPr>
      <w:t>IČO: 53338821    DIČ: 2121339286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3F1C3A"/>
    <w:multiLevelType w:val="hybridMultilevel"/>
    <w:tmpl w:val="14323A80"/>
    <w:lvl w:ilvl="0" w:tplc="995AB864">
      <w:start w:val="1"/>
      <w:numFmt w:val="bullet"/>
      <w:lvlText w:val="●"/>
      <w:lvlJc w:val="left"/>
      <w:pPr>
        <w:ind w:left="720" w:hanging="360"/>
      </w:pPr>
    </w:lvl>
    <w:lvl w:ilvl="1" w:tplc="85629106">
      <w:start w:val="1"/>
      <w:numFmt w:val="bullet"/>
      <w:lvlText w:val="○"/>
      <w:lvlJc w:val="left"/>
      <w:pPr>
        <w:ind w:left="1440" w:hanging="360"/>
      </w:pPr>
    </w:lvl>
    <w:lvl w:ilvl="2" w:tplc="322083C0">
      <w:start w:val="1"/>
      <w:numFmt w:val="bullet"/>
      <w:lvlText w:val="■"/>
      <w:lvlJc w:val="left"/>
      <w:pPr>
        <w:ind w:left="2160" w:hanging="360"/>
      </w:pPr>
    </w:lvl>
    <w:lvl w:ilvl="3" w:tplc="E1864F08">
      <w:start w:val="1"/>
      <w:numFmt w:val="bullet"/>
      <w:lvlText w:val="●"/>
      <w:lvlJc w:val="left"/>
      <w:pPr>
        <w:ind w:left="2880" w:hanging="360"/>
      </w:pPr>
    </w:lvl>
    <w:lvl w:ilvl="4" w:tplc="7AEAE7D4">
      <w:start w:val="1"/>
      <w:numFmt w:val="bullet"/>
      <w:lvlText w:val="○"/>
      <w:lvlJc w:val="left"/>
      <w:pPr>
        <w:ind w:left="3600" w:hanging="360"/>
      </w:pPr>
    </w:lvl>
    <w:lvl w:ilvl="5" w:tplc="2F10F92C">
      <w:start w:val="1"/>
      <w:numFmt w:val="bullet"/>
      <w:lvlText w:val="■"/>
      <w:lvlJc w:val="left"/>
      <w:pPr>
        <w:ind w:left="4320" w:hanging="360"/>
      </w:pPr>
    </w:lvl>
    <w:lvl w:ilvl="6" w:tplc="BBDC6E60">
      <w:start w:val="1"/>
      <w:numFmt w:val="bullet"/>
      <w:lvlText w:val="●"/>
      <w:lvlJc w:val="left"/>
      <w:pPr>
        <w:ind w:left="5040" w:hanging="360"/>
      </w:pPr>
    </w:lvl>
    <w:lvl w:ilvl="7" w:tplc="DB643C86">
      <w:start w:val="1"/>
      <w:numFmt w:val="bullet"/>
      <w:lvlText w:val="●"/>
      <w:lvlJc w:val="left"/>
      <w:pPr>
        <w:ind w:left="5760" w:hanging="360"/>
      </w:pPr>
    </w:lvl>
    <w:lvl w:ilvl="8" w:tplc="6426A2BC">
      <w:start w:val="1"/>
      <w:numFmt w:val="bullet"/>
      <w:lvlText w:val="●"/>
      <w:lvlJc w:val="left"/>
      <w:pPr>
        <w:ind w:left="6480" w:hanging="360"/>
      </w:pPr>
    </w:lvl>
  </w:abstractNum>
  <w:num w:numId="1" w16cid:durableId="113163405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69FB"/>
    <w:rsid w:val="00465952"/>
    <w:rsid w:val="005B5FF5"/>
    <w:rsid w:val="006F0F08"/>
    <w:rsid w:val="00787A8C"/>
    <w:rsid w:val="008A69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E2398D"/>
  <w15:docId w15:val="{45636CEA-AD64-4D7D-9489-E3D402387F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18"/>
        <w:szCs w:val="18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uiPriority w:val="9"/>
    <w:qFormat/>
    <w:pPr>
      <w:outlineLvl w:val="0"/>
    </w:pPr>
    <w:rPr>
      <w:color w:val="2E74B5"/>
      <w:sz w:val="32"/>
      <w:szCs w:val="32"/>
    </w:rPr>
  </w:style>
  <w:style w:type="paragraph" w:styleId="Nadpis2">
    <w:name w:val="heading 2"/>
    <w:uiPriority w:val="9"/>
    <w:semiHidden/>
    <w:unhideWhenUsed/>
    <w:qFormat/>
    <w:pPr>
      <w:outlineLvl w:val="1"/>
    </w:pPr>
    <w:rPr>
      <w:color w:val="2E74B5"/>
      <w:sz w:val="26"/>
      <w:szCs w:val="26"/>
    </w:rPr>
  </w:style>
  <w:style w:type="paragraph" w:styleId="Nadpis3">
    <w:name w:val="heading 3"/>
    <w:uiPriority w:val="9"/>
    <w:semiHidden/>
    <w:unhideWhenUsed/>
    <w:qFormat/>
    <w:pPr>
      <w:outlineLvl w:val="2"/>
    </w:pPr>
    <w:rPr>
      <w:color w:val="1F4D78"/>
      <w:sz w:val="24"/>
      <w:szCs w:val="24"/>
    </w:rPr>
  </w:style>
  <w:style w:type="paragraph" w:styleId="Nadpis4">
    <w:name w:val="heading 4"/>
    <w:uiPriority w:val="9"/>
    <w:semiHidden/>
    <w:unhideWhenUsed/>
    <w:qFormat/>
    <w:pPr>
      <w:outlineLvl w:val="3"/>
    </w:pPr>
    <w:rPr>
      <w:i/>
      <w:iCs/>
      <w:color w:val="2E74B5"/>
    </w:rPr>
  </w:style>
  <w:style w:type="paragraph" w:styleId="Nadpis5">
    <w:name w:val="heading 5"/>
    <w:uiPriority w:val="9"/>
    <w:semiHidden/>
    <w:unhideWhenUsed/>
    <w:qFormat/>
    <w:pPr>
      <w:outlineLvl w:val="4"/>
    </w:pPr>
    <w:rPr>
      <w:color w:val="2E74B5"/>
    </w:rPr>
  </w:style>
  <w:style w:type="paragraph" w:styleId="Nadpis6">
    <w:name w:val="heading 6"/>
    <w:uiPriority w:val="9"/>
    <w:semiHidden/>
    <w:unhideWhenUsed/>
    <w:qFormat/>
    <w:pPr>
      <w:outlineLvl w:val="5"/>
    </w:pPr>
    <w:rPr>
      <w:color w:val="1F4D7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uiPriority w:val="10"/>
    <w:qFormat/>
    <w:rPr>
      <w:sz w:val="56"/>
      <w:szCs w:val="56"/>
    </w:rPr>
  </w:style>
  <w:style w:type="paragraph" w:customStyle="1" w:styleId="Vrazn1">
    <w:name w:val="Výrazný1"/>
    <w:qFormat/>
    <w:rPr>
      <w:b/>
      <w:bCs/>
    </w:rPr>
  </w:style>
  <w:style w:type="paragraph" w:styleId="Odsekzoznamu">
    <w:name w:val="List Paragraph"/>
    <w:qFormat/>
  </w:style>
  <w:style w:type="character" w:styleId="Hypertextovprepojenie">
    <w:name w:val="Hyperlink"/>
    <w:uiPriority w:val="99"/>
    <w:unhideWhenUsed/>
    <w:rPr>
      <w:color w:val="0563C1"/>
      <w:u w:val="single"/>
    </w:rPr>
  </w:style>
  <w:style w:type="character" w:styleId="Odkaznapoznmkupodiarou">
    <w:name w:val="footnote reference"/>
    <w:uiPriority w:val="99"/>
    <w:semiHidden/>
    <w:unhideWhenUsed/>
    <w:rPr>
      <w:vertAlign w:val="superscript"/>
    </w:rPr>
  </w:style>
  <w:style w:type="paragraph" w:styleId="Textpoznmkypodiarou">
    <w:name w:val="footnote text"/>
    <w:link w:val="TextpoznmkypodiarouChar"/>
    <w:uiPriority w:val="99"/>
    <w:semiHidden/>
    <w:unhideWhenUsed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unhideWhenUsed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1452</Words>
  <Characters>8282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Un-named</dc:creator>
  <cp:lastModifiedBy>Janka Osinová</cp:lastModifiedBy>
  <cp:revision>2</cp:revision>
  <dcterms:created xsi:type="dcterms:W3CDTF">2026-03-17T13:28:00Z</dcterms:created>
  <dcterms:modified xsi:type="dcterms:W3CDTF">2026-03-17T13:28:00Z</dcterms:modified>
</cp:coreProperties>
</file>