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F43BF" w14:textId="1A87F18D"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3538F7">
        <w:rPr>
          <w:sz w:val="24"/>
          <w:szCs w:val="24"/>
        </w:rPr>
        <w:t xml:space="preserve"> </w:t>
      </w:r>
      <w:proofErr w:type="spellStart"/>
      <w:r w:rsidR="003538F7">
        <w:rPr>
          <w:sz w:val="24"/>
          <w:szCs w:val="24"/>
        </w:rPr>
        <w:t>Úč</w:t>
      </w:r>
      <w:proofErr w:type="spellEnd"/>
      <w:r w:rsidR="003538F7">
        <w:rPr>
          <w:sz w:val="24"/>
          <w:szCs w:val="24"/>
        </w:rPr>
        <w:t xml:space="preserve"> MÚJ 3-01        IČO </w:t>
      </w:r>
      <w:r w:rsidR="009717F4">
        <w:rPr>
          <w:sz w:val="24"/>
          <w:szCs w:val="24"/>
        </w:rPr>
        <w:t>50685325</w:t>
      </w:r>
      <w:r w:rsidR="003538F7">
        <w:rPr>
          <w:sz w:val="24"/>
          <w:szCs w:val="24"/>
        </w:rPr>
        <w:t xml:space="preserve">      DIČ </w:t>
      </w:r>
      <w:r w:rsidR="009717F4">
        <w:rPr>
          <w:sz w:val="24"/>
          <w:szCs w:val="24"/>
        </w:rPr>
        <w:t>2120432435</w:t>
      </w:r>
    </w:p>
    <w:p w14:paraId="64A6ACDC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14:paraId="69424FC8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FFBADA8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14:paraId="6541E57D" w14:textId="28F28834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9717F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FL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s. r.o.</w:t>
      </w:r>
    </w:p>
    <w:p w14:paraId="2C0DD5FC" w14:textId="1F56AAA7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9717F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štefánikova</w:t>
      </w:r>
      <w:proofErr w:type="spellEnd"/>
      <w:r w:rsidR="009717F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872/5, 058 01 Poprad</w:t>
      </w:r>
    </w:p>
    <w:p w14:paraId="29D6FBC4" w14:textId="4EAF019A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9717F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50685325</w:t>
      </w:r>
    </w:p>
    <w:p w14:paraId="3785522A" w14:textId="181F731D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9717F4">
        <w:rPr>
          <w:rFonts w:ascii="Times New Roman" w:eastAsia="Times New Roman" w:hAnsi="Times New Roman" w:cs="Times New Roman"/>
          <w:sz w:val="18"/>
          <w:szCs w:val="18"/>
        </w:rPr>
        <w:t>25.01.2017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stra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, oddiel Sro,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9717F4">
        <w:t>33952</w:t>
      </w:r>
      <w:r w:rsidR="003538F7">
        <w:t>/P</w:t>
      </w:r>
    </w:p>
    <w:p w14:paraId="10ADE56F" w14:textId="77777777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14:paraId="7A47946F" w14:textId="3814129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9717F4">
        <w:rPr>
          <w:rFonts w:ascii="Times New Roman" w:eastAsia="Times New Roman" w:hAnsi="Times New Roman" w:cs="Times New Roman"/>
          <w:sz w:val="18"/>
          <w:szCs w:val="18"/>
        </w:rPr>
        <w:t>0</w:t>
      </w:r>
    </w:p>
    <w:p w14:paraId="2716609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08504EF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14:paraId="2A1B0A82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14:paraId="6A6EF43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  <w:r w:rsidR="003538F7"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Účtovná jednotka bude pokračovať vo svojej činnosti</w:t>
      </w:r>
    </w:p>
    <w:p w14:paraId="3D9BDDC3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14:paraId="1F975E61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14:paraId="0D0C6F3B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14:paraId="3113E28E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2E73D4C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14:paraId="5C277309" w14:textId="12498C45" w:rsidR="003619AC" w:rsidRDefault="001D2F1E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</w:t>
      </w:r>
      <w:r w:rsidR="009717F4">
        <w:rPr>
          <w:rFonts w:ascii="Times New Roman" w:eastAsia="Times New Roman" w:hAnsi="Times New Roman" w:cs="Times New Roman"/>
          <w:sz w:val="18"/>
          <w:szCs w:val="18"/>
        </w:rPr>
        <w:t>5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 w:rsidR="009717F4">
        <w:rPr>
          <w:rFonts w:ascii="Times New Roman" w:eastAsia="Times New Roman" w:hAnsi="Times New Roman" w:cs="Times New Roman"/>
          <w:sz w:val="18"/>
          <w:szCs w:val="18"/>
        </w:rPr>
        <w:t>16.03.2026</w:t>
      </w:r>
    </w:p>
    <w:p w14:paraId="707505B8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14:paraId="546961C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9D9B5FC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0276D72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39E93A4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5592E3A0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7F33644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719B4BB0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DB392D9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14:paraId="1D158F0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619AC" w14:paraId="4C670453" w14:textId="77777777" w:rsidTr="005B14D7">
        <w:tc>
          <w:tcPr>
            <w:tcW w:w="3070" w:type="dxa"/>
          </w:tcPr>
          <w:p w14:paraId="5F1D1E0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14:paraId="7B155FCF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14:paraId="7E0978AA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14:paraId="0F672595" w14:textId="77777777" w:rsidTr="005B14D7">
        <w:tc>
          <w:tcPr>
            <w:tcW w:w="3070" w:type="dxa"/>
          </w:tcPr>
          <w:p w14:paraId="271DB3A7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3981DCCB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46002A6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738F04D8" w14:textId="77777777" w:rsidTr="005B14D7">
        <w:tc>
          <w:tcPr>
            <w:tcW w:w="3070" w:type="dxa"/>
          </w:tcPr>
          <w:p w14:paraId="03198426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04EF5011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6BDF60BC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519134A8" w14:textId="77777777" w:rsidTr="005B14D7">
        <w:tc>
          <w:tcPr>
            <w:tcW w:w="3070" w:type="dxa"/>
          </w:tcPr>
          <w:p w14:paraId="50B9CD6D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030AAB4A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4B59DD72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1C812F4E" w14:textId="77777777" w:rsidTr="005B14D7">
        <w:tc>
          <w:tcPr>
            <w:tcW w:w="3070" w:type="dxa"/>
          </w:tcPr>
          <w:p w14:paraId="4A9E047F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B1F5275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6BAB0F91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2300801B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14:paraId="653F4B32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14:paraId="4834B0A1" w14:textId="77777777"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14:paraId="2868E6CF" w14:textId="3198E0E3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účtovala o účtovných odpisoch</w:t>
      </w:r>
      <w:r w:rsidR="009717F4">
        <w:rPr>
          <w:rFonts w:ascii="Times New Roman" w:eastAsia="Times New Roman" w:hAnsi="Times New Roman" w:cs="Times New Roman"/>
          <w:iCs/>
          <w:sz w:val="18"/>
          <w:szCs w:val="18"/>
        </w:rPr>
        <w:t xml:space="preserve"> a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daňových odpisoch.</w:t>
      </w:r>
    </w:p>
    <w:p w14:paraId="5B6B5044" w14:textId="77777777" w:rsidR="00F01AE9" w:rsidRDefault="00F01AE9" w:rsidP="00F01AE9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III Informácie, ktoré vysvetľujú a dopĺňajú súvahu a výkaz ziskov a strát</w:t>
      </w:r>
    </w:p>
    <w:p w14:paraId="3EF31BF7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 Informácie o sume a dôvodoch vzniku jednotlivých položiek nákladov alebo výnosov, ktoré majú výnimočný rozsah alebo</w:t>
      </w:r>
    </w:p>
    <w:p w14:paraId="0F84B5B7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výskyt:</w:t>
      </w:r>
    </w:p>
    <w:p w14:paraId="713BDEEE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náklady a výnosy výnimočného rozsahu / ako sú napr. výnosy z predaja podniku, alebo časti </w:t>
      </w:r>
    </w:p>
    <w:p w14:paraId="20E44C2B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podniku. Nemá žiadne škody z dôvodu živ .pohrôm a pod./</w:t>
      </w:r>
    </w:p>
    <w:p w14:paraId="714AE343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(2) Informácie o </w:t>
      </w:r>
      <w:r w:rsidR="00EF4488">
        <w:rPr>
          <w:rFonts w:ascii="Times New Roman" w:eastAsia="Times New Roman" w:hAnsi="Times New Roman" w:cs="Times New Roman"/>
          <w:i/>
          <w:iCs/>
          <w:sz w:val="18"/>
          <w:szCs w:val="18"/>
        </w:rPr>
        <w:t>úveroch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:</w:t>
      </w:r>
    </w:p>
    <w:p w14:paraId="60FD72C8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-</w:t>
      </w:r>
      <w:r w:rsidR="00EF4488">
        <w:rPr>
          <w:rFonts w:ascii="Times New Roman" w:eastAsia="Times New Roman" w:hAnsi="Times New Roman" w:cs="Times New Roman"/>
          <w:i/>
          <w:iCs/>
          <w:sz w:val="18"/>
          <w:szCs w:val="18"/>
        </w:rPr>
        <w:t>celkovej sume úverov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</w:rPr>
        <w:t>:</w:t>
      </w:r>
    </w:p>
    <w:p w14:paraId="76293CCB" w14:textId="74A49903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</w:t>
      </w:r>
      <w:r w:rsidR="009717F4">
        <w:rPr>
          <w:rFonts w:ascii="Times New Roman" w:eastAsia="Times New Roman" w:hAnsi="Times New Roman" w:cs="Times New Roman"/>
          <w:sz w:val="18"/>
          <w:szCs w:val="18"/>
        </w:rPr>
        <w:t>ne</w:t>
      </w:r>
      <w:r w:rsidR="00E11F9F">
        <w:rPr>
          <w:rFonts w:ascii="Times New Roman" w:eastAsia="Times New Roman" w:hAnsi="Times New Roman" w:cs="Times New Roman"/>
          <w:sz w:val="18"/>
          <w:szCs w:val="18"/>
        </w:rPr>
        <w:t xml:space="preserve">má poskytnutý </w:t>
      </w:r>
      <w:r w:rsidR="009717F4">
        <w:rPr>
          <w:rFonts w:ascii="Times New Roman" w:eastAsia="Times New Roman" w:hAnsi="Times New Roman" w:cs="Times New Roman"/>
          <w:sz w:val="18"/>
          <w:szCs w:val="18"/>
        </w:rPr>
        <w:t xml:space="preserve">žiaden </w:t>
      </w:r>
      <w:r w:rsidR="00E11F9F">
        <w:rPr>
          <w:rFonts w:ascii="Times New Roman" w:eastAsia="Times New Roman" w:hAnsi="Times New Roman" w:cs="Times New Roman"/>
          <w:sz w:val="18"/>
          <w:szCs w:val="18"/>
        </w:rPr>
        <w:t xml:space="preserve">úver </w:t>
      </w:r>
    </w:p>
    <w:p w14:paraId="270E254B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- celkovej sume zabezpečených záväzkov, opis a spôsoby zabezpečenia záväzkov:</w:t>
      </w:r>
    </w:p>
    <w:p w14:paraId="64B9774D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takéto záväzky</w:t>
      </w:r>
    </w:p>
    <w:p w14:paraId="3A22A2A2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(3) Informácie o vlastných akciách:</w:t>
      </w:r>
    </w:p>
    <w:p w14:paraId="5DC5FCA3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akcie. </w:t>
      </w:r>
    </w:p>
    <w:p w14:paraId="0F79E69D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orgánoch účtovnej jednotky:</w:t>
      </w:r>
    </w:p>
    <w:p w14:paraId="5290D001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a) štatutárnemu orgánu neboli poskytnuté žiadne záruky.</w:t>
      </w:r>
    </w:p>
    <w:p w14:paraId="18888E55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b) štatutárnemu orgánu neboli poskytnuté žiadne pôžičky.</w:t>
      </w:r>
    </w:p>
    <w:p w14:paraId="416FD270" w14:textId="698F0C43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povinnostiach účtovnej jednotky:</w:t>
      </w:r>
    </w:p>
    <w:p w14:paraId="79E8D78B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Informácie o celkovej sume finančných povinností, ktoré sa nevykazujú v súvahe, ale sú významné na posúdenie </w:t>
      </w:r>
    </w:p>
    <w:p w14:paraId="74A1ECEC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lastRenderedPageBreak/>
        <w:t>finančnej situácie účtovnej jednotky:</w:t>
      </w:r>
    </w:p>
    <w:p w14:paraId="030B1CA3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žiadne finančné povinnosti, ktoré nie sú vykázané v súvahe.</w:t>
      </w:r>
    </w:p>
    <w:p w14:paraId="5C565947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celkovej sume významných podmienených záväzkoch:</w:t>
      </w:r>
    </w:p>
    <w:p w14:paraId="77ABDE3F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záväzky. </w:t>
      </w:r>
    </w:p>
    <w:p w14:paraId="177A057C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finančných povinnosti a významných podmienených záväzkov:</w:t>
      </w:r>
    </w:p>
    <w:p w14:paraId="3F311D6B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záväzky, nemá majetkovú účasť v inej spoločnosti a ani iná spoločnosť nemá </w:t>
      </w:r>
    </w:p>
    <w:p w14:paraId="5A4274A0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majetkovú účasť v spoločnosti /matka, dcéra/</w:t>
      </w:r>
    </w:p>
    <w:p w14:paraId="42810766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povinností účtovnej jednotky vyplývajúcich z dôchodkových programov pre zamestnancov:</w:t>
      </w:r>
    </w:p>
    <w:p w14:paraId="6B05B5C2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povinnosti z dôchodkových programov.</w:t>
      </w:r>
    </w:p>
    <w:p w14:paraId="551ACE48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(6) Informácie o udelení výlučného práva alebo osobitného práva, ktorým sa udelilo právo poskytovať služby vo verejnom </w:t>
      </w:r>
    </w:p>
    <w:p w14:paraId="00689546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záujme: </w:t>
      </w:r>
    </w:p>
    <w:p w14:paraId="47334E3C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neposkytuje služby verejného záujmu.</w:t>
      </w:r>
    </w:p>
    <w:p w14:paraId="164D294B" w14:textId="77777777" w:rsidR="00F01AE9" w:rsidRDefault="00F01AE9" w:rsidP="00F01AE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935EDC7" w14:textId="77777777" w:rsidR="00F01AE9" w:rsidRDefault="00F01AE9" w:rsidP="00F01AE9">
      <w:pPr>
        <w:rPr>
          <w:rFonts w:eastAsiaTheme="minorHAnsi"/>
          <w:lang w:eastAsia="en-US"/>
        </w:rPr>
      </w:pPr>
    </w:p>
    <w:p w14:paraId="14EFA25E" w14:textId="77777777" w:rsidR="00F01AE9" w:rsidRDefault="00F01AE9" w:rsidP="00F01AE9"/>
    <w:p w14:paraId="4834B708" w14:textId="77777777" w:rsidR="00F01AE9" w:rsidRDefault="00F01AE9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14:paraId="295E814E" w14:textId="77777777"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14:paraId="2993472F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1E923F" w14:textId="77777777" w:rsidR="003619AC" w:rsidRDefault="003619AC" w:rsidP="003619AC"/>
    <w:p w14:paraId="39DD28E5" w14:textId="77777777" w:rsidR="003619AC" w:rsidRDefault="003619AC" w:rsidP="003619AC"/>
    <w:p w14:paraId="7476A0E5" w14:textId="77777777"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19AC"/>
    <w:rsid w:val="00110458"/>
    <w:rsid w:val="001D2F1E"/>
    <w:rsid w:val="003538F7"/>
    <w:rsid w:val="003619AC"/>
    <w:rsid w:val="003F6D55"/>
    <w:rsid w:val="006540BD"/>
    <w:rsid w:val="00757EEF"/>
    <w:rsid w:val="00800691"/>
    <w:rsid w:val="008641DC"/>
    <w:rsid w:val="008B2F1D"/>
    <w:rsid w:val="009717F4"/>
    <w:rsid w:val="009859B4"/>
    <w:rsid w:val="009B7CEE"/>
    <w:rsid w:val="009F6A74"/>
    <w:rsid w:val="00C0313F"/>
    <w:rsid w:val="00C17FBE"/>
    <w:rsid w:val="00CB5A4E"/>
    <w:rsid w:val="00D002D4"/>
    <w:rsid w:val="00D8679E"/>
    <w:rsid w:val="00DC25AA"/>
    <w:rsid w:val="00E11F9F"/>
    <w:rsid w:val="00EC3E34"/>
    <w:rsid w:val="00EF4488"/>
    <w:rsid w:val="00F01AE9"/>
    <w:rsid w:val="00F77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918EE"/>
  <w15:docId w15:val="{63FC3C37-0B64-493A-B07C-E115CCF4A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16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494</Words>
  <Characters>3040</Characters>
  <Application>Microsoft Office Word</Application>
  <DocSecurity>0</DocSecurity>
  <Lines>95</Lines>
  <Paragraphs>66</Paragraphs>
  <ScaleCrop>false</ScaleCrop>
  <Company>HP</Company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Office</cp:lastModifiedBy>
  <cp:revision>14</cp:revision>
  <dcterms:created xsi:type="dcterms:W3CDTF">2024-05-26T22:08:00Z</dcterms:created>
  <dcterms:modified xsi:type="dcterms:W3CDTF">2026-03-16T15:11:00Z</dcterms:modified>
</cp:coreProperties>
</file>