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F8E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Trieda SNP 61, 040 01  Košice, IČO: 51189879</w:t>
      </w:r>
    </w:p>
    <w:p w14:paraId="7752556A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CA3C1FD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155D1C4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745D1149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316D097E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F11F6DF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F38A985" w14:textId="5483BBC2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 w:rsidR="003760E9">
        <w:rPr>
          <w:rFonts w:ascii="Calibri" w:hAnsi="Calibri" w:cs="Calibri"/>
          <w:kern w:val="0"/>
          <w:sz w:val="28"/>
          <w:szCs w:val="28"/>
        </w:rPr>
        <w:t>4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BCC2B5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2A82C4E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 Denisa Slivková</w:t>
      </w:r>
    </w:p>
    <w:p w14:paraId="18B89BE8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7D41D883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predaj výrobkov, služieb</w:t>
      </w:r>
    </w:p>
    <w:p w14:paraId="621C137F" w14:textId="2595747D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</w:t>
      </w:r>
      <w:r w:rsidR="005F58DD">
        <w:rPr>
          <w:rFonts w:ascii="Calibri" w:hAnsi="Calibri" w:cs="Calibri"/>
          <w:kern w:val="0"/>
          <w:sz w:val="28"/>
          <w:szCs w:val="28"/>
        </w:rPr>
        <w:t>34</w:t>
      </w:r>
      <w:r>
        <w:rPr>
          <w:rFonts w:ascii="Calibri" w:hAnsi="Calibri" w:cs="Calibri"/>
          <w:kern w:val="0"/>
          <w:sz w:val="28"/>
          <w:szCs w:val="28"/>
        </w:rPr>
        <w:t>0,- Eur</w:t>
      </w:r>
    </w:p>
    <w:p w14:paraId="6A24DD5B" w14:textId="100C719F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</w:t>
      </w:r>
      <w:r w:rsidR="003760E9">
        <w:rPr>
          <w:rFonts w:ascii="Calibri" w:hAnsi="Calibri" w:cs="Calibri"/>
          <w:kern w:val="0"/>
          <w:sz w:val="28"/>
          <w:szCs w:val="28"/>
        </w:rPr>
        <w:t>- 18252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234CCD51" w14:textId="23B95A45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>klady 1</w:t>
      </w:r>
      <w:r w:rsidR="003760E9">
        <w:rPr>
          <w:rFonts w:ascii="Calibri" w:hAnsi="Calibri" w:cs="Calibri"/>
          <w:kern w:val="0"/>
          <w:sz w:val="28"/>
          <w:szCs w:val="28"/>
        </w:rPr>
        <w:t>8042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546D6D6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50BAFA4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C5DCD2B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594B301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4A3F2A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30A18B00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405E42A9" w14:textId="77777777" w:rsidR="00BF7F1A" w:rsidRDefault="00BF7F1A" w:rsidP="00BF7F1A"/>
    <w:p w14:paraId="7B30280E" w14:textId="77777777" w:rsidR="00BF7F1A" w:rsidRDefault="00BF7F1A" w:rsidP="00BF7F1A"/>
    <w:p w14:paraId="1BCF816C" w14:textId="4E89D03C" w:rsidR="004201D6" w:rsidRDefault="00BF7F1A">
      <w:r>
        <w:rPr>
          <w:noProof/>
        </w:rPr>
        <mc:AlternateContent>
          <mc:Choice Requires="wps">
            <w:drawing>
              <wp:inline distT="0" distB="0" distL="0" distR="0" wp14:anchorId="483366E1" wp14:editId="180675A6">
                <wp:extent cx="304800" cy="304800"/>
                <wp:effectExtent l="0" t="0" r="0" b="0"/>
                <wp:docPr id="1098695468" name="Obdĺžnik 2" descr=", vygenerované umelou inteligencio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861B99A" id="Obdĺžnik 2" o:spid="_x0000_s1026" alt=", vygenerované umelou inteligencio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F1A"/>
    <w:rsid w:val="003760E9"/>
    <w:rsid w:val="004201D6"/>
    <w:rsid w:val="005F58DD"/>
    <w:rsid w:val="0087797E"/>
    <w:rsid w:val="008F372A"/>
    <w:rsid w:val="00A714AF"/>
    <w:rsid w:val="00B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96C14"/>
  <w15:chartTrackingRefBased/>
  <w15:docId w15:val="{06684B3C-7C61-4280-AE66-9BE8C32C5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F7F1A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BF7F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F7F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F7F1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F7F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F7F1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F7F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F7F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F7F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F7F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F7F1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F7F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F7F1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F7F1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F7F1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F7F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F7F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F7F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F7F1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F7F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BF7F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F7F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BF7F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F7F1A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BF7F1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F7F1A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BF7F1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F7F1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F7F1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F7F1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dcterms:created xsi:type="dcterms:W3CDTF">2026-03-20T09:51:00Z</dcterms:created>
  <dcterms:modified xsi:type="dcterms:W3CDTF">2026-03-20T09:51:00Z</dcterms:modified>
</cp:coreProperties>
</file>