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28B0B0" w14:textId="77777777" w:rsidR="00FF0359" w:rsidRDefault="00FF0359" w:rsidP="00933BA8">
      <w:pPr>
        <w:jc w:val="center"/>
        <w:rPr>
          <w:rFonts w:ascii="Times New Roman" w:hAnsi="Times New Roman" w:cs="Times New Roman"/>
          <w:b/>
          <w:bCs/>
        </w:rPr>
      </w:pPr>
    </w:p>
    <w:p w14:paraId="2D986346" w14:textId="710F2B59" w:rsidR="0004100D" w:rsidRPr="00933BA8" w:rsidRDefault="0004100D" w:rsidP="00933BA8">
      <w:pPr>
        <w:jc w:val="center"/>
        <w:rPr>
          <w:rFonts w:ascii="Times New Roman" w:hAnsi="Times New Roman" w:cs="Times New Roman"/>
          <w:b/>
          <w:bCs/>
        </w:rPr>
      </w:pPr>
      <w:r w:rsidRPr="0004100D">
        <w:rPr>
          <w:rFonts w:ascii="Times New Roman" w:hAnsi="Times New Roman" w:cs="Times New Roman"/>
          <w:b/>
          <w:bCs/>
        </w:rPr>
        <w:t>Poznámky k účtovnej závierke k 31.12.2025</w:t>
      </w:r>
    </w:p>
    <w:p w14:paraId="7CC1E169" w14:textId="77777777" w:rsidR="00D33F3B" w:rsidRPr="0004100D" w:rsidRDefault="00D33F3B" w:rsidP="00933BA8">
      <w:pPr>
        <w:jc w:val="both"/>
        <w:rPr>
          <w:rFonts w:ascii="Times New Roman" w:hAnsi="Times New Roman" w:cs="Times New Roman"/>
          <w:b/>
          <w:bCs/>
        </w:rPr>
      </w:pPr>
    </w:p>
    <w:p w14:paraId="4A2537B7" w14:textId="77777777" w:rsidR="0004100D" w:rsidRPr="0004100D" w:rsidRDefault="0004100D" w:rsidP="00933BA8">
      <w:pPr>
        <w:jc w:val="both"/>
        <w:rPr>
          <w:rFonts w:ascii="Times New Roman" w:hAnsi="Times New Roman" w:cs="Times New Roman"/>
          <w:b/>
          <w:bCs/>
        </w:rPr>
      </w:pPr>
      <w:r w:rsidRPr="0004100D">
        <w:rPr>
          <w:rFonts w:ascii="Times New Roman" w:hAnsi="Times New Roman" w:cs="Times New Roman"/>
          <w:b/>
          <w:bCs/>
        </w:rPr>
        <w:t>I. Všeobecné informácie</w:t>
      </w:r>
    </w:p>
    <w:p w14:paraId="4C325DEA" w14:textId="4EC26D71" w:rsidR="0004100D" w:rsidRPr="0004100D" w:rsidRDefault="0004100D" w:rsidP="00933BA8">
      <w:pPr>
        <w:rPr>
          <w:rFonts w:ascii="Times New Roman" w:hAnsi="Times New Roman" w:cs="Times New Roman"/>
        </w:rPr>
      </w:pPr>
      <w:r w:rsidRPr="0004100D">
        <w:rPr>
          <w:rFonts w:ascii="Times New Roman" w:hAnsi="Times New Roman" w:cs="Times New Roman"/>
        </w:rPr>
        <w:t>Obchodné meno účtovnej jednotky:</w:t>
      </w:r>
      <w:r w:rsidRPr="00933BA8">
        <w:rPr>
          <w:rFonts w:ascii="Times New Roman" w:hAnsi="Times New Roman" w:cs="Times New Roman"/>
        </w:rPr>
        <w:t xml:space="preserve"> </w:t>
      </w:r>
      <w:proofErr w:type="spellStart"/>
      <w:r w:rsidRPr="00933BA8">
        <w:rPr>
          <w:rFonts w:ascii="Times New Roman" w:hAnsi="Times New Roman" w:cs="Times New Roman"/>
        </w:rPr>
        <w:t>Fininvest</w:t>
      </w:r>
      <w:proofErr w:type="spellEnd"/>
      <w:r w:rsidRPr="00933BA8">
        <w:rPr>
          <w:rFonts w:ascii="Times New Roman" w:hAnsi="Times New Roman" w:cs="Times New Roman"/>
        </w:rPr>
        <w:t xml:space="preserve"> 25 s. r. o.</w:t>
      </w:r>
      <w:r w:rsidRPr="0004100D">
        <w:rPr>
          <w:rFonts w:ascii="Times New Roman" w:hAnsi="Times New Roman" w:cs="Times New Roman"/>
        </w:rPr>
        <w:br/>
        <w:t>Sídlo spoločnosti:</w:t>
      </w:r>
      <w:r w:rsidRPr="00933BA8">
        <w:rPr>
          <w:rFonts w:ascii="Times New Roman" w:hAnsi="Times New Roman" w:cs="Times New Roman"/>
        </w:rPr>
        <w:t xml:space="preserve"> Vajnorská 100/A 831 04 Bratislava</w:t>
      </w:r>
      <w:r w:rsidRPr="0004100D">
        <w:rPr>
          <w:rFonts w:ascii="Times New Roman" w:hAnsi="Times New Roman" w:cs="Times New Roman"/>
        </w:rPr>
        <w:br/>
        <w:t>Dátum vzniku spoločnosti:</w:t>
      </w:r>
      <w:r w:rsidRPr="00933BA8">
        <w:rPr>
          <w:rFonts w:ascii="Times New Roman" w:hAnsi="Times New Roman" w:cs="Times New Roman"/>
        </w:rPr>
        <w:t xml:space="preserve"> </w:t>
      </w:r>
      <w:r w:rsidRPr="0004100D">
        <w:rPr>
          <w:rFonts w:ascii="Times New Roman" w:hAnsi="Times New Roman" w:cs="Times New Roman"/>
        </w:rPr>
        <w:t>26.11.2025</w:t>
      </w:r>
    </w:p>
    <w:p w14:paraId="7F096C0B" w14:textId="455F6FAC" w:rsidR="0004100D" w:rsidRPr="0004100D" w:rsidRDefault="0004100D" w:rsidP="00933BA8">
      <w:pPr>
        <w:jc w:val="both"/>
        <w:rPr>
          <w:rFonts w:ascii="Times New Roman" w:hAnsi="Times New Roman" w:cs="Times New Roman"/>
        </w:rPr>
      </w:pPr>
      <w:r w:rsidRPr="0004100D">
        <w:rPr>
          <w:rFonts w:ascii="Times New Roman" w:hAnsi="Times New Roman" w:cs="Times New Roman"/>
        </w:rPr>
        <w:t>Predmet činnosti účtovnej jednotk</w:t>
      </w:r>
      <w:r w:rsidR="00FF0359">
        <w:rPr>
          <w:rFonts w:ascii="Times New Roman" w:hAnsi="Times New Roman" w:cs="Times New Roman"/>
        </w:rPr>
        <w:t>y</w:t>
      </w:r>
      <w:r w:rsidRPr="0004100D">
        <w:rPr>
          <w:rFonts w:ascii="Times New Roman" w:hAnsi="Times New Roman" w:cs="Times New Roman"/>
        </w:rPr>
        <w:t>:</w:t>
      </w:r>
    </w:p>
    <w:p w14:paraId="2782CE7E" w14:textId="77777777" w:rsidR="0004100D" w:rsidRPr="0004100D" w:rsidRDefault="0004100D" w:rsidP="00933BA8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 w:rsidRPr="0004100D">
        <w:rPr>
          <w:rFonts w:ascii="Times New Roman" w:hAnsi="Times New Roman" w:cs="Times New Roman"/>
        </w:rPr>
        <w:t>správa vlastného majetku,</w:t>
      </w:r>
    </w:p>
    <w:p w14:paraId="60389236" w14:textId="77777777" w:rsidR="0004100D" w:rsidRPr="0004100D" w:rsidRDefault="0004100D" w:rsidP="00933BA8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 w:rsidRPr="0004100D">
        <w:rPr>
          <w:rFonts w:ascii="Times New Roman" w:hAnsi="Times New Roman" w:cs="Times New Roman"/>
        </w:rPr>
        <w:t>správa majetkových účastí,</w:t>
      </w:r>
    </w:p>
    <w:p w14:paraId="754E04AB" w14:textId="0F333687" w:rsidR="0004100D" w:rsidRPr="0004100D" w:rsidRDefault="0004100D" w:rsidP="00933BA8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 w:rsidRPr="0004100D">
        <w:rPr>
          <w:rFonts w:ascii="Times New Roman" w:hAnsi="Times New Roman" w:cs="Times New Roman"/>
        </w:rPr>
        <w:t xml:space="preserve">investičné služby a investičné činnosti – obchodovanie na vlastný účet na </w:t>
      </w:r>
      <w:r w:rsidR="00933BA8" w:rsidRPr="00933BA8">
        <w:rPr>
          <w:rFonts w:ascii="Times New Roman" w:hAnsi="Times New Roman" w:cs="Times New Roman"/>
        </w:rPr>
        <w:t>r</w:t>
      </w:r>
      <w:r w:rsidRPr="0004100D">
        <w:rPr>
          <w:rFonts w:ascii="Times New Roman" w:hAnsi="Times New Roman" w:cs="Times New Roman"/>
        </w:rPr>
        <w:t>egulovanom trhu v rozsahu výnimky podľa § 54 ods. 3 písm. d) zákona č. 566/2001 Z. z. o cenných papieroch,</w:t>
      </w:r>
    </w:p>
    <w:p w14:paraId="4D161945" w14:textId="77777777" w:rsidR="0004100D" w:rsidRPr="00933BA8" w:rsidRDefault="0004100D" w:rsidP="00933BA8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 w:rsidRPr="0004100D">
        <w:rPr>
          <w:rFonts w:ascii="Times New Roman" w:hAnsi="Times New Roman" w:cs="Times New Roman"/>
        </w:rPr>
        <w:t>prenájom nehnuteľností, bytových a nebytových priestorov spojený s poskytovaním základných služieb.</w:t>
      </w:r>
    </w:p>
    <w:p w14:paraId="3AB245F1" w14:textId="77777777" w:rsidR="0004100D" w:rsidRPr="0004100D" w:rsidRDefault="0004100D" w:rsidP="00933BA8">
      <w:pPr>
        <w:spacing w:after="0"/>
        <w:ind w:left="720"/>
        <w:jc w:val="both"/>
        <w:rPr>
          <w:rFonts w:ascii="Times New Roman" w:hAnsi="Times New Roman" w:cs="Times New Roman"/>
        </w:rPr>
      </w:pPr>
    </w:p>
    <w:p w14:paraId="63D43D5D" w14:textId="77777777" w:rsidR="0004100D" w:rsidRPr="0004100D" w:rsidRDefault="0004100D" w:rsidP="00933BA8">
      <w:pPr>
        <w:jc w:val="both"/>
        <w:rPr>
          <w:rFonts w:ascii="Times New Roman" w:hAnsi="Times New Roman" w:cs="Times New Roman"/>
        </w:rPr>
      </w:pPr>
      <w:r w:rsidRPr="0004100D">
        <w:rPr>
          <w:rFonts w:ascii="Times New Roman" w:hAnsi="Times New Roman" w:cs="Times New Roman"/>
        </w:rPr>
        <w:t>Účtovná jednotka nie je platiteľom dane z pridanej hodnoty.</w:t>
      </w:r>
    </w:p>
    <w:p w14:paraId="6042F5B2" w14:textId="77777777" w:rsidR="0004100D" w:rsidRPr="0004100D" w:rsidRDefault="0004100D" w:rsidP="00933BA8">
      <w:pPr>
        <w:jc w:val="both"/>
        <w:rPr>
          <w:rFonts w:ascii="Times New Roman" w:hAnsi="Times New Roman" w:cs="Times New Roman"/>
        </w:rPr>
      </w:pPr>
      <w:r w:rsidRPr="0004100D">
        <w:rPr>
          <w:rFonts w:ascii="Times New Roman" w:hAnsi="Times New Roman" w:cs="Times New Roman"/>
        </w:rPr>
        <w:t>Účtovná závierka bola zostavená ako riadna účtovná závierka k 31.12.2025.</w:t>
      </w:r>
    </w:p>
    <w:p w14:paraId="03D89080" w14:textId="77777777" w:rsidR="0004100D" w:rsidRPr="0004100D" w:rsidRDefault="0004100D" w:rsidP="00933BA8">
      <w:pPr>
        <w:jc w:val="both"/>
        <w:rPr>
          <w:rFonts w:ascii="Times New Roman" w:hAnsi="Times New Roman" w:cs="Times New Roman"/>
        </w:rPr>
      </w:pPr>
      <w:r w:rsidRPr="0004100D">
        <w:rPr>
          <w:rFonts w:ascii="Times New Roman" w:hAnsi="Times New Roman" w:cs="Times New Roman"/>
        </w:rPr>
        <w:t xml:space="preserve">Účtovná jednotka vznikla v roku 2025 a toto je jej </w:t>
      </w:r>
      <w:r w:rsidRPr="0004100D">
        <w:rPr>
          <w:rFonts w:ascii="Times New Roman" w:hAnsi="Times New Roman" w:cs="Times New Roman"/>
          <w:b/>
          <w:bCs/>
        </w:rPr>
        <w:t>prvé účtovné obdobie</w:t>
      </w:r>
      <w:r w:rsidRPr="0004100D">
        <w:rPr>
          <w:rFonts w:ascii="Times New Roman" w:hAnsi="Times New Roman" w:cs="Times New Roman"/>
        </w:rPr>
        <w:t>, ktoré trvá od 26.11.2025 do 31.12.2025.</w:t>
      </w:r>
    </w:p>
    <w:p w14:paraId="262C2205" w14:textId="77777777" w:rsidR="0004100D" w:rsidRPr="0004100D" w:rsidRDefault="0004100D" w:rsidP="00933BA8">
      <w:pPr>
        <w:jc w:val="both"/>
        <w:rPr>
          <w:rFonts w:ascii="Times New Roman" w:hAnsi="Times New Roman" w:cs="Times New Roman"/>
        </w:rPr>
      </w:pPr>
      <w:r w:rsidRPr="0004100D">
        <w:rPr>
          <w:rFonts w:ascii="Times New Roman" w:hAnsi="Times New Roman" w:cs="Times New Roman"/>
        </w:rPr>
        <w:t xml:space="preserve">Účtovná jednotka spĺňa podmienky </w:t>
      </w:r>
      <w:proofErr w:type="spellStart"/>
      <w:r w:rsidRPr="0004100D">
        <w:rPr>
          <w:rFonts w:ascii="Times New Roman" w:hAnsi="Times New Roman" w:cs="Times New Roman"/>
          <w:b/>
          <w:bCs/>
        </w:rPr>
        <w:t>mikro</w:t>
      </w:r>
      <w:proofErr w:type="spellEnd"/>
      <w:r w:rsidRPr="0004100D">
        <w:rPr>
          <w:rFonts w:ascii="Times New Roman" w:hAnsi="Times New Roman" w:cs="Times New Roman"/>
          <w:b/>
          <w:bCs/>
        </w:rPr>
        <w:t xml:space="preserve"> účtovnej jednotky</w:t>
      </w:r>
      <w:r w:rsidRPr="0004100D">
        <w:rPr>
          <w:rFonts w:ascii="Times New Roman" w:hAnsi="Times New Roman" w:cs="Times New Roman"/>
        </w:rPr>
        <w:t xml:space="preserve"> podľa zákona o účtovníctve.</w:t>
      </w:r>
    </w:p>
    <w:p w14:paraId="0621D10B" w14:textId="77777777" w:rsidR="0004100D" w:rsidRPr="0004100D" w:rsidRDefault="0004100D" w:rsidP="00933BA8">
      <w:pPr>
        <w:jc w:val="both"/>
        <w:rPr>
          <w:rFonts w:ascii="Times New Roman" w:hAnsi="Times New Roman" w:cs="Times New Roman"/>
        </w:rPr>
      </w:pPr>
      <w:r w:rsidRPr="0004100D">
        <w:rPr>
          <w:rFonts w:ascii="Times New Roman" w:hAnsi="Times New Roman" w:cs="Times New Roman"/>
        </w:rPr>
        <w:t>Účtovná jednotka nemala v priebehu účtovného obdobia žiadnych zamestnancov.</w:t>
      </w:r>
    </w:p>
    <w:p w14:paraId="5A5D4173" w14:textId="77777777" w:rsidR="0004100D" w:rsidRPr="0004100D" w:rsidRDefault="00000000" w:rsidP="00933BA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pict w14:anchorId="7031D7F9">
          <v:rect id="_x0000_i1025" style="width:0;height:1.5pt" o:hralign="center" o:hrstd="t" o:hr="t" fillcolor="#a0a0a0" stroked="f"/>
        </w:pict>
      </w:r>
    </w:p>
    <w:p w14:paraId="46A4CA4B" w14:textId="77777777" w:rsidR="0004100D" w:rsidRPr="0004100D" w:rsidRDefault="0004100D" w:rsidP="00933BA8">
      <w:pPr>
        <w:jc w:val="both"/>
        <w:rPr>
          <w:rFonts w:ascii="Times New Roman" w:hAnsi="Times New Roman" w:cs="Times New Roman"/>
          <w:b/>
          <w:bCs/>
        </w:rPr>
      </w:pPr>
      <w:r w:rsidRPr="0004100D">
        <w:rPr>
          <w:rFonts w:ascii="Times New Roman" w:hAnsi="Times New Roman" w:cs="Times New Roman"/>
          <w:b/>
          <w:bCs/>
        </w:rPr>
        <w:t>II. Informácie o použitých účtovných zásadách a metódach</w:t>
      </w:r>
    </w:p>
    <w:p w14:paraId="3AF18034" w14:textId="77777777" w:rsidR="0004100D" w:rsidRPr="0004100D" w:rsidRDefault="0004100D" w:rsidP="00933BA8">
      <w:pPr>
        <w:jc w:val="both"/>
        <w:rPr>
          <w:rFonts w:ascii="Times New Roman" w:hAnsi="Times New Roman" w:cs="Times New Roman"/>
        </w:rPr>
      </w:pPr>
      <w:r w:rsidRPr="0004100D">
        <w:rPr>
          <w:rFonts w:ascii="Times New Roman" w:hAnsi="Times New Roman" w:cs="Times New Roman"/>
        </w:rPr>
        <w:t>Účtovná závierka bola zostavená za predpokladu nepretržitého pokračovania činnosti účtovnej jednotky.</w:t>
      </w:r>
    </w:p>
    <w:p w14:paraId="5DD02660" w14:textId="77777777" w:rsidR="0004100D" w:rsidRPr="0004100D" w:rsidRDefault="0004100D" w:rsidP="00933BA8">
      <w:pPr>
        <w:jc w:val="both"/>
        <w:rPr>
          <w:rFonts w:ascii="Times New Roman" w:hAnsi="Times New Roman" w:cs="Times New Roman"/>
        </w:rPr>
      </w:pPr>
      <w:r w:rsidRPr="0004100D">
        <w:rPr>
          <w:rFonts w:ascii="Times New Roman" w:hAnsi="Times New Roman" w:cs="Times New Roman"/>
        </w:rPr>
        <w:t>Účtovné metódy a zásady boli aplikované v súlade so zákonom o účtovníctve a postupmi účtovania pre podnikateľov.</w:t>
      </w:r>
    </w:p>
    <w:p w14:paraId="155D28C3" w14:textId="77777777" w:rsidR="0004100D" w:rsidRPr="0004100D" w:rsidRDefault="0004100D" w:rsidP="00933BA8">
      <w:pPr>
        <w:jc w:val="both"/>
        <w:rPr>
          <w:rFonts w:ascii="Times New Roman" w:hAnsi="Times New Roman" w:cs="Times New Roman"/>
        </w:rPr>
      </w:pPr>
      <w:r w:rsidRPr="0004100D">
        <w:rPr>
          <w:rFonts w:ascii="Times New Roman" w:hAnsi="Times New Roman" w:cs="Times New Roman"/>
        </w:rPr>
        <w:t>Dlhodobý finančný majetok je oceňovaný obstarávacou cenou.</w:t>
      </w:r>
    </w:p>
    <w:p w14:paraId="31F18C4B" w14:textId="77777777" w:rsidR="0004100D" w:rsidRPr="0004100D" w:rsidRDefault="0004100D" w:rsidP="00933BA8">
      <w:pPr>
        <w:jc w:val="both"/>
        <w:rPr>
          <w:rFonts w:ascii="Times New Roman" w:hAnsi="Times New Roman" w:cs="Times New Roman"/>
        </w:rPr>
      </w:pPr>
      <w:r w:rsidRPr="0004100D">
        <w:rPr>
          <w:rFonts w:ascii="Times New Roman" w:hAnsi="Times New Roman" w:cs="Times New Roman"/>
        </w:rPr>
        <w:t>Peňažné prostriedky a ceniny sú oceňované menovitou hodnotou.</w:t>
      </w:r>
    </w:p>
    <w:p w14:paraId="1A9FEFB7" w14:textId="77777777" w:rsidR="0004100D" w:rsidRPr="0004100D" w:rsidRDefault="00000000" w:rsidP="00933BA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pict w14:anchorId="43376FB5">
          <v:rect id="_x0000_i1026" style="width:0;height:1.5pt" o:hralign="center" o:hrstd="t" o:hr="t" fillcolor="#a0a0a0" stroked="f"/>
        </w:pict>
      </w:r>
    </w:p>
    <w:p w14:paraId="04BC0A7D" w14:textId="77777777" w:rsidR="0004100D" w:rsidRPr="0004100D" w:rsidRDefault="0004100D" w:rsidP="00933BA8">
      <w:pPr>
        <w:jc w:val="both"/>
        <w:rPr>
          <w:rFonts w:ascii="Times New Roman" w:hAnsi="Times New Roman" w:cs="Times New Roman"/>
          <w:b/>
          <w:bCs/>
        </w:rPr>
      </w:pPr>
      <w:r w:rsidRPr="0004100D">
        <w:rPr>
          <w:rFonts w:ascii="Times New Roman" w:hAnsi="Times New Roman" w:cs="Times New Roman"/>
          <w:b/>
          <w:bCs/>
        </w:rPr>
        <w:t>III. Informácie o údajoch na strane aktív súvahy</w:t>
      </w:r>
    </w:p>
    <w:p w14:paraId="3CEB0A11" w14:textId="77777777" w:rsidR="0004100D" w:rsidRPr="0004100D" w:rsidRDefault="0004100D" w:rsidP="00933BA8">
      <w:pPr>
        <w:jc w:val="both"/>
        <w:rPr>
          <w:rFonts w:ascii="Times New Roman" w:hAnsi="Times New Roman" w:cs="Times New Roman"/>
        </w:rPr>
      </w:pPr>
      <w:r w:rsidRPr="0004100D">
        <w:rPr>
          <w:rFonts w:ascii="Times New Roman" w:hAnsi="Times New Roman" w:cs="Times New Roman"/>
        </w:rPr>
        <w:t>V priebehu účtovného obdobia účtovná jednotka realizovala investíciu do podielového fondu, ktorá je vykázaná ako dlhodobý finančný majetok.</w:t>
      </w:r>
    </w:p>
    <w:p w14:paraId="0EEE6596" w14:textId="77777777" w:rsidR="0004100D" w:rsidRPr="0004100D" w:rsidRDefault="00000000" w:rsidP="00933BA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pict w14:anchorId="40C53D28">
          <v:rect id="_x0000_i1027" style="width:0;height:1.5pt" o:hralign="center" o:hrstd="t" o:hr="t" fillcolor="#a0a0a0" stroked="f"/>
        </w:pict>
      </w:r>
    </w:p>
    <w:p w14:paraId="6ABBDE71" w14:textId="77777777" w:rsidR="0004100D" w:rsidRPr="0004100D" w:rsidRDefault="0004100D" w:rsidP="00933BA8">
      <w:pPr>
        <w:jc w:val="both"/>
        <w:rPr>
          <w:rFonts w:ascii="Times New Roman" w:hAnsi="Times New Roman" w:cs="Times New Roman"/>
          <w:b/>
          <w:bCs/>
        </w:rPr>
      </w:pPr>
      <w:r w:rsidRPr="0004100D">
        <w:rPr>
          <w:rFonts w:ascii="Times New Roman" w:hAnsi="Times New Roman" w:cs="Times New Roman"/>
          <w:b/>
          <w:bCs/>
        </w:rPr>
        <w:t>IV. Informácie o údajoch na strane pasív súvahy</w:t>
      </w:r>
    </w:p>
    <w:p w14:paraId="445182AC" w14:textId="07FA887B" w:rsidR="0004100D" w:rsidRPr="0004100D" w:rsidRDefault="0004100D" w:rsidP="00933BA8">
      <w:pPr>
        <w:jc w:val="both"/>
        <w:rPr>
          <w:rFonts w:ascii="Times New Roman" w:hAnsi="Times New Roman" w:cs="Times New Roman"/>
        </w:rPr>
      </w:pPr>
      <w:r w:rsidRPr="0004100D">
        <w:rPr>
          <w:rFonts w:ascii="Times New Roman" w:hAnsi="Times New Roman" w:cs="Times New Roman"/>
        </w:rPr>
        <w:t xml:space="preserve">Základné imanie spoločnosti k 31.12.2025 predstavuje </w:t>
      </w:r>
      <w:r w:rsidRPr="0004100D">
        <w:rPr>
          <w:rFonts w:ascii="Times New Roman" w:hAnsi="Times New Roman" w:cs="Times New Roman"/>
          <w:b/>
          <w:bCs/>
        </w:rPr>
        <w:t>5 000€</w:t>
      </w:r>
      <w:r w:rsidRPr="0004100D">
        <w:rPr>
          <w:rFonts w:ascii="Times New Roman" w:hAnsi="Times New Roman" w:cs="Times New Roman"/>
        </w:rPr>
        <w:t xml:space="preserve"> a bolo v plnej výške splatené.</w:t>
      </w:r>
    </w:p>
    <w:p w14:paraId="6326DF29" w14:textId="2FD4DF02" w:rsidR="0004100D" w:rsidRPr="0004100D" w:rsidRDefault="0004100D" w:rsidP="00933BA8">
      <w:pPr>
        <w:jc w:val="both"/>
        <w:rPr>
          <w:rFonts w:ascii="Times New Roman" w:hAnsi="Times New Roman" w:cs="Times New Roman"/>
        </w:rPr>
      </w:pPr>
      <w:r w:rsidRPr="0004100D">
        <w:rPr>
          <w:rFonts w:ascii="Times New Roman" w:hAnsi="Times New Roman" w:cs="Times New Roman"/>
        </w:rPr>
        <w:t>V priebehu účtovného obdobia prijala účtovná jednotka peňažný vklad od spoločníka mimo základného imania, ktorý bol zaúčtovaný do kapitálových fondov</w:t>
      </w:r>
      <w:r w:rsidR="003123B5">
        <w:rPr>
          <w:rFonts w:ascii="Times New Roman" w:hAnsi="Times New Roman" w:cs="Times New Roman"/>
        </w:rPr>
        <w:t>.</w:t>
      </w:r>
      <w:r w:rsidRPr="00933BA8">
        <w:rPr>
          <w:rFonts w:ascii="Times New Roman" w:hAnsi="Times New Roman" w:cs="Times New Roman"/>
        </w:rPr>
        <w:t xml:space="preserve"> </w:t>
      </w:r>
      <w:r w:rsidRPr="0004100D">
        <w:rPr>
          <w:rFonts w:ascii="Times New Roman" w:hAnsi="Times New Roman" w:cs="Times New Roman"/>
        </w:rPr>
        <w:t>Tento vklad bol poskytnutý za účelom financovania investičných aktivít spoločnosti a je vykázaný ako kapitálový fond z príspevkov spoločníka.</w:t>
      </w:r>
    </w:p>
    <w:p w14:paraId="015C2507" w14:textId="77777777" w:rsidR="0004100D" w:rsidRPr="0004100D" w:rsidRDefault="00000000" w:rsidP="00933BA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pict w14:anchorId="69C80F88">
          <v:rect id="_x0000_i1028" style="width:0;height:1.5pt" o:hralign="center" o:hrstd="t" o:hr="t" fillcolor="#a0a0a0" stroked="f"/>
        </w:pict>
      </w:r>
    </w:p>
    <w:p w14:paraId="47053B95" w14:textId="77777777" w:rsidR="0004100D" w:rsidRPr="0004100D" w:rsidRDefault="0004100D" w:rsidP="00933BA8">
      <w:pPr>
        <w:jc w:val="both"/>
        <w:rPr>
          <w:rFonts w:ascii="Times New Roman" w:hAnsi="Times New Roman" w:cs="Times New Roman"/>
          <w:b/>
          <w:bCs/>
        </w:rPr>
      </w:pPr>
      <w:r w:rsidRPr="0004100D">
        <w:rPr>
          <w:rFonts w:ascii="Times New Roman" w:hAnsi="Times New Roman" w:cs="Times New Roman"/>
          <w:b/>
          <w:bCs/>
        </w:rPr>
        <w:t>V. Informácie o nákladoch a výnosoch</w:t>
      </w:r>
    </w:p>
    <w:p w14:paraId="3D721180" w14:textId="1DAB8D2F" w:rsidR="0004100D" w:rsidRPr="0004100D" w:rsidRDefault="0004100D" w:rsidP="00C92256">
      <w:pPr>
        <w:spacing w:after="0"/>
        <w:rPr>
          <w:rFonts w:ascii="Times New Roman" w:hAnsi="Times New Roman" w:cs="Times New Roman"/>
        </w:rPr>
      </w:pPr>
      <w:r w:rsidRPr="0004100D">
        <w:rPr>
          <w:rFonts w:ascii="Times New Roman" w:hAnsi="Times New Roman" w:cs="Times New Roman"/>
        </w:rPr>
        <w:t>Účtovná jednotka v účtovnom období nedosiahla žiadne výnosy z podnikateľskej činnosti.</w:t>
      </w:r>
      <w:r w:rsidR="00C92256">
        <w:rPr>
          <w:rFonts w:ascii="Times New Roman" w:hAnsi="Times New Roman" w:cs="Times New Roman"/>
        </w:rPr>
        <w:t xml:space="preserve"> </w:t>
      </w:r>
      <w:r w:rsidRPr="0004100D">
        <w:rPr>
          <w:rFonts w:ascii="Times New Roman" w:hAnsi="Times New Roman" w:cs="Times New Roman"/>
        </w:rPr>
        <w:t>V účtovnom období vznikli iba drobné náklady súvisiace s vedením bankového účtu.</w:t>
      </w:r>
      <w:r w:rsidR="00C92256">
        <w:rPr>
          <w:rFonts w:ascii="Times New Roman" w:hAnsi="Times New Roman" w:cs="Times New Roman"/>
        </w:rPr>
        <w:t xml:space="preserve"> </w:t>
      </w:r>
      <w:r w:rsidRPr="0004100D">
        <w:rPr>
          <w:rFonts w:ascii="Times New Roman" w:hAnsi="Times New Roman" w:cs="Times New Roman"/>
        </w:rPr>
        <w:t xml:space="preserve">Výsledok hospodárenia za účtovné obdobie predstavuje </w:t>
      </w:r>
      <w:r w:rsidRPr="0004100D">
        <w:rPr>
          <w:rFonts w:ascii="Times New Roman" w:hAnsi="Times New Roman" w:cs="Times New Roman"/>
          <w:b/>
          <w:bCs/>
        </w:rPr>
        <w:t>stratu vo výške 11,60 €</w:t>
      </w:r>
      <w:r w:rsidRPr="0004100D">
        <w:rPr>
          <w:rFonts w:ascii="Times New Roman" w:hAnsi="Times New Roman" w:cs="Times New Roman"/>
        </w:rPr>
        <w:t>.</w:t>
      </w:r>
    </w:p>
    <w:p w14:paraId="5C163F14" w14:textId="77777777" w:rsidR="0004100D" w:rsidRPr="0004100D" w:rsidRDefault="00000000" w:rsidP="00C9225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pict w14:anchorId="3B08B2BE">
          <v:rect id="_x0000_i1029" style="width:0;height:1.5pt" o:hrstd="t" o:hr="t" fillcolor="#a0a0a0" stroked="f"/>
        </w:pict>
      </w:r>
    </w:p>
    <w:p w14:paraId="5C7ECB77" w14:textId="77777777" w:rsidR="0004100D" w:rsidRPr="0004100D" w:rsidRDefault="0004100D" w:rsidP="00933BA8">
      <w:pPr>
        <w:jc w:val="both"/>
        <w:rPr>
          <w:rFonts w:ascii="Times New Roman" w:hAnsi="Times New Roman" w:cs="Times New Roman"/>
          <w:b/>
          <w:bCs/>
        </w:rPr>
      </w:pPr>
      <w:r w:rsidRPr="0004100D">
        <w:rPr>
          <w:rFonts w:ascii="Times New Roman" w:hAnsi="Times New Roman" w:cs="Times New Roman"/>
          <w:b/>
          <w:bCs/>
        </w:rPr>
        <w:t>VI. Udalosti po dni, ku ktorému sa zostavuje účtovná závierka</w:t>
      </w:r>
    </w:p>
    <w:p w14:paraId="07506EF9" w14:textId="77777777" w:rsidR="0004100D" w:rsidRPr="0004100D" w:rsidRDefault="0004100D" w:rsidP="00933BA8">
      <w:pPr>
        <w:jc w:val="both"/>
        <w:rPr>
          <w:rFonts w:ascii="Times New Roman" w:hAnsi="Times New Roman" w:cs="Times New Roman"/>
        </w:rPr>
      </w:pPr>
      <w:r w:rsidRPr="0004100D">
        <w:rPr>
          <w:rFonts w:ascii="Times New Roman" w:hAnsi="Times New Roman" w:cs="Times New Roman"/>
        </w:rPr>
        <w:t>Po dni, ku ktorému sa zostavuje účtovná závierka, nenastali žiadne významné udalosti, ktoré by mali vplyv na verné zobrazenie skutočností uvedených v účtovnej závierke.</w:t>
      </w:r>
    </w:p>
    <w:p w14:paraId="33BDF8A9" w14:textId="77777777" w:rsidR="0004100D" w:rsidRPr="0004100D" w:rsidRDefault="00000000" w:rsidP="00933BA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pict w14:anchorId="57BDF0CC">
          <v:rect id="_x0000_i1030" style="width:0;height:1.5pt" o:hralign="center" o:hrstd="t" o:hr="t" fillcolor="#a0a0a0" stroked="f"/>
        </w:pict>
      </w:r>
    </w:p>
    <w:p w14:paraId="79B00D94" w14:textId="77777777" w:rsidR="00886079" w:rsidRPr="00933BA8" w:rsidRDefault="00886079" w:rsidP="00933BA8">
      <w:pPr>
        <w:jc w:val="both"/>
        <w:rPr>
          <w:rFonts w:ascii="Times New Roman" w:hAnsi="Times New Roman" w:cs="Times New Roman"/>
        </w:rPr>
      </w:pPr>
    </w:p>
    <w:sectPr w:rsidR="00886079" w:rsidRPr="00933BA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8E03A" w14:textId="77777777" w:rsidR="005A06E1" w:rsidRDefault="005A06E1" w:rsidP="006E5834">
      <w:pPr>
        <w:spacing w:after="0" w:line="240" w:lineRule="auto"/>
      </w:pPr>
      <w:r>
        <w:separator/>
      </w:r>
    </w:p>
  </w:endnote>
  <w:endnote w:type="continuationSeparator" w:id="0">
    <w:p w14:paraId="6F11C16B" w14:textId="77777777" w:rsidR="005A06E1" w:rsidRDefault="005A06E1" w:rsidP="006E58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019B37" w14:textId="77777777" w:rsidR="005A06E1" w:rsidRDefault="005A06E1" w:rsidP="006E5834">
      <w:pPr>
        <w:spacing w:after="0" w:line="240" w:lineRule="auto"/>
      </w:pPr>
      <w:r>
        <w:separator/>
      </w:r>
    </w:p>
  </w:footnote>
  <w:footnote w:type="continuationSeparator" w:id="0">
    <w:p w14:paraId="4DC43394" w14:textId="77777777" w:rsidR="005A06E1" w:rsidRDefault="005A06E1" w:rsidP="006E58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0"/>
      <w:gridCol w:w="2587"/>
      <w:gridCol w:w="274"/>
      <w:gridCol w:w="2605"/>
    </w:tblGrid>
    <w:tr w:rsidR="006E5834" w14:paraId="09A20546" w14:textId="77777777" w:rsidTr="00B31AF2">
      <w:trPr>
        <w:trHeight w:val="132"/>
      </w:trPr>
      <w:tc>
        <w:tcPr>
          <w:tcW w:w="2954" w:type="dxa"/>
          <w:vAlign w:val="center"/>
        </w:tcPr>
        <w:p w14:paraId="437AC425" w14:textId="77777777" w:rsidR="006E5834" w:rsidRDefault="006E5834" w:rsidP="006E5834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 MÚJ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14:paraId="57C3A08C" w14:textId="77777777" w:rsidR="006E5834" w:rsidRDefault="006E5834" w:rsidP="006E5834"/>
      </w:tc>
      <w:tc>
        <w:tcPr>
          <w:tcW w:w="2693" w:type="dxa"/>
          <w:vAlign w:val="center"/>
        </w:tcPr>
        <w:p w14:paraId="06F3044A" w14:textId="77777777" w:rsidR="006E5834" w:rsidRDefault="006E5834" w:rsidP="006E5834">
          <w:r>
            <w:t>IČO:</w:t>
          </w:r>
          <w:r w:rsidRPr="00956DF2">
            <w:rPr>
              <w:rFonts w:ascii="Roboto" w:hAnsi="Roboto"/>
              <w:color w:val="807A7A"/>
              <w:sz w:val="21"/>
              <w:szCs w:val="21"/>
              <w:shd w:val="clear" w:color="auto" w:fill="FFFFFF"/>
            </w:rPr>
            <w:t xml:space="preserve"> </w:t>
          </w:r>
          <w:r w:rsidRPr="00956DF2">
            <w:t>57341800</w:t>
          </w:r>
        </w:p>
      </w:tc>
      <w:tc>
        <w:tcPr>
          <w:tcW w:w="284" w:type="dxa"/>
          <w:tcBorders>
            <w:top w:val="nil"/>
            <w:bottom w:val="nil"/>
          </w:tcBorders>
          <w:vAlign w:val="center"/>
        </w:tcPr>
        <w:p w14:paraId="33F82DCD" w14:textId="77777777" w:rsidR="006E5834" w:rsidRDefault="006E5834" w:rsidP="006E5834"/>
      </w:tc>
      <w:tc>
        <w:tcPr>
          <w:tcW w:w="2693" w:type="dxa"/>
          <w:vAlign w:val="center"/>
        </w:tcPr>
        <w:p w14:paraId="5301DDAD" w14:textId="77777777" w:rsidR="006E5834" w:rsidRDefault="006E5834" w:rsidP="006E5834">
          <w:r>
            <w:t xml:space="preserve">DIČ: </w:t>
          </w:r>
          <w:r w:rsidRPr="00956DF2">
            <w:t>2122669549</w:t>
          </w:r>
        </w:p>
      </w:tc>
    </w:tr>
  </w:tbl>
  <w:p w14:paraId="3251F3B9" w14:textId="77777777" w:rsidR="006E5834" w:rsidRPr="006E5834" w:rsidRDefault="006E5834" w:rsidP="006E583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237A5C"/>
    <w:multiLevelType w:val="multilevel"/>
    <w:tmpl w:val="E95E5B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294422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100D"/>
    <w:rsid w:val="0004100D"/>
    <w:rsid w:val="00097A36"/>
    <w:rsid w:val="001D2E55"/>
    <w:rsid w:val="00263E0A"/>
    <w:rsid w:val="00270FC3"/>
    <w:rsid w:val="003123B5"/>
    <w:rsid w:val="00336517"/>
    <w:rsid w:val="005A06E1"/>
    <w:rsid w:val="006302DB"/>
    <w:rsid w:val="006E5834"/>
    <w:rsid w:val="00873CF3"/>
    <w:rsid w:val="00886079"/>
    <w:rsid w:val="008F31F2"/>
    <w:rsid w:val="00933BA8"/>
    <w:rsid w:val="00C92256"/>
    <w:rsid w:val="00D33F3B"/>
    <w:rsid w:val="00E93D0E"/>
    <w:rsid w:val="00FF03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7D6A76"/>
  <w15:chartTrackingRefBased/>
  <w15:docId w15:val="{7F5999E5-73E7-43C7-A6DF-159A03029F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4100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4100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4100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4100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4100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4100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4100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4100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4100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4100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4100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4100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4100D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4100D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4100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4100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4100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4100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4100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4100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4100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4100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4100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4100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4100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4100D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4100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4100D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4100D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6E58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E5834"/>
  </w:style>
  <w:style w:type="paragraph" w:styleId="Pta">
    <w:name w:val="footer"/>
    <w:basedOn w:val="Normlny"/>
    <w:link w:val="PtaChar"/>
    <w:uiPriority w:val="99"/>
    <w:unhideWhenUsed/>
    <w:rsid w:val="006E58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58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378</Words>
  <Characters>2156</Characters>
  <Application>Microsoft Office Word</Application>
  <DocSecurity>0</DocSecurity>
  <Lines>17</Lines>
  <Paragraphs>5</Paragraphs>
  <ScaleCrop>false</ScaleCrop>
  <Company/>
  <LinksUpToDate>false</LinksUpToDate>
  <CharactersWithSpaces>2529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Júlia Požárová</dc:creator>
  <cp:keywords/>
  <dc:description/>
  <cp:lastModifiedBy>Júlia Požárová</cp:lastModifiedBy>
  <cp:revision>10</cp:revision>
  <dcterms:created xsi:type="dcterms:W3CDTF">2026-03-09T21:41:00Z</dcterms:created>
  <dcterms:modified xsi:type="dcterms:W3CDTF">2026-03-19T15:51:00Z</dcterms:modified>
</cp:coreProperties>
</file>