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E14E2" w14:textId="77777777" w:rsidR="002930D1" w:rsidRDefault="002930D1">
      <w:pPr>
        <w:keepNext/>
        <w:spacing w:after="120"/>
        <w:jc w:val="both"/>
        <w:outlineLvl w:val="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ČL. I - VŠEOBECNÉ INFORMÁCIE</w:t>
      </w:r>
    </w:p>
    <w:p w14:paraId="55A4102C" w14:textId="77777777" w:rsidR="002930D1" w:rsidRDefault="002930D1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120D3B62" w14:textId="77777777" w:rsidR="002930D1" w:rsidRDefault="002930D1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1) Názov a sídlo spoločnosti</w:t>
      </w:r>
    </w:p>
    <w:p w14:paraId="20ABD873" w14:textId="77777777" w:rsidR="002930D1" w:rsidRDefault="002930D1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7B9B6FF1" w14:textId="77777777" w:rsidR="002930D1" w:rsidRDefault="002930D1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Obchodné meno: </w:t>
      </w:r>
      <w:bookmarkStart w:id="0" w:name="ONAME"/>
      <w:bookmarkEnd w:id="0"/>
      <w:r>
        <w:rPr>
          <w:rFonts w:ascii="Arial Narrow" w:hAnsi="Arial Narrow" w:cs="Arial Narrow"/>
          <w:sz w:val="22"/>
          <w:szCs w:val="22"/>
        </w:rPr>
        <w:t xml:space="preserve">GPD </w:t>
      </w:r>
      <w:proofErr w:type="spellStart"/>
      <w:r>
        <w:rPr>
          <w:rFonts w:ascii="Arial Narrow" w:hAnsi="Arial Narrow" w:cs="Arial Narrow"/>
          <w:sz w:val="22"/>
          <w:szCs w:val="22"/>
        </w:rPr>
        <w:t>SK,s.r.o</w:t>
      </w:r>
      <w:proofErr w:type="spellEnd"/>
      <w:r>
        <w:rPr>
          <w:rFonts w:ascii="Arial Narrow" w:hAnsi="Arial Narrow" w:cs="Arial Narrow"/>
          <w:sz w:val="22"/>
          <w:szCs w:val="22"/>
        </w:rPr>
        <w:t>.</w:t>
      </w:r>
      <w:bookmarkStart w:id="1" w:name="ONAME_END"/>
      <w:bookmarkEnd w:id="1"/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15226B49" w14:textId="77777777" w:rsidR="002930D1" w:rsidRDefault="002930D1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Sídlo: </w:t>
      </w:r>
      <w:bookmarkStart w:id="2" w:name="ADRESA"/>
      <w:bookmarkEnd w:id="2"/>
      <w:r>
        <w:rPr>
          <w:rFonts w:ascii="Arial Narrow" w:hAnsi="Arial Narrow" w:cs="Arial Narrow"/>
          <w:sz w:val="22"/>
          <w:szCs w:val="22"/>
        </w:rPr>
        <w:t>Kollárova 53, 03601 Martin</w:t>
      </w:r>
      <w:bookmarkStart w:id="3" w:name="ADRESA_END"/>
      <w:bookmarkEnd w:id="3"/>
    </w:p>
    <w:p w14:paraId="647A9760" w14:textId="77777777" w:rsidR="002930D1" w:rsidRDefault="002930D1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4E0E1F22" w14:textId="77777777" w:rsidR="002930D1" w:rsidRDefault="002930D1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Dátum vzniku:</w:t>
      </w:r>
    </w:p>
    <w:p w14:paraId="0ECD2C5A" w14:textId="77777777" w:rsidR="002930D1" w:rsidRDefault="002930D1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zapísaná do obchodného registra dňa </w:t>
      </w:r>
    </w:p>
    <w:p w14:paraId="702B39BB" w14:textId="77777777" w:rsidR="002930D1" w:rsidRDefault="002930D1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4552AE40" w14:textId="77777777" w:rsidR="002930D1" w:rsidRDefault="002930D1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Hlavné činnosti spoločnosti:</w:t>
      </w:r>
      <w:r w:rsidR="00F0789D">
        <w:rPr>
          <w:rFonts w:ascii="Arial Narrow" w:hAnsi="Arial Narrow" w:cs="Arial Narrow"/>
          <w:sz w:val="22"/>
          <w:szCs w:val="22"/>
        </w:rPr>
        <w:t xml:space="preserve"> </w:t>
      </w:r>
      <w:proofErr w:type="spellStart"/>
      <w:r w:rsidR="00F0789D">
        <w:rPr>
          <w:rFonts w:ascii="Arial Narrow" w:hAnsi="Arial Narrow" w:cs="Arial Narrow"/>
          <w:sz w:val="22"/>
          <w:szCs w:val="22"/>
        </w:rPr>
        <w:t>velkoobchod</w:t>
      </w:r>
      <w:proofErr w:type="spellEnd"/>
    </w:p>
    <w:p w14:paraId="0FF395B5" w14:textId="77777777" w:rsidR="002930D1" w:rsidRDefault="002930D1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0EC30D09" w14:textId="77777777" w:rsidR="002930D1" w:rsidRDefault="002930D1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6BD7C24C" w14:textId="77777777" w:rsidR="002930D1" w:rsidRDefault="002930D1">
      <w:pPr>
        <w:pStyle w:val="TaxEdit2"/>
      </w:pPr>
      <w:r>
        <w:t>2) Dátum schválenia účtovnej závierky za predchádzajúce účtovné obdobie</w:t>
      </w:r>
    </w:p>
    <w:p w14:paraId="4F45C802" w14:textId="77777777" w:rsidR="002930D1" w:rsidRDefault="002930D1">
      <w:pPr>
        <w:pStyle w:val="TaxEdit2"/>
        <w:rPr>
          <w:rFonts w:ascii="Arial Narrow" w:hAnsi="Arial Narrow" w:cs="Arial Narrow"/>
        </w:rPr>
      </w:pPr>
    </w:p>
    <w:p w14:paraId="4316CBDE" w14:textId="77777777" w:rsidR="002930D1" w:rsidRDefault="002930D1">
      <w:pPr>
        <w:pStyle w:val="TaxEdit2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  <w:b w:val="0"/>
          <w:bCs w:val="0"/>
        </w:rPr>
        <w:t xml:space="preserve"> Účtovná závierka spoločnosti k  </w:t>
      </w:r>
      <w:bookmarkStart w:id="4" w:name="DATUMK"/>
      <w:bookmarkStart w:id="5" w:name="DATUMK_END"/>
      <w:bookmarkEnd w:id="4"/>
      <w:bookmarkEnd w:id="5"/>
      <w:r>
        <w:rPr>
          <w:rFonts w:ascii="Arial Narrow" w:hAnsi="Arial Narrow" w:cs="Arial Narrow"/>
          <w:b w:val="0"/>
          <w:bCs w:val="0"/>
        </w:rPr>
        <w:t xml:space="preserve">  , za predchádzajúce účtovné obdobie, bola schválená dňa</w:t>
      </w:r>
      <w:bookmarkStart w:id="6" w:name="DATUMCHV"/>
      <w:bookmarkStart w:id="7" w:name="DATUMSCHV"/>
      <w:bookmarkEnd w:id="6"/>
      <w:bookmarkEnd w:id="7"/>
      <w:r>
        <w:rPr>
          <w:rFonts w:ascii="Arial Narrow" w:hAnsi="Arial Narrow" w:cs="Arial Narrow"/>
          <w:b w:val="0"/>
          <w:bCs w:val="0"/>
        </w:rPr>
        <w:t>27.03.202</w:t>
      </w:r>
      <w:bookmarkStart w:id="8" w:name="DATUMSCHV_END"/>
      <w:bookmarkEnd w:id="8"/>
      <w:r w:rsidR="00904AC4">
        <w:rPr>
          <w:rFonts w:ascii="Arial Narrow" w:hAnsi="Arial Narrow" w:cs="Arial Narrow"/>
          <w:b w:val="0"/>
          <w:bCs w:val="0"/>
        </w:rPr>
        <w:t>5</w:t>
      </w:r>
    </w:p>
    <w:p w14:paraId="5C97E700" w14:textId="77777777" w:rsidR="002930D1" w:rsidRDefault="002930D1">
      <w:pPr>
        <w:pStyle w:val="TaxEdit2"/>
        <w:rPr>
          <w:rFonts w:ascii="Arial Narrow" w:hAnsi="Arial Narrow" w:cs="Arial Narrow"/>
          <w:b w:val="0"/>
          <w:bCs w:val="0"/>
        </w:rPr>
      </w:pPr>
    </w:p>
    <w:p w14:paraId="4A85E5A8" w14:textId="77777777" w:rsidR="002930D1" w:rsidRDefault="002930D1">
      <w:pPr>
        <w:pStyle w:val="TaxEdit2"/>
      </w:pPr>
      <w:r>
        <w:t>3) Právny dôvod na zostavenie účtovnej závierky</w:t>
      </w:r>
    </w:p>
    <w:p w14:paraId="0DC84523" w14:textId="77777777" w:rsidR="002930D1" w:rsidRDefault="002930D1">
      <w:pPr>
        <w:pStyle w:val="TaxEdit"/>
        <w:numPr>
          <w:ilvl w:val="0"/>
          <w:numId w:val="0"/>
        </w:numPr>
        <w:ind w:left="284"/>
      </w:pPr>
    </w:p>
    <w:p w14:paraId="571100CB" w14:textId="77777777" w:rsidR="002930D1" w:rsidRPr="00F0789D" w:rsidRDefault="002930D1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riadna</w:t>
      </w:r>
      <w:r>
        <w:rPr>
          <w:rFonts w:ascii="Arial Narrow" w:hAnsi="Arial Narrow" w:cs="Arial Narrow"/>
          <w:b w:val="0"/>
          <w:bCs w:val="0"/>
        </w:rPr>
        <w:t xml:space="preserve"> podľa § 17 ods. 6 Zákona 431/2002 Z. z. o účtovníctve  za obdobie</w:t>
      </w:r>
      <w:r w:rsidR="00F0789D">
        <w:rPr>
          <w:rFonts w:ascii="Arial Narrow" w:hAnsi="Arial Narrow" w:cs="Arial Narrow"/>
          <w:b w:val="0"/>
          <w:bCs w:val="0"/>
        </w:rPr>
        <w:t xml:space="preserve"> </w:t>
      </w:r>
      <w:r w:rsidR="00F0789D" w:rsidRPr="00F0789D">
        <w:rPr>
          <w:rFonts w:ascii="Arial Narrow" w:hAnsi="Arial Narrow" w:cs="Arial Narrow"/>
        </w:rPr>
        <w:t>1.1.202</w:t>
      </w:r>
      <w:r w:rsidR="00904AC4">
        <w:rPr>
          <w:rFonts w:ascii="Arial Narrow" w:hAnsi="Arial Narrow" w:cs="Arial Narrow"/>
        </w:rPr>
        <w:t>5</w:t>
      </w:r>
      <w:r w:rsidR="00F0789D" w:rsidRPr="00F0789D">
        <w:rPr>
          <w:rFonts w:ascii="Arial Narrow" w:hAnsi="Arial Narrow" w:cs="Arial Narrow"/>
        </w:rPr>
        <w:t xml:space="preserve"> – 31.12.202</w:t>
      </w:r>
      <w:r w:rsidR="00904AC4">
        <w:rPr>
          <w:rFonts w:ascii="Arial Narrow" w:hAnsi="Arial Narrow" w:cs="Arial Narrow"/>
        </w:rPr>
        <w:t>5</w:t>
      </w:r>
    </w:p>
    <w:p w14:paraId="4258449C" w14:textId="77777777" w:rsidR="002930D1" w:rsidRDefault="002930D1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</w:rPr>
        <w:t>mimoriadna</w:t>
      </w:r>
      <w:r>
        <w:rPr>
          <w:rFonts w:ascii="Arial Narrow" w:hAnsi="Arial Narrow" w:cs="Arial Narrow"/>
          <w:b w:val="0"/>
          <w:bCs w:val="0"/>
        </w:rPr>
        <w:t xml:space="preserve"> v súlade s § 16-17 Zákona 431/2002 Z. z. o účtovníctve  za obdobie</w:t>
      </w:r>
    </w:p>
    <w:p w14:paraId="4F4CFED8" w14:textId="77777777" w:rsidR="002930D1" w:rsidRDefault="002930D1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  <w:b w:val="0"/>
          <w:bCs w:val="0"/>
        </w:rPr>
        <w:t>Dôvodom na zostavenie mimoriadnej účtovnej závierky je: zánik spoločnosti / zrušenie bez likvidácie / začiatok likvidácie  spoločnosti / vyhlásenie konkurzu alebo vyrovnania / ukončenie likvidácie / zrušenie konkurzu alebo vyrovnania / iné</w:t>
      </w:r>
    </w:p>
    <w:p w14:paraId="57D98D11" w14:textId="77777777" w:rsidR="002930D1" w:rsidRDefault="002930D1">
      <w:pPr>
        <w:pStyle w:val="Styl1"/>
        <w:numPr>
          <w:ilvl w:val="0"/>
          <w:numId w:val="0"/>
        </w:numPr>
        <w:tabs>
          <w:tab w:val="clear" w:pos="1713"/>
        </w:tabs>
        <w:rPr>
          <w:b w:val="0"/>
          <w:bCs w:val="0"/>
        </w:rPr>
      </w:pPr>
    </w:p>
    <w:p w14:paraId="5005B4E5" w14:textId="77777777" w:rsidR="002930D1" w:rsidRDefault="002930D1">
      <w:pPr>
        <w:pStyle w:val="TaxEdit2"/>
      </w:pPr>
      <w:r>
        <w:t>4) Údaje o skupine účtovných jednotiek v súvislosti s konsolidáciou</w:t>
      </w:r>
    </w:p>
    <w:p w14:paraId="05F9885E" w14:textId="77777777" w:rsidR="002930D1" w:rsidRDefault="002930D1">
      <w:pPr>
        <w:rPr>
          <w:rFonts w:ascii="Arial Narrow" w:hAnsi="Arial Narrow" w:cs="Arial Narrow"/>
          <w:sz w:val="22"/>
          <w:szCs w:val="22"/>
        </w:rPr>
      </w:pPr>
    </w:p>
    <w:p w14:paraId="50F12316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konsolidovanú účtovnú závierku za </w:t>
      </w:r>
      <w:r>
        <w:rPr>
          <w:rFonts w:ascii="Arial Narrow" w:hAnsi="Arial Narrow" w:cs="Arial Narrow"/>
          <w:b/>
          <w:bCs/>
          <w:sz w:val="22"/>
          <w:szCs w:val="22"/>
        </w:rPr>
        <w:t>najväčšiu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 konsolidácie):</w:t>
      </w:r>
    </w:p>
    <w:p w14:paraId="4DDBF1E3" w14:textId="77777777" w:rsidR="002930D1" w:rsidRDefault="002930D1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09DB64B7" w14:textId="77777777" w:rsidR="002930D1" w:rsidRDefault="002930D1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</w:p>
    <w:p w14:paraId="40B36C64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</w:p>
    <w:p w14:paraId="3E51FCBD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Obchodné meno a sídlo účtovnej jednotky, ktorá zostavuje konsolidovanú účtovnú závierku za </w:t>
      </w:r>
      <w:r>
        <w:rPr>
          <w:rFonts w:ascii="Arial Narrow" w:hAnsi="Arial Narrow" w:cs="Arial Narrow"/>
          <w:b/>
          <w:bCs/>
          <w:sz w:val="22"/>
          <w:szCs w:val="22"/>
        </w:rPr>
        <w:t>najmenšiu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(bezprostredne vyšší stupeň konsolidácie), a ktorá je tiež začlenená do skupiny účtovných jednotiek na najvyššom stupni konsolidácie:</w:t>
      </w:r>
    </w:p>
    <w:p w14:paraId="6A59B247" w14:textId="77777777" w:rsidR="002930D1" w:rsidRDefault="002930D1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0E1942E9" w14:textId="77777777" w:rsidR="002930D1" w:rsidRDefault="002930D1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</w:p>
    <w:p w14:paraId="7A289472" w14:textId="77777777" w:rsidR="002930D1" w:rsidRDefault="002930D1">
      <w:pPr>
        <w:ind w:left="1080"/>
        <w:rPr>
          <w:rFonts w:ascii="Arial Narrow" w:hAnsi="Arial Narrow" w:cs="Arial Narrow"/>
          <w:sz w:val="22"/>
          <w:szCs w:val="22"/>
        </w:rPr>
      </w:pPr>
    </w:p>
    <w:p w14:paraId="01D3D546" w14:textId="77777777" w:rsidR="002930D1" w:rsidRDefault="002930D1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</w:t>
      </w:r>
      <w:r>
        <w:rPr>
          <w:rFonts w:ascii="Arial Narrow" w:hAnsi="Arial Narrow" w:cs="Arial Narrow"/>
          <w:b/>
          <w:bCs/>
          <w:sz w:val="22"/>
          <w:szCs w:val="22"/>
        </w:rPr>
        <w:t>Adresa, kde sa môže vyžiadať kópia</w:t>
      </w:r>
      <w:r>
        <w:rPr>
          <w:rFonts w:ascii="Arial Narrow" w:hAnsi="Arial Narrow" w:cs="Arial Narrow"/>
          <w:sz w:val="22"/>
          <w:szCs w:val="22"/>
        </w:rPr>
        <w:t xml:space="preserve"> vyššie uvedených konsolidovaných účtovných závierok</w:t>
      </w:r>
      <w:r>
        <w:rPr>
          <w:rFonts w:ascii="Arial Narrow" w:hAnsi="Arial Narrow" w:cs="Arial Narrow"/>
          <w:b/>
          <w:bCs/>
          <w:sz w:val="22"/>
          <w:szCs w:val="22"/>
        </w:rPr>
        <w:t>:</w:t>
      </w:r>
    </w:p>
    <w:p w14:paraId="36A99BA6" w14:textId="77777777" w:rsidR="002930D1" w:rsidRDefault="002930D1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23C4F225" w14:textId="77777777" w:rsidR="002930D1" w:rsidRDefault="002930D1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</w:p>
    <w:p w14:paraId="558A40D1" w14:textId="77777777" w:rsidR="002930D1" w:rsidRDefault="002930D1">
      <w:pPr>
        <w:ind w:left="1080"/>
        <w:rPr>
          <w:rFonts w:ascii="Arial Narrow" w:hAnsi="Arial Narrow" w:cs="Arial Narrow"/>
          <w:sz w:val="22"/>
          <w:szCs w:val="22"/>
        </w:rPr>
      </w:pPr>
    </w:p>
    <w:p w14:paraId="33E587CA" w14:textId="77777777" w:rsidR="002930D1" w:rsidRDefault="002930D1">
      <w:pPr>
        <w:pStyle w:val="Styl2"/>
        <w:numPr>
          <w:ilvl w:val="0"/>
          <w:numId w:val="0"/>
        </w:numPr>
        <w:tabs>
          <w:tab w:val="clear" w:pos="2149"/>
        </w:tabs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 xml:space="preserve">d) Údaj, či účtovná jednotka je </w:t>
      </w:r>
      <w:r>
        <w:rPr>
          <w:i w:val="0"/>
          <w:iCs w:val="0"/>
          <w:sz w:val="22"/>
          <w:szCs w:val="22"/>
        </w:rPr>
        <w:t>materskou účtovnou jednotkou</w:t>
      </w:r>
      <w:r>
        <w:rPr>
          <w:b w:val="0"/>
          <w:bCs w:val="0"/>
          <w:i w:val="0"/>
          <w:iCs w:val="0"/>
          <w:sz w:val="22"/>
          <w:szCs w:val="22"/>
        </w:rPr>
        <w:t xml:space="preserve"> a údaj, či je oslobodená od povinnosti zostaviť konsolidovanú účtovnú závierku</w:t>
      </w:r>
      <w:r>
        <w:rPr>
          <w:i w:val="0"/>
          <w:iCs w:val="0"/>
          <w:sz w:val="22"/>
          <w:szCs w:val="22"/>
        </w:rPr>
        <w:t xml:space="preserve"> </w:t>
      </w:r>
      <w:r>
        <w:rPr>
          <w:b w:val="0"/>
          <w:bCs w:val="0"/>
          <w:i w:val="0"/>
          <w:iCs w:val="0"/>
          <w:sz w:val="22"/>
          <w:szCs w:val="22"/>
        </w:rPr>
        <w:t>a konsolidovanú výročnú správu podľa § 22 zákona o účtovníctve:</w:t>
      </w:r>
    </w:p>
    <w:p w14:paraId="07971F83" w14:textId="77777777" w:rsidR="002930D1" w:rsidRDefault="002930D1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1. pri oslobodení podľa § 22 ods. 8 zákona</w:t>
      </w:r>
      <w:r>
        <w:rPr>
          <w:rFonts w:ascii="Arial Narrow" w:hAnsi="Arial Narrow" w:cs="Arial Narrow"/>
          <w:sz w:val="22"/>
          <w:szCs w:val="22"/>
        </w:rPr>
        <w:br/>
        <w:t>Obchodné meno:</w:t>
      </w:r>
    </w:p>
    <w:p w14:paraId="4BA090DF" w14:textId="77777777" w:rsidR="002930D1" w:rsidRDefault="002930D1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 MÚJ:</w:t>
      </w:r>
    </w:p>
    <w:p w14:paraId="69E2A243" w14:textId="77777777" w:rsidR="002930D1" w:rsidRDefault="002930D1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2. pri oslobodení podľa § 22 ods. 10 a 12 zákona</w:t>
      </w:r>
    </w:p>
    <w:p w14:paraId="3677C9B8" w14:textId="77777777" w:rsidR="002930D1" w:rsidRDefault="002930D1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2C826878" w14:textId="77777777" w:rsidR="002930D1" w:rsidRDefault="002930D1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Sídla DÚJ:</w:t>
      </w:r>
    </w:p>
    <w:p w14:paraId="21EE8828" w14:textId="77777777" w:rsidR="002930D1" w:rsidRDefault="002930D1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br w:type="page"/>
      </w:r>
    </w:p>
    <w:p w14:paraId="56EA21B9" w14:textId="77777777" w:rsidR="002930D1" w:rsidRDefault="002930D1">
      <w:pPr>
        <w:pStyle w:val="TaxEdit2"/>
      </w:pPr>
      <w:r>
        <w:t>5) Priemerný prepočítaný počet zamestnancov</w:t>
      </w:r>
    </w:p>
    <w:p w14:paraId="6F1CA313" w14:textId="77777777" w:rsidR="002930D1" w:rsidRDefault="002930D1">
      <w:pPr>
        <w:ind w:left="1080"/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1984"/>
        <w:gridCol w:w="2977"/>
      </w:tblGrid>
      <w:tr w:rsidR="002930D1" w14:paraId="7E348259" w14:textId="77777777">
        <w:tblPrEx>
          <w:tblCellMar>
            <w:top w:w="0" w:type="dxa"/>
            <w:bottom w:w="0" w:type="dxa"/>
          </w:tblCellMar>
        </w:tblPrEx>
        <w:tc>
          <w:tcPr>
            <w:tcW w:w="4890" w:type="dxa"/>
            <w:tcBorders>
              <w:right w:val="nil"/>
            </w:tcBorders>
            <w:shd w:val="clear" w:color="auto" w:fill="FFFFFF"/>
            <w:vAlign w:val="center"/>
          </w:tcPr>
          <w:p w14:paraId="38A90D2F" w14:textId="77777777" w:rsidR="002930D1" w:rsidRDefault="002930D1">
            <w:pPr>
              <w:pStyle w:val="Nadpis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Názov položky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86B9286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FFFFFF"/>
            <w:vAlign w:val="center"/>
          </w:tcPr>
          <w:p w14:paraId="61E0FF56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</w:t>
            </w:r>
          </w:p>
          <w:p w14:paraId="0FB06C39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účtovné obdobie</w:t>
            </w:r>
          </w:p>
        </w:tc>
      </w:tr>
      <w:tr w:rsidR="002930D1" w14:paraId="4C77152E" w14:textId="77777777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4890" w:type="dxa"/>
            <w:tcBorders>
              <w:right w:val="nil"/>
            </w:tcBorders>
            <w:vAlign w:val="center"/>
          </w:tcPr>
          <w:p w14:paraId="3F7980A6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334944EF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nil"/>
            </w:tcBorders>
            <w:vAlign w:val="center"/>
          </w:tcPr>
          <w:p w14:paraId="1CE65C7E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1A1CDC41" w14:textId="77777777">
        <w:tblPrEx>
          <w:tblCellMar>
            <w:top w:w="0" w:type="dxa"/>
            <w:bottom w:w="0" w:type="dxa"/>
          </w:tblCellMar>
        </w:tblPrEx>
        <w:tc>
          <w:tcPr>
            <w:tcW w:w="4890" w:type="dxa"/>
            <w:tcBorders>
              <w:right w:val="nil"/>
            </w:tcBorders>
            <w:vAlign w:val="center"/>
          </w:tcPr>
          <w:p w14:paraId="0F746386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Stav zamestnancov ku dňu, ku ktorému sa zostavuje účtovná závierka, z toho: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7F1ACF09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nil"/>
            </w:tcBorders>
            <w:vAlign w:val="center"/>
          </w:tcPr>
          <w:p w14:paraId="428597C9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7AF902A2" w14:textId="77777777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4890" w:type="dxa"/>
            <w:tcBorders>
              <w:right w:val="nil"/>
            </w:tcBorders>
            <w:vAlign w:val="center"/>
          </w:tcPr>
          <w:p w14:paraId="603A621C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Počet vedúcich zamestnancov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3AD2A45D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nil"/>
            </w:tcBorders>
            <w:vAlign w:val="center"/>
          </w:tcPr>
          <w:p w14:paraId="3DF8559B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DE6ED33" w14:textId="77777777" w:rsidR="002930D1" w:rsidRDefault="002930D1">
      <w:pPr>
        <w:pStyle w:val="Styl2"/>
        <w:numPr>
          <w:ilvl w:val="0"/>
          <w:numId w:val="0"/>
        </w:numPr>
        <w:rPr>
          <w:b w:val="0"/>
          <w:bCs w:val="0"/>
          <w:i w:val="0"/>
          <w:iCs w:val="0"/>
          <w:sz w:val="18"/>
          <w:szCs w:val="18"/>
        </w:rPr>
      </w:pPr>
    </w:p>
    <w:p w14:paraId="5F268A2D" w14:textId="77777777" w:rsidR="002930D1" w:rsidRDefault="002930D1">
      <w:pPr>
        <w:pStyle w:val="TaxEdit"/>
        <w:numPr>
          <w:ilvl w:val="0"/>
          <w:numId w:val="0"/>
        </w:numPr>
        <w:ind w:left="284" w:hanging="284"/>
      </w:pPr>
    </w:p>
    <w:p w14:paraId="648FD994" w14:textId="77777777" w:rsidR="002930D1" w:rsidRDefault="002930D1">
      <w:pPr>
        <w:pStyle w:val="Styl1"/>
        <w:numPr>
          <w:ilvl w:val="0"/>
          <w:numId w:val="0"/>
        </w:numPr>
        <w:tabs>
          <w:tab w:val="clear" w:pos="171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ČL. II - INFORMÁCIE O ORGÁNOCH SPOLOČNOSTI</w:t>
      </w:r>
    </w:p>
    <w:p w14:paraId="7D9AFEEB" w14:textId="77777777" w:rsidR="002930D1" w:rsidRDefault="002930D1">
      <w:pPr>
        <w:pStyle w:val="Default"/>
        <w:rPr>
          <w:rFonts w:ascii="Arial Narrow" w:hAnsi="Arial Narrow" w:cs="Arial Narrow"/>
          <w:sz w:val="22"/>
          <w:szCs w:val="22"/>
        </w:rPr>
      </w:pPr>
    </w:p>
    <w:p w14:paraId="3E327CC0" w14:textId="77777777" w:rsidR="002930D1" w:rsidRDefault="002930D1">
      <w:pPr>
        <w:pStyle w:val="Default"/>
        <w:numPr>
          <w:ilvl w:val="0"/>
          <w:numId w:val="34"/>
        </w:numPr>
        <w:spacing w:after="17"/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 výške jednotlivých druhov záruk alebo iných zabezpečení poskytnutých pre členov orgánov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5"/>
        <w:gridCol w:w="2017"/>
        <w:gridCol w:w="2976"/>
      </w:tblGrid>
      <w:tr w:rsidR="002930D1" w14:paraId="3309B7A7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895" w:type="dxa"/>
            <w:vAlign w:val="center"/>
          </w:tcPr>
          <w:p w14:paraId="31E8A37F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Orgány účtovnej jednotky</w:t>
            </w:r>
          </w:p>
        </w:tc>
        <w:tc>
          <w:tcPr>
            <w:tcW w:w="2017" w:type="dxa"/>
            <w:vAlign w:val="center"/>
          </w:tcPr>
          <w:p w14:paraId="44D51F7F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6" w:type="dxa"/>
            <w:vAlign w:val="center"/>
          </w:tcPr>
          <w:p w14:paraId="3F26153E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930D1" w14:paraId="0EDCE61A" w14:textId="77777777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4895" w:type="dxa"/>
            <w:vAlign w:val="center"/>
          </w:tcPr>
          <w:p w14:paraId="16D74A20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Štatutárny orgán</w:t>
            </w:r>
          </w:p>
        </w:tc>
        <w:tc>
          <w:tcPr>
            <w:tcW w:w="2017" w:type="dxa"/>
            <w:vAlign w:val="center"/>
          </w:tcPr>
          <w:p w14:paraId="5C4379E7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23A86950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3BA316E9" w14:textId="77777777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4895" w:type="dxa"/>
            <w:vAlign w:val="center"/>
          </w:tcPr>
          <w:p w14:paraId="4B742439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Druh záruky</w:t>
            </w:r>
          </w:p>
        </w:tc>
        <w:tc>
          <w:tcPr>
            <w:tcW w:w="2017" w:type="dxa"/>
            <w:vAlign w:val="center"/>
          </w:tcPr>
          <w:p w14:paraId="419E8210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78F0741B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164BA147" w14:textId="77777777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4895" w:type="dxa"/>
            <w:vAlign w:val="center"/>
          </w:tcPr>
          <w:p w14:paraId="7AB2C015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Iné zabezpečenie</w:t>
            </w:r>
          </w:p>
        </w:tc>
        <w:tc>
          <w:tcPr>
            <w:tcW w:w="2017" w:type="dxa"/>
            <w:vAlign w:val="center"/>
          </w:tcPr>
          <w:p w14:paraId="367FE4DC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637B8FE1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5D754DDA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6E76E1E7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Dozorný orgán</w:t>
            </w:r>
          </w:p>
        </w:tc>
        <w:tc>
          <w:tcPr>
            <w:tcW w:w="2017" w:type="dxa"/>
            <w:vAlign w:val="center"/>
          </w:tcPr>
          <w:p w14:paraId="61C55533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6A627026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21D5D213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78387B2F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Druh záruky</w:t>
            </w:r>
          </w:p>
        </w:tc>
        <w:tc>
          <w:tcPr>
            <w:tcW w:w="2017" w:type="dxa"/>
            <w:vAlign w:val="center"/>
          </w:tcPr>
          <w:p w14:paraId="29DAB5DC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467F6F18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76A3A010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22E8DB07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Iné zabezpečenie</w:t>
            </w:r>
          </w:p>
        </w:tc>
        <w:tc>
          <w:tcPr>
            <w:tcW w:w="2017" w:type="dxa"/>
            <w:vAlign w:val="center"/>
          </w:tcPr>
          <w:p w14:paraId="5A2750E4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31572142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66C6DD5B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7E4083C3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Iný orgán</w:t>
            </w:r>
          </w:p>
        </w:tc>
        <w:tc>
          <w:tcPr>
            <w:tcW w:w="2017" w:type="dxa"/>
            <w:vAlign w:val="center"/>
          </w:tcPr>
          <w:p w14:paraId="0C0BDD15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3E2D313E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3C40E6D8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7626D0FC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Druh záruky</w:t>
            </w:r>
          </w:p>
        </w:tc>
        <w:tc>
          <w:tcPr>
            <w:tcW w:w="2017" w:type="dxa"/>
            <w:vAlign w:val="center"/>
          </w:tcPr>
          <w:p w14:paraId="4A2C4716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1FAFF46E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410CE1B5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20E4BFDE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Iné zabezpečenie</w:t>
            </w:r>
          </w:p>
        </w:tc>
        <w:tc>
          <w:tcPr>
            <w:tcW w:w="2017" w:type="dxa"/>
            <w:vAlign w:val="center"/>
          </w:tcPr>
          <w:p w14:paraId="02A1617F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0426014F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63BBB75" w14:textId="77777777" w:rsidR="002930D1" w:rsidRDefault="002930D1">
      <w:pPr>
        <w:pStyle w:val="Default"/>
        <w:spacing w:after="17"/>
        <w:rPr>
          <w:rFonts w:ascii="Arial Narrow" w:hAnsi="Arial Narrow" w:cs="Arial Narrow"/>
          <w:sz w:val="22"/>
          <w:szCs w:val="22"/>
        </w:rPr>
      </w:pPr>
    </w:p>
    <w:p w14:paraId="5C933279" w14:textId="77777777" w:rsidR="002930D1" w:rsidRDefault="002930D1">
      <w:pPr>
        <w:pStyle w:val="Default"/>
        <w:spacing w:after="17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b) o pôžičkách poskytnutých členom orgánov</w:t>
      </w:r>
      <w:r>
        <w:rPr>
          <w:rFonts w:ascii="Arial Narrow" w:hAnsi="Arial Narrow" w:cs="Arial Narrow"/>
          <w:color w:val="auto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5"/>
        <w:gridCol w:w="2017"/>
        <w:gridCol w:w="2976"/>
      </w:tblGrid>
      <w:tr w:rsidR="002930D1" w14:paraId="66798383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895" w:type="dxa"/>
            <w:vAlign w:val="center"/>
          </w:tcPr>
          <w:p w14:paraId="160423ED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Orgány účtovnej jednotky</w:t>
            </w:r>
          </w:p>
        </w:tc>
        <w:tc>
          <w:tcPr>
            <w:tcW w:w="2017" w:type="dxa"/>
            <w:vAlign w:val="center"/>
          </w:tcPr>
          <w:p w14:paraId="37E2F804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6" w:type="dxa"/>
            <w:vAlign w:val="center"/>
          </w:tcPr>
          <w:p w14:paraId="19517EC8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930D1" w14:paraId="2D695810" w14:textId="77777777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4895" w:type="dxa"/>
            <w:vAlign w:val="center"/>
          </w:tcPr>
          <w:p w14:paraId="5EB73605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Štatutárny orgán</w:t>
            </w:r>
          </w:p>
        </w:tc>
        <w:tc>
          <w:tcPr>
            <w:tcW w:w="2017" w:type="dxa"/>
            <w:vAlign w:val="center"/>
          </w:tcPr>
          <w:p w14:paraId="35A03A34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5EE5B54E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38BA7CE7" w14:textId="77777777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4895" w:type="dxa"/>
            <w:vAlign w:val="center"/>
          </w:tcPr>
          <w:p w14:paraId="3D6438C7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Poskytnuté pôžičky</w:t>
            </w:r>
          </w:p>
        </w:tc>
        <w:tc>
          <w:tcPr>
            <w:tcW w:w="2017" w:type="dxa"/>
            <w:vAlign w:val="center"/>
          </w:tcPr>
          <w:p w14:paraId="48E2F166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4553BE5B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48C068F4" w14:textId="77777777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4895" w:type="dxa"/>
            <w:vAlign w:val="center"/>
          </w:tcPr>
          <w:p w14:paraId="65568D92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Splatené pôžičky</w:t>
            </w:r>
          </w:p>
        </w:tc>
        <w:tc>
          <w:tcPr>
            <w:tcW w:w="2017" w:type="dxa"/>
            <w:vAlign w:val="center"/>
          </w:tcPr>
          <w:p w14:paraId="44820A35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4BCE69DF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38B7573F" w14:textId="77777777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4895" w:type="dxa"/>
            <w:vAlign w:val="center"/>
          </w:tcPr>
          <w:p w14:paraId="1887236C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Odpustené pôžičky</w:t>
            </w:r>
          </w:p>
        </w:tc>
        <w:tc>
          <w:tcPr>
            <w:tcW w:w="2017" w:type="dxa"/>
            <w:vAlign w:val="center"/>
          </w:tcPr>
          <w:p w14:paraId="1366A45A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63BBDA6C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16CF60D3" w14:textId="77777777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4895" w:type="dxa"/>
            <w:vAlign w:val="center"/>
          </w:tcPr>
          <w:p w14:paraId="6C9AE8F2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Odpísané pôžičky</w:t>
            </w:r>
          </w:p>
        </w:tc>
        <w:tc>
          <w:tcPr>
            <w:tcW w:w="2017" w:type="dxa"/>
            <w:vAlign w:val="center"/>
          </w:tcPr>
          <w:p w14:paraId="0DE77CAF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04A7074A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1A91BA44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2CC2484F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Dozorný orgán</w:t>
            </w:r>
          </w:p>
        </w:tc>
        <w:tc>
          <w:tcPr>
            <w:tcW w:w="2017" w:type="dxa"/>
            <w:vAlign w:val="center"/>
          </w:tcPr>
          <w:p w14:paraId="345CC761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6659B56B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16F66A5B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63A387DC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Poskytnuté pôžičky</w:t>
            </w:r>
          </w:p>
        </w:tc>
        <w:tc>
          <w:tcPr>
            <w:tcW w:w="2017" w:type="dxa"/>
            <w:vAlign w:val="center"/>
          </w:tcPr>
          <w:p w14:paraId="139FF5DD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7AA7EB2F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1F447B09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065AD757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Splatené pôžičky</w:t>
            </w:r>
          </w:p>
        </w:tc>
        <w:tc>
          <w:tcPr>
            <w:tcW w:w="2017" w:type="dxa"/>
            <w:vAlign w:val="center"/>
          </w:tcPr>
          <w:p w14:paraId="6603D382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3BD61731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6CBB68DF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2130BFA5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Odpustené pôžičky</w:t>
            </w:r>
          </w:p>
        </w:tc>
        <w:tc>
          <w:tcPr>
            <w:tcW w:w="2017" w:type="dxa"/>
            <w:vAlign w:val="center"/>
          </w:tcPr>
          <w:p w14:paraId="6634D955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14827B28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40D7EED6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6CB32DD1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Odpísané pôžičky</w:t>
            </w:r>
          </w:p>
        </w:tc>
        <w:tc>
          <w:tcPr>
            <w:tcW w:w="2017" w:type="dxa"/>
            <w:vAlign w:val="center"/>
          </w:tcPr>
          <w:p w14:paraId="30F1A00A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409575E0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2303BA84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36F26720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Iný orgán</w:t>
            </w:r>
          </w:p>
        </w:tc>
        <w:tc>
          <w:tcPr>
            <w:tcW w:w="2017" w:type="dxa"/>
            <w:vAlign w:val="center"/>
          </w:tcPr>
          <w:p w14:paraId="0C6B193C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03B3C7C6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01F725F1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61172DA5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Poskytnuté pôžičky</w:t>
            </w:r>
          </w:p>
        </w:tc>
        <w:tc>
          <w:tcPr>
            <w:tcW w:w="2017" w:type="dxa"/>
            <w:vAlign w:val="center"/>
          </w:tcPr>
          <w:p w14:paraId="513F0F06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7B302B39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61588D98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01774853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Splatené pôžičky</w:t>
            </w:r>
          </w:p>
        </w:tc>
        <w:tc>
          <w:tcPr>
            <w:tcW w:w="2017" w:type="dxa"/>
            <w:vAlign w:val="center"/>
          </w:tcPr>
          <w:p w14:paraId="581E4D5A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1D8A652F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007A76C8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1D3CF20A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Odpustené pôžičky</w:t>
            </w:r>
          </w:p>
        </w:tc>
        <w:tc>
          <w:tcPr>
            <w:tcW w:w="2017" w:type="dxa"/>
            <w:vAlign w:val="center"/>
          </w:tcPr>
          <w:p w14:paraId="461E19BD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0BCE32AB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4B0B851D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752B9405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Odpísané pôžičky</w:t>
            </w:r>
          </w:p>
        </w:tc>
        <w:tc>
          <w:tcPr>
            <w:tcW w:w="2017" w:type="dxa"/>
            <w:vAlign w:val="center"/>
          </w:tcPr>
          <w:p w14:paraId="23DA7AF5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0FABC0AE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13FE8254" w14:textId="77777777" w:rsidR="002930D1" w:rsidRDefault="002930D1">
      <w:pPr>
        <w:pStyle w:val="Default"/>
        <w:spacing w:after="14"/>
        <w:rPr>
          <w:rFonts w:ascii="Arial Narrow" w:hAnsi="Arial Narrow" w:cs="Arial Narrow"/>
          <w:color w:val="auto"/>
          <w:sz w:val="22"/>
          <w:szCs w:val="22"/>
        </w:rPr>
      </w:pPr>
    </w:p>
    <w:p w14:paraId="25DA8D5C" w14:textId="77777777" w:rsidR="002930D1" w:rsidRDefault="002930D1">
      <w:pPr>
        <w:pStyle w:val="Default"/>
        <w:spacing w:after="14"/>
        <w:rPr>
          <w:rFonts w:ascii="Arial Narrow" w:hAnsi="Arial Narrow" w:cs="Arial Narrow"/>
          <w:color w:val="auto"/>
          <w:sz w:val="22"/>
          <w:szCs w:val="22"/>
        </w:rPr>
      </w:pPr>
      <w:r>
        <w:rPr>
          <w:rFonts w:ascii="Arial Narrow" w:hAnsi="Arial Narrow" w:cs="Arial Narrow"/>
          <w:color w:val="auto"/>
          <w:sz w:val="22"/>
          <w:szCs w:val="22"/>
        </w:rPr>
        <w:t>c) o hlavných podmienkach, na základe ktorých boli osobám uvedeným v písmene a) záruky alebo iné zabezpečenie a pôžičky poskytnuté; pri pôžičkách sa uvádzajú úrokové sadzby</w:t>
      </w:r>
    </w:p>
    <w:p w14:paraId="4C6DC8C7" w14:textId="77777777" w:rsidR="002930D1" w:rsidRDefault="002930D1">
      <w:pPr>
        <w:pStyle w:val="Default"/>
        <w:spacing w:after="14"/>
        <w:rPr>
          <w:rFonts w:ascii="Arial Narrow" w:hAnsi="Arial Narrow" w:cs="Arial Narrow"/>
          <w:color w:val="auto"/>
          <w:sz w:val="22"/>
          <w:szCs w:val="22"/>
        </w:rPr>
      </w:pPr>
    </w:p>
    <w:p w14:paraId="2ABC69A3" w14:textId="77777777" w:rsidR="002930D1" w:rsidRDefault="002930D1">
      <w:pPr>
        <w:pStyle w:val="Default"/>
        <w:spacing w:after="14"/>
        <w:rPr>
          <w:rFonts w:ascii="Arial Narrow" w:hAnsi="Arial Narrow" w:cs="Arial Narrow"/>
          <w:color w:val="auto"/>
          <w:sz w:val="22"/>
          <w:szCs w:val="22"/>
        </w:rPr>
      </w:pPr>
    </w:p>
    <w:p w14:paraId="192D68E9" w14:textId="77777777" w:rsidR="002930D1" w:rsidRDefault="002930D1">
      <w:pPr>
        <w:pStyle w:val="Default"/>
        <w:rPr>
          <w:rFonts w:ascii="Arial Narrow" w:hAnsi="Arial Narrow" w:cs="Arial Narrow"/>
          <w:color w:val="auto"/>
          <w:sz w:val="22"/>
          <w:szCs w:val="22"/>
        </w:rPr>
      </w:pPr>
      <w:r>
        <w:rPr>
          <w:rFonts w:ascii="Arial Narrow" w:hAnsi="Arial Narrow" w:cs="Arial Narrow"/>
          <w:color w:val="auto"/>
          <w:sz w:val="22"/>
          <w:szCs w:val="22"/>
        </w:rPr>
        <w:t xml:space="preserve">d) o celkovej sume použitých finančných prostriedkov alebo iného plnenia na súkromné účely členmi štatutárneho orgánu, dozorného orgánu a iného orgánu účtovnej jednotky, ktoré je potrebné vyúčtovať. </w:t>
      </w:r>
    </w:p>
    <w:p w14:paraId="7E1E6C30" w14:textId="77777777" w:rsidR="002930D1" w:rsidRDefault="002930D1">
      <w:pPr>
        <w:pStyle w:val="Styl1"/>
        <w:numPr>
          <w:ilvl w:val="0"/>
          <w:numId w:val="0"/>
        </w:numPr>
      </w:pP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5"/>
        <w:gridCol w:w="2017"/>
        <w:gridCol w:w="2976"/>
      </w:tblGrid>
      <w:tr w:rsidR="002930D1" w14:paraId="14C995BC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895" w:type="dxa"/>
            <w:vAlign w:val="center"/>
          </w:tcPr>
          <w:p w14:paraId="70295A75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Orgány účtovnej jednotky</w:t>
            </w:r>
          </w:p>
        </w:tc>
        <w:tc>
          <w:tcPr>
            <w:tcW w:w="2017" w:type="dxa"/>
            <w:vAlign w:val="center"/>
          </w:tcPr>
          <w:p w14:paraId="7D801F6E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6" w:type="dxa"/>
            <w:vAlign w:val="center"/>
          </w:tcPr>
          <w:p w14:paraId="3742B293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930D1" w14:paraId="269AB5FA" w14:textId="77777777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4895" w:type="dxa"/>
            <w:vAlign w:val="center"/>
          </w:tcPr>
          <w:p w14:paraId="14820918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Štatutárny orgán</w:t>
            </w:r>
          </w:p>
        </w:tc>
        <w:tc>
          <w:tcPr>
            <w:tcW w:w="2017" w:type="dxa"/>
            <w:vAlign w:val="center"/>
          </w:tcPr>
          <w:p w14:paraId="5BA38F3F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2CBB4033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4BA3521D" w14:textId="77777777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4895" w:type="dxa"/>
            <w:vAlign w:val="center"/>
          </w:tcPr>
          <w:p w14:paraId="1843FC4F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Finančné prostriedky</w:t>
            </w:r>
          </w:p>
        </w:tc>
        <w:tc>
          <w:tcPr>
            <w:tcW w:w="2017" w:type="dxa"/>
            <w:vAlign w:val="center"/>
          </w:tcPr>
          <w:p w14:paraId="033316EE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5A034CBA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22897270" w14:textId="77777777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4895" w:type="dxa"/>
            <w:vAlign w:val="center"/>
          </w:tcPr>
          <w:p w14:paraId="53920B82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Iné plnenia</w:t>
            </w:r>
          </w:p>
        </w:tc>
        <w:tc>
          <w:tcPr>
            <w:tcW w:w="2017" w:type="dxa"/>
            <w:vAlign w:val="center"/>
          </w:tcPr>
          <w:p w14:paraId="24D0666D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69F62229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0C29F3D3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0DF7E99D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Dozorný orgán</w:t>
            </w:r>
          </w:p>
        </w:tc>
        <w:tc>
          <w:tcPr>
            <w:tcW w:w="2017" w:type="dxa"/>
            <w:vAlign w:val="center"/>
          </w:tcPr>
          <w:p w14:paraId="7AC9E4FA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2E624CD3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51BEEEAF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407BAFD5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Finančné prostriedky</w:t>
            </w:r>
          </w:p>
        </w:tc>
        <w:tc>
          <w:tcPr>
            <w:tcW w:w="2017" w:type="dxa"/>
            <w:vAlign w:val="center"/>
          </w:tcPr>
          <w:p w14:paraId="64155179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20E379A8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796297CF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24D78272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Iné plnenia</w:t>
            </w:r>
          </w:p>
        </w:tc>
        <w:tc>
          <w:tcPr>
            <w:tcW w:w="2017" w:type="dxa"/>
            <w:vAlign w:val="center"/>
          </w:tcPr>
          <w:p w14:paraId="7AB42534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6C043B44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3EE71159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5666E6FF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Iný orgán</w:t>
            </w:r>
          </w:p>
        </w:tc>
        <w:tc>
          <w:tcPr>
            <w:tcW w:w="2017" w:type="dxa"/>
            <w:vAlign w:val="center"/>
          </w:tcPr>
          <w:p w14:paraId="44B895C9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78570EFE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2DE4E086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41914C8A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Finančné prostriedky</w:t>
            </w:r>
          </w:p>
        </w:tc>
        <w:tc>
          <w:tcPr>
            <w:tcW w:w="2017" w:type="dxa"/>
            <w:vAlign w:val="center"/>
          </w:tcPr>
          <w:p w14:paraId="7E320F5D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61845CB1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27A64875" w14:textId="77777777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895" w:type="dxa"/>
            <w:vAlign w:val="center"/>
          </w:tcPr>
          <w:p w14:paraId="40862F93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Iné plnenia</w:t>
            </w:r>
          </w:p>
        </w:tc>
        <w:tc>
          <w:tcPr>
            <w:tcW w:w="2017" w:type="dxa"/>
            <w:vAlign w:val="center"/>
          </w:tcPr>
          <w:p w14:paraId="76DBEB66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6DE28F74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13678F6" w14:textId="77777777" w:rsidR="002930D1" w:rsidRDefault="002930D1">
      <w:pPr>
        <w:pStyle w:val="Styl1"/>
        <w:numPr>
          <w:ilvl w:val="0"/>
          <w:numId w:val="0"/>
        </w:numPr>
        <w:rPr>
          <w:b w:val="0"/>
          <w:bCs w:val="0"/>
        </w:rPr>
      </w:pPr>
    </w:p>
    <w:p w14:paraId="11CB41A6" w14:textId="77777777" w:rsidR="002930D1" w:rsidRDefault="002930D1">
      <w:pPr>
        <w:pStyle w:val="Styl1"/>
        <w:numPr>
          <w:ilvl w:val="0"/>
          <w:numId w:val="0"/>
        </w:numPr>
        <w:rPr>
          <w:b w:val="0"/>
          <w:bCs w:val="0"/>
        </w:rPr>
      </w:pPr>
    </w:p>
    <w:p w14:paraId="3DA22D56" w14:textId="77777777" w:rsidR="002930D1" w:rsidRDefault="002930D1">
      <w:pPr>
        <w:pStyle w:val="Styl1"/>
        <w:numPr>
          <w:ilvl w:val="0"/>
          <w:numId w:val="0"/>
        </w:numPr>
        <w:tabs>
          <w:tab w:val="clear" w:pos="1713"/>
        </w:tabs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 . III - INFORMÁCIE O PRIJATÝCH POSTUPOCH</w:t>
      </w:r>
    </w:p>
    <w:p w14:paraId="11B20048" w14:textId="77777777" w:rsidR="002930D1" w:rsidRDefault="002930D1">
      <w:pPr>
        <w:rPr>
          <w:rFonts w:ascii="Arial Narrow" w:hAnsi="Arial Narrow" w:cs="Arial Narrow"/>
          <w:sz w:val="18"/>
          <w:szCs w:val="18"/>
        </w:rPr>
      </w:pPr>
    </w:p>
    <w:p w14:paraId="74C17AEF" w14:textId="77777777" w:rsidR="002930D1" w:rsidRDefault="002930D1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1) Predpoklad nepretržitého pokračovania v činnosti</w:t>
      </w:r>
    </w:p>
    <w:p w14:paraId="3D96062E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Informácia, či je účtovná závierka zostavená za splnenia predpokladu, že účtovná jednotka bude </w:t>
      </w:r>
      <w:r>
        <w:rPr>
          <w:rFonts w:ascii="Arial Narrow" w:hAnsi="Arial Narrow" w:cs="Arial Narrow"/>
          <w:b/>
          <w:bCs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v zmysle § 7 ods. 4 zákona o účtovníctve. Ak by tento predpoklad nebol splnený, uvedie sa aj dopad do účtovnej závierky (napr. zrušenie dlhodobých rezerv):</w:t>
      </w:r>
    </w:p>
    <w:p w14:paraId="3F77E728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75EBB834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F069873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B1373D4" w14:textId="77777777" w:rsidR="002930D1" w:rsidRDefault="002930D1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2) Informácie o aplikácii účtovných zásad a metód a významné zmeny účtovných zásad a metód</w:t>
      </w:r>
    </w:p>
    <w:p w14:paraId="644F7630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Aplikované účtované zásady a metódy, ktoré sú dôležité na posúdenie majetku, záväzkov, finančnej situácie a výsledku hospodárenia: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4"/>
        <w:gridCol w:w="6114"/>
      </w:tblGrid>
      <w:tr w:rsidR="002930D1" w14:paraId="481106F9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3884" w:type="dxa"/>
          </w:tcPr>
          <w:p w14:paraId="5775F81C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6114" w:type="dxa"/>
          </w:tcPr>
          <w:p w14:paraId="63BC40DB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Aplikovaná zásada/metóda</w:t>
            </w:r>
          </w:p>
        </w:tc>
      </w:tr>
      <w:tr w:rsidR="002930D1" w14:paraId="012ECF3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884" w:type="dxa"/>
          </w:tcPr>
          <w:p w14:paraId="50454A22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6114" w:type="dxa"/>
          </w:tcPr>
          <w:p w14:paraId="0D39E5BA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768F299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884" w:type="dxa"/>
          </w:tcPr>
          <w:p w14:paraId="7BD01EC2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6114" w:type="dxa"/>
          </w:tcPr>
          <w:p w14:paraId="7A38F801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402F4D7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884" w:type="dxa"/>
          </w:tcPr>
          <w:p w14:paraId="6D3B36A2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6114" w:type="dxa"/>
          </w:tcPr>
          <w:p w14:paraId="13ABC849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14:paraId="71BCC4B8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71D3C0E6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Zmeny účtovných zásad a metód s uvedením dôvodu ich uplatnenia a ich vplyvu na hodnotu majetku, záväzkov, vlastného imania a  výsledku hospodárenia  účtovnej jednotky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793"/>
        <w:gridCol w:w="2377"/>
      </w:tblGrid>
      <w:tr w:rsidR="002930D1" w14:paraId="1CDD6155" w14:textId="77777777">
        <w:tblPrEx>
          <w:tblCellMar>
            <w:top w:w="0" w:type="dxa"/>
            <w:bottom w:w="0" w:type="dxa"/>
          </w:tblCellMar>
        </w:tblPrEx>
        <w:trPr>
          <w:trHeight w:val="529"/>
          <w:jc w:val="center"/>
        </w:trPr>
        <w:tc>
          <w:tcPr>
            <w:tcW w:w="3828" w:type="dxa"/>
          </w:tcPr>
          <w:p w14:paraId="639C33B6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Druh zmeny</w:t>
            </w:r>
          </w:p>
        </w:tc>
        <w:tc>
          <w:tcPr>
            <w:tcW w:w="3793" w:type="dxa"/>
          </w:tcPr>
          <w:p w14:paraId="7A78A634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Dôvod zmeny</w:t>
            </w:r>
          </w:p>
        </w:tc>
        <w:tc>
          <w:tcPr>
            <w:tcW w:w="2377" w:type="dxa"/>
          </w:tcPr>
          <w:p w14:paraId="018D17F9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Vplyv na hodnotu zložky majetku a záväzky</w:t>
            </w:r>
          </w:p>
        </w:tc>
      </w:tr>
      <w:tr w:rsidR="002930D1" w14:paraId="72F8B2A6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3828" w:type="dxa"/>
          </w:tcPr>
          <w:p w14:paraId="73EBC45B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3793" w:type="dxa"/>
          </w:tcPr>
          <w:p w14:paraId="36D8D188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</w:tcPr>
          <w:p w14:paraId="36EB1105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02E1E03A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3828" w:type="dxa"/>
          </w:tcPr>
          <w:p w14:paraId="49EA6F3C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3793" w:type="dxa"/>
          </w:tcPr>
          <w:p w14:paraId="41BA1E0C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</w:tcPr>
          <w:p w14:paraId="1C1F969E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22290084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3828" w:type="dxa"/>
          </w:tcPr>
          <w:p w14:paraId="2E63C6B8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3793" w:type="dxa"/>
          </w:tcPr>
          <w:p w14:paraId="44CB5CC8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</w:tcPr>
          <w:p w14:paraId="48B350A1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772F53EF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3828" w:type="dxa"/>
          </w:tcPr>
          <w:p w14:paraId="1A057B22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3793" w:type="dxa"/>
          </w:tcPr>
          <w:p w14:paraId="5F517D2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</w:tcPr>
          <w:p w14:paraId="543B04AD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4484D580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3828" w:type="dxa"/>
          </w:tcPr>
          <w:p w14:paraId="6DB3F80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3793" w:type="dxa"/>
          </w:tcPr>
          <w:p w14:paraId="2C3EF64B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</w:tcPr>
          <w:p w14:paraId="067B5552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14:paraId="36FF5782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7CCCDF0E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br w:type="page"/>
      </w:r>
    </w:p>
    <w:p w14:paraId="5A960B34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938B21E" w14:textId="77777777" w:rsidR="002930D1" w:rsidRDefault="002930D1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3) Informácie o transakciách, ktoré sa neuvádzajú v súvahe, ale sú významné na posúdenie finančnej situácie účtovnej jednotky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7"/>
        <w:gridCol w:w="2556"/>
        <w:gridCol w:w="2185"/>
        <w:gridCol w:w="1810"/>
      </w:tblGrid>
      <w:tr w:rsidR="002930D1" w14:paraId="4FD50B29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3447" w:type="dxa"/>
          </w:tcPr>
          <w:p w14:paraId="1F15F5C7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Opis transakcie</w:t>
            </w:r>
          </w:p>
        </w:tc>
        <w:tc>
          <w:tcPr>
            <w:tcW w:w="2556" w:type="dxa"/>
          </w:tcPr>
          <w:p w14:paraId="288294B5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Charakter transakcie</w:t>
            </w:r>
          </w:p>
        </w:tc>
        <w:tc>
          <w:tcPr>
            <w:tcW w:w="2185" w:type="dxa"/>
          </w:tcPr>
          <w:p w14:paraId="348FAD2F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Účel transakcie</w:t>
            </w:r>
          </w:p>
        </w:tc>
        <w:tc>
          <w:tcPr>
            <w:tcW w:w="1810" w:type="dxa"/>
          </w:tcPr>
          <w:p w14:paraId="06F3BE37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Finančný vplyv</w:t>
            </w:r>
          </w:p>
        </w:tc>
      </w:tr>
      <w:tr w:rsidR="002930D1" w14:paraId="72D6949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47" w:type="dxa"/>
          </w:tcPr>
          <w:p w14:paraId="3B1A132A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556" w:type="dxa"/>
          </w:tcPr>
          <w:p w14:paraId="725E01FB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85" w:type="dxa"/>
          </w:tcPr>
          <w:p w14:paraId="1B7EDE37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810" w:type="dxa"/>
          </w:tcPr>
          <w:p w14:paraId="6D1FAA5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23BC089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47" w:type="dxa"/>
          </w:tcPr>
          <w:p w14:paraId="2D0F155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556" w:type="dxa"/>
          </w:tcPr>
          <w:p w14:paraId="36B24BCD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85" w:type="dxa"/>
          </w:tcPr>
          <w:p w14:paraId="7112BCDB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810" w:type="dxa"/>
          </w:tcPr>
          <w:p w14:paraId="76E3FF0A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2A62BB3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47" w:type="dxa"/>
          </w:tcPr>
          <w:p w14:paraId="7FA32AC0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556" w:type="dxa"/>
          </w:tcPr>
          <w:p w14:paraId="31ABFF09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85" w:type="dxa"/>
          </w:tcPr>
          <w:p w14:paraId="2E63DCB4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810" w:type="dxa"/>
          </w:tcPr>
          <w:p w14:paraId="4816B67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4E96D2E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47" w:type="dxa"/>
          </w:tcPr>
          <w:p w14:paraId="28B5DBFE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556" w:type="dxa"/>
          </w:tcPr>
          <w:p w14:paraId="63C56807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85" w:type="dxa"/>
          </w:tcPr>
          <w:p w14:paraId="2734BCB2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810" w:type="dxa"/>
          </w:tcPr>
          <w:p w14:paraId="2D37BE93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36C79DA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47" w:type="dxa"/>
          </w:tcPr>
          <w:p w14:paraId="0B270A3F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556" w:type="dxa"/>
          </w:tcPr>
          <w:p w14:paraId="73C0CA2E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85" w:type="dxa"/>
          </w:tcPr>
          <w:p w14:paraId="461948DD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810" w:type="dxa"/>
          </w:tcPr>
          <w:p w14:paraId="530D0D64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709464A0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3447" w:type="dxa"/>
          </w:tcPr>
          <w:p w14:paraId="22F6FD56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556" w:type="dxa"/>
          </w:tcPr>
          <w:p w14:paraId="78618988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85" w:type="dxa"/>
          </w:tcPr>
          <w:p w14:paraId="50E61693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10" w:type="dxa"/>
          </w:tcPr>
          <w:p w14:paraId="25FCDC19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14:paraId="07E53B26" w14:textId="77777777" w:rsidR="002930D1" w:rsidRDefault="002930D1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</w:p>
    <w:p w14:paraId="001ADF60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21F80CB1" w14:textId="77777777" w:rsidR="002930D1" w:rsidRDefault="002930D1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4) Spôsob oceňovania jednotlivých zložiek majetku a záväzkov</w:t>
      </w:r>
    </w:p>
    <w:p w14:paraId="440B993A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Spôsob oceňovania majetku a záväzkov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0"/>
        <w:gridCol w:w="2693"/>
        <w:gridCol w:w="2235"/>
      </w:tblGrid>
      <w:tr w:rsidR="002930D1" w14:paraId="458F8111" w14:textId="77777777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5070" w:type="dxa"/>
          </w:tcPr>
          <w:p w14:paraId="0C020D68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zložky</w:t>
            </w:r>
          </w:p>
        </w:tc>
        <w:tc>
          <w:tcPr>
            <w:tcW w:w="2693" w:type="dxa"/>
          </w:tcPr>
          <w:p w14:paraId="45C8FF43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Ocenenie majetku a záväzkov</w:t>
            </w:r>
          </w:p>
        </w:tc>
        <w:tc>
          <w:tcPr>
            <w:tcW w:w="2235" w:type="dxa"/>
          </w:tcPr>
          <w:p w14:paraId="4AF574D2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Doplňujúce informácie</w:t>
            </w:r>
          </w:p>
        </w:tc>
      </w:tr>
      <w:tr w:rsidR="002930D1" w14:paraId="5755DA83" w14:textId="77777777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5070" w:type="dxa"/>
          </w:tcPr>
          <w:p w14:paraId="2D574EC8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nehmotný majetok obstaraný kúpou</w:t>
            </w:r>
          </w:p>
        </w:tc>
        <w:tc>
          <w:tcPr>
            <w:tcW w:w="2693" w:type="dxa"/>
          </w:tcPr>
          <w:p w14:paraId="09760DD3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10FD0FDA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2E63F5AA" w14:textId="77777777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5070" w:type="dxa"/>
          </w:tcPr>
          <w:p w14:paraId="13ACB5E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nehmotný majetok vytvorený vlastnou činnosťou</w:t>
            </w:r>
          </w:p>
        </w:tc>
        <w:tc>
          <w:tcPr>
            <w:tcW w:w="2693" w:type="dxa"/>
          </w:tcPr>
          <w:p w14:paraId="63CAF804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Vlastné náklady</w:t>
            </w:r>
          </w:p>
        </w:tc>
        <w:tc>
          <w:tcPr>
            <w:tcW w:w="2235" w:type="dxa"/>
          </w:tcPr>
          <w:p w14:paraId="7C99ABE2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3AD6FDF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4BD4384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nehmotný majetok obstaraný inak</w:t>
            </w:r>
          </w:p>
        </w:tc>
        <w:tc>
          <w:tcPr>
            <w:tcW w:w="2693" w:type="dxa"/>
          </w:tcPr>
          <w:p w14:paraId="277FB424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5" w:type="dxa"/>
          </w:tcPr>
          <w:p w14:paraId="692E9354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10D1001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64D8ED20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obstaraný kúpou</w:t>
            </w:r>
          </w:p>
        </w:tc>
        <w:tc>
          <w:tcPr>
            <w:tcW w:w="2693" w:type="dxa"/>
          </w:tcPr>
          <w:p w14:paraId="710DD803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3B24E0CE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22031DE8" w14:textId="77777777">
        <w:tblPrEx>
          <w:tblCellMar>
            <w:top w:w="0" w:type="dxa"/>
            <w:bottom w:w="0" w:type="dxa"/>
          </w:tblCellMar>
        </w:tblPrEx>
        <w:trPr>
          <w:trHeight w:val="356"/>
        </w:trPr>
        <w:tc>
          <w:tcPr>
            <w:tcW w:w="5070" w:type="dxa"/>
          </w:tcPr>
          <w:p w14:paraId="3CFDA0F0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vytvorený vlastnou činnosťou</w:t>
            </w:r>
          </w:p>
        </w:tc>
        <w:tc>
          <w:tcPr>
            <w:tcW w:w="2693" w:type="dxa"/>
          </w:tcPr>
          <w:p w14:paraId="6913F991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Vlastné náklady</w:t>
            </w:r>
          </w:p>
        </w:tc>
        <w:tc>
          <w:tcPr>
            <w:tcW w:w="2235" w:type="dxa"/>
          </w:tcPr>
          <w:p w14:paraId="3E5A1C79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3E7EB36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6C9F1FDA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obstaraný inak</w:t>
            </w:r>
          </w:p>
        </w:tc>
        <w:tc>
          <w:tcPr>
            <w:tcW w:w="2693" w:type="dxa"/>
          </w:tcPr>
          <w:p w14:paraId="2F95CE7B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5" w:type="dxa"/>
          </w:tcPr>
          <w:p w14:paraId="211F07E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3E06B15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1DB5871B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Zásoby obstarané kúpou</w:t>
            </w:r>
          </w:p>
        </w:tc>
        <w:tc>
          <w:tcPr>
            <w:tcW w:w="2693" w:type="dxa"/>
          </w:tcPr>
          <w:p w14:paraId="580CE6FB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020612AA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4FD790F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21CD34B1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Zásoby vytvorené vlastnou činnosťou</w:t>
            </w:r>
          </w:p>
        </w:tc>
        <w:tc>
          <w:tcPr>
            <w:tcW w:w="2693" w:type="dxa"/>
          </w:tcPr>
          <w:p w14:paraId="586B209F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Vlastné náklady</w:t>
            </w:r>
          </w:p>
        </w:tc>
        <w:tc>
          <w:tcPr>
            <w:tcW w:w="2235" w:type="dxa"/>
          </w:tcPr>
          <w:p w14:paraId="20CF680D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27F2268D" w14:textId="77777777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5070" w:type="dxa"/>
          </w:tcPr>
          <w:p w14:paraId="1BE13032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Podiely na základnom imaní obchodných spoločností, deriváty a cenné papiere</w:t>
            </w:r>
          </w:p>
        </w:tc>
        <w:tc>
          <w:tcPr>
            <w:tcW w:w="2693" w:type="dxa"/>
          </w:tcPr>
          <w:p w14:paraId="2902A730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65D498AE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0E9D9CB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0FBDB2D0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pri odplatnom nadobudnutí</w:t>
            </w:r>
          </w:p>
        </w:tc>
        <w:tc>
          <w:tcPr>
            <w:tcW w:w="2693" w:type="dxa"/>
          </w:tcPr>
          <w:p w14:paraId="7B8182E4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328760E9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385DFD8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4F91082B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pri ich vzniku</w:t>
            </w:r>
          </w:p>
        </w:tc>
        <w:tc>
          <w:tcPr>
            <w:tcW w:w="2693" w:type="dxa"/>
          </w:tcPr>
          <w:p w14:paraId="09F3399C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14:paraId="52F5BCEF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6F567B6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08D51D89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pri ich prevzatí</w:t>
            </w:r>
          </w:p>
        </w:tc>
        <w:tc>
          <w:tcPr>
            <w:tcW w:w="2693" w:type="dxa"/>
          </w:tcPr>
          <w:p w14:paraId="72DAC84A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4E42AF93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1E4BBE8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63CA33C7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pri ich vzniku</w:t>
            </w:r>
          </w:p>
        </w:tc>
        <w:tc>
          <w:tcPr>
            <w:tcW w:w="2693" w:type="dxa"/>
          </w:tcPr>
          <w:p w14:paraId="5F314D35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14:paraId="016BC40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0945CA7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5AD8D1D4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Peňažné prostriedky a ceniny</w:t>
            </w:r>
          </w:p>
        </w:tc>
        <w:tc>
          <w:tcPr>
            <w:tcW w:w="2693" w:type="dxa"/>
          </w:tcPr>
          <w:p w14:paraId="4AF68B5E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14:paraId="6F4D731B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03C8314A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070" w:type="dxa"/>
          </w:tcPr>
          <w:p w14:paraId="55753A94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Majetok a záväzky nadobudnuté kúpou podniku alebo jeho časti</w:t>
            </w:r>
          </w:p>
        </w:tc>
        <w:tc>
          <w:tcPr>
            <w:tcW w:w="2693" w:type="dxa"/>
          </w:tcPr>
          <w:p w14:paraId="0D552991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Reálna hodnota</w:t>
            </w:r>
          </w:p>
        </w:tc>
        <w:tc>
          <w:tcPr>
            <w:tcW w:w="2235" w:type="dxa"/>
          </w:tcPr>
          <w:p w14:paraId="17286570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57BB5948" w14:textId="77777777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5070" w:type="dxa"/>
          </w:tcPr>
          <w:p w14:paraId="32178ED1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Cenné papiere, deriváty a podiely na základnom imaní (podľa § 25, písm. e) bod 3)</w:t>
            </w:r>
          </w:p>
        </w:tc>
        <w:tc>
          <w:tcPr>
            <w:tcW w:w="2693" w:type="dxa"/>
          </w:tcPr>
          <w:p w14:paraId="4CCEC4D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Reálna hodnota</w:t>
            </w:r>
          </w:p>
        </w:tc>
        <w:tc>
          <w:tcPr>
            <w:tcW w:w="2235" w:type="dxa"/>
          </w:tcPr>
          <w:p w14:paraId="33622893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3A99FAB8" w14:textId="7777777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5070" w:type="dxa"/>
          </w:tcPr>
          <w:p w14:paraId="495CFCBE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Komodity, s ktorými sa obchoduje na verejnom trhu</w:t>
            </w:r>
          </w:p>
        </w:tc>
        <w:tc>
          <w:tcPr>
            <w:tcW w:w="2693" w:type="dxa"/>
          </w:tcPr>
          <w:p w14:paraId="0F58D9D8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Reálna hodnota</w:t>
            </w:r>
          </w:p>
        </w:tc>
        <w:tc>
          <w:tcPr>
            <w:tcW w:w="2235" w:type="dxa"/>
          </w:tcPr>
          <w:p w14:paraId="5EA9FE9F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0EF7117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40344055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Drahé kovy v majetku fondu</w:t>
            </w:r>
          </w:p>
        </w:tc>
        <w:tc>
          <w:tcPr>
            <w:tcW w:w="2693" w:type="dxa"/>
          </w:tcPr>
          <w:p w14:paraId="2F94CE67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Reálna hodnota</w:t>
            </w:r>
          </w:p>
        </w:tc>
        <w:tc>
          <w:tcPr>
            <w:tcW w:w="2235" w:type="dxa"/>
          </w:tcPr>
          <w:p w14:paraId="7ABF10DE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1602CF8E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070" w:type="dxa"/>
          </w:tcPr>
          <w:p w14:paraId="376666D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 a majetok obstaraný na základe zmluvy o kúpe prenajatej veci</w:t>
            </w:r>
          </w:p>
        </w:tc>
        <w:tc>
          <w:tcPr>
            <w:tcW w:w="2693" w:type="dxa"/>
          </w:tcPr>
          <w:p w14:paraId="6E8400B2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591BAE83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4B3C9DD7" w14:textId="77777777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5070" w:type="dxa"/>
          </w:tcPr>
          <w:p w14:paraId="04E126A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Splatná daň z príjmov a odložená daň z príjmov</w:t>
            </w:r>
          </w:p>
        </w:tc>
        <w:tc>
          <w:tcPr>
            <w:tcW w:w="2693" w:type="dxa"/>
          </w:tcPr>
          <w:p w14:paraId="4C945A4A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14:paraId="72589442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51DC558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6F80104D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693" w:type="dxa"/>
          </w:tcPr>
          <w:p w14:paraId="1EFE59F4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5" w:type="dxa"/>
          </w:tcPr>
          <w:p w14:paraId="1ECDA269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14:paraId="0CCA35E0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4818254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Účtovanie obstarania a úbytku zásob účtovná jednotka vykonávala</w:t>
      </w:r>
    </w:p>
    <w:p w14:paraId="3771B3F2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* spôsobom A evidencie zásob</w:t>
      </w:r>
    </w:p>
    <w:p w14:paraId="2011262E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vyskladnení zásob sa používala</w:t>
      </w:r>
    </w:p>
    <w:p w14:paraId="4CF26F54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* metóda váženého aritmetického priemeru</w:t>
      </w:r>
    </w:p>
    <w:p w14:paraId="0BA5C156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70F6AF38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b) Určenie odhadu zníženia hodnoty majetku a tvorba opravnej položky k majetku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7"/>
        <w:gridCol w:w="1236"/>
        <w:gridCol w:w="1338"/>
        <w:gridCol w:w="1151"/>
        <w:gridCol w:w="1705"/>
        <w:gridCol w:w="1424"/>
        <w:gridCol w:w="1277"/>
      </w:tblGrid>
      <w:tr w:rsidR="002930D1" w14:paraId="7DE669B4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867" w:type="dxa"/>
          </w:tcPr>
          <w:p w14:paraId="42ACF346" w14:textId="77777777" w:rsidR="002930D1" w:rsidRDefault="002930D1">
            <w:pPr>
              <w:ind w:right="-141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1236" w:type="dxa"/>
          </w:tcPr>
          <w:p w14:paraId="7FFDAF0D" w14:textId="77777777" w:rsidR="002930D1" w:rsidRDefault="002930D1">
            <w:pPr>
              <w:ind w:right="-141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6895" w:type="dxa"/>
            <w:gridSpan w:val="5"/>
          </w:tcPr>
          <w:p w14:paraId="423171C5" w14:textId="77777777" w:rsidR="002930D1" w:rsidRDefault="002930D1">
            <w:pPr>
              <w:ind w:right="-141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Opravné položky</w:t>
            </w:r>
          </w:p>
        </w:tc>
      </w:tr>
      <w:tr w:rsidR="002930D1" w14:paraId="58ADE16B" w14:textId="77777777">
        <w:tblPrEx>
          <w:tblCellMar>
            <w:top w:w="0" w:type="dxa"/>
            <w:bottom w:w="0" w:type="dxa"/>
          </w:tblCellMar>
        </w:tblPrEx>
        <w:trPr>
          <w:trHeight w:val="1143"/>
        </w:trPr>
        <w:tc>
          <w:tcPr>
            <w:tcW w:w="1867" w:type="dxa"/>
          </w:tcPr>
          <w:p w14:paraId="0B72281D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Majetok</w:t>
            </w:r>
          </w:p>
        </w:tc>
        <w:tc>
          <w:tcPr>
            <w:tcW w:w="1236" w:type="dxa"/>
          </w:tcPr>
          <w:p w14:paraId="35798E9E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Odhad zníženia hodnoty</w:t>
            </w:r>
          </w:p>
        </w:tc>
        <w:tc>
          <w:tcPr>
            <w:tcW w:w="1338" w:type="dxa"/>
          </w:tcPr>
          <w:p w14:paraId="13611214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Stav OP na začiatku účtovného obdobia</w:t>
            </w:r>
          </w:p>
        </w:tc>
        <w:tc>
          <w:tcPr>
            <w:tcW w:w="1151" w:type="dxa"/>
          </w:tcPr>
          <w:p w14:paraId="0DFF321B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Tvorba OP</w:t>
            </w:r>
          </w:p>
        </w:tc>
        <w:tc>
          <w:tcPr>
            <w:tcW w:w="1705" w:type="dxa"/>
          </w:tcPr>
          <w:p w14:paraId="1231E910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Zúčtovanie OP z dôvodu zániku opodstatnenosti</w:t>
            </w:r>
          </w:p>
        </w:tc>
        <w:tc>
          <w:tcPr>
            <w:tcW w:w="1424" w:type="dxa"/>
          </w:tcPr>
          <w:p w14:paraId="1FC6C795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Zúčtovanie OP z dôvodu vyradenia majetku z účtovníctva</w:t>
            </w:r>
          </w:p>
        </w:tc>
        <w:tc>
          <w:tcPr>
            <w:tcW w:w="1277" w:type="dxa"/>
          </w:tcPr>
          <w:p w14:paraId="27E35E85" w14:textId="77777777" w:rsidR="002930D1" w:rsidRDefault="002930D1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Stav OP na konci účtovného obdobia</w:t>
            </w:r>
          </w:p>
        </w:tc>
      </w:tr>
      <w:tr w:rsidR="002930D1" w14:paraId="6DE3022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867" w:type="dxa"/>
          </w:tcPr>
          <w:p w14:paraId="21AD9C31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36" w:type="dxa"/>
          </w:tcPr>
          <w:p w14:paraId="1C4DC0DF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38" w:type="dxa"/>
          </w:tcPr>
          <w:p w14:paraId="6DECDFE9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51" w:type="dxa"/>
          </w:tcPr>
          <w:p w14:paraId="3356D0A0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05" w:type="dxa"/>
          </w:tcPr>
          <w:p w14:paraId="248E6205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4" w:type="dxa"/>
          </w:tcPr>
          <w:p w14:paraId="05530FC5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E90A3A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6B8D28F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867" w:type="dxa"/>
          </w:tcPr>
          <w:p w14:paraId="38D66CC2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36" w:type="dxa"/>
          </w:tcPr>
          <w:p w14:paraId="1517192F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38" w:type="dxa"/>
          </w:tcPr>
          <w:p w14:paraId="322DD739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51" w:type="dxa"/>
          </w:tcPr>
          <w:p w14:paraId="23A6738F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05" w:type="dxa"/>
          </w:tcPr>
          <w:p w14:paraId="43AC0439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4" w:type="dxa"/>
          </w:tcPr>
          <w:p w14:paraId="392ADF4A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CC4F8E4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63661B5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867" w:type="dxa"/>
          </w:tcPr>
          <w:p w14:paraId="21690896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36" w:type="dxa"/>
          </w:tcPr>
          <w:p w14:paraId="557B245A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38" w:type="dxa"/>
          </w:tcPr>
          <w:p w14:paraId="702E83EF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51" w:type="dxa"/>
          </w:tcPr>
          <w:p w14:paraId="43884F9A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05" w:type="dxa"/>
          </w:tcPr>
          <w:p w14:paraId="5F629073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4" w:type="dxa"/>
          </w:tcPr>
          <w:p w14:paraId="634C6CE2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5FA0388" w14:textId="77777777" w:rsidR="002930D1" w:rsidRDefault="002930D1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5F330B5A" w14:textId="77777777" w:rsidR="002930D1" w:rsidRDefault="002930D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4447717C" w14:textId="77777777" w:rsidR="002930D1" w:rsidRDefault="002930D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c) Určenie ocenenia záväzkov a stanovenie odhadu rezerv.</w:t>
      </w:r>
    </w:p>
    <w:p w14:paraId="03D96A35" w14:textId="77777777" w:rsidR="002930D1" w:rsidRDefault="002930D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6CC23A8" w14:textId="77777777" w:rsidR="002930D1" w:rsidRDefault="002930D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080CAE9" w14:textId="77777777" w:rsidR="002930D1" w:rsidRDefault="002930D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bCs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5"/>
        <w:gridCol w:w="1962"/>
        <w:gridCol w:w="1988"/>
        <w:gridCol w:w="2023"/>
      </w:tblGrid>
      <w:tr w:rsidR="002930D1" w14:paraId="620EFA2C" w14:textId="77777777">
        <w:tblPrEx>
          <w:tblCellMar>
            <w:top w:w="0" w:type="dxa"/>
            <w:bottom w:w="0" w:type="dxa"/>
          </w:tblCellMar>
        </w:tblPrEx>
        <w:trPr>
          <w:trHeight w:val="1046"/>
        </w:trPr>
        <w:tc>
          <w:tcPr>
            <w:tcW w:w="4025" w:type="dxa"/>
          </w:tcPr>
          <w:p w14:paraId="07F50F2F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Kategória finančných nástrojov / majetku, ktorý nie je finančným nástrojom</w:t>
            </w:r>
          </w:p>
        </w:tc>
        <w:tc>
          <w:tcPr>
            <w:tcW w:w="1962" w:type="dxa"/>
          </w:tcPr>
          <w:p w14:paraId="5F543CF0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Reálna hodnota</w:t>
            </w:r>
          </w:p>
        </w:tc>
        <w:tc>
          <w:tcPr>
            <w:tcW w:w="1988" w:type="dxa"/>
          </w:tcPr>
          <w:p w14:paraId="3DB2AC3D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Zmeny reálnej hodnoty zahrnuté do výkazu ziskov a strát</w:t>
            </w:r>
          </w:p>
        </w:tc>
        <w:tc>
          <w:tcPr>
            <w:tcW w:w="2023" w:type="dxa"/>
          </w:tcPr>
          <w:p w14:paraId="0A866CF7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Zmeny reálnej hodnoty zahrnuté vo VI ako oceňovacie rozdiely</w:t>
            </w:r>
          </w:p>
        </w:tc>
      </w:tr>
      <w:tr w:rsidR="002930D1" w14:paraId="0C872B2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25" w:type="dxa"/>
          </w:tcPr>
          <w:p w14:paraId="73A05DE5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62" w:type="dxa"/>
          </w:tcPr>
          <w:p w14:paraId="6A3F1A51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88" w:type="dxa"/>
          </w:tcPr>
          <w:p w14:paraId="11E186A5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23" w:type="dxa"/>
          </w:tcPr>
          <w:p w14:paraId="13F72D07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63E4C9B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25" w:type="dxa"/>
          </w:tcPr>
          <w:p w14:paraId="388F4731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62" w:type="dxa"/>
          </w:tcPr>
          <w:p w14:paraId="6BAAFC56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88" w:type="dxa"/>
          </w:tcPr>
          <w:p w14:paraId="199F71C5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23" w:type="dxa"/>
          </w:tcPr>
          <w:p w14:paraId="14DC563B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2F77F0A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25" w:type="dxa"/>
          </w:tcPr>
          <w:p w14:paraId="5B1C02E4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62" w:type="dxa"/>
          </w:tcPr>
          <w:p w14:paraId="5CA7DD9C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88" w:type="dxa"/>
          </w:tcPr>
          <w:p w14:paraId="2EEDA262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23" w:type="dxa"/>
          </w:tcPr>
          <w:p w14:paraId="6D7B54FA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75938C6" w14:textId="77777777" w:rsidR="002930D1" w:rsidRDefault="002930D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4E3DD8C" w14:textId="77777777" w:rsidR="002930D1" w:rsidRDefault="002930D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5"/>
        <w:gridCol w:w="2320"/>
        <w:gridCol w:w="3686"/>
      </w:tblGrid>
      <w:tr w:rsidR="002930D1" w14:paraId="6BD4196C" w14:textId="77777777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4025" w:type="dxa"/>
          </w:tcPr>
          <w:p w14:paraId="54B700A0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Druh derivátových finančných nástrojov</w:t>
            </w:r>
          </w:p>
        </w:tc>
        <w:tc>
          <w:tcPr>
            <w:tcW w:w="2320" w:type="dxa"/>
          </w:tcPr>
          <w:p w14:paraId="0B9FDFE2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Reálna hodnota určená ako trhová cena</w:t>
            </w:r>
          </w:p>
        </w:tc>
        <w:tc>
          <w:tcPr>
            <w:tcW w:w="3686" w:type="dxa"/>
          </w:tcPr>
          <w:p w14:paraId="0F5C87D8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Rozsah a charakter derivátového nástroja</w:t>
            </w:r>
          </w:p>
        </w:tc>
      </w:tr>
      <w:tr w:rsidR="002930D1" w14:paraId="7E242DD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25" w:type="dxa"/>
          </w:tcPr>
          <w:p w14:paraId="42E027AA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20" w:type="dxa"/>
          </w:tcPr>
          <w:p w14:paraId="2C5E8019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06502AB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1705B84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25" w:type="dxa"/>
          </w:tcPr>
          <w:p w14:paraId="4CFE80A5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20" w:type="dxa"/>
          </w:tcPr>
          <w:p w14:paraId="5A9A0BFD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2CABEC7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5B6B66B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25" w:type="dxa"/>
          </w:tcPr>
          <w:p w14:paraId="517B496B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20" w:type="dxa"/>
          </w:tcPr>
          <w:p w14:paraId="01BC6E9C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4EBF6E4" w14:textId="77777777" w:rsidR="002930D1" w:rsidRDefault="002930D1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2505BD0" w14:textId="77777777" w:rsidR="002930D1" w:rsidRDefault="002930D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FDF1288" w14:textId="77777777" w:rsidR="002930D1" w:rsidRDefault="002930D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</w:p>
    <w:p w14:paraId="4BD6A853" w14:textId="77777777" w:rsidR="002930D1" w:rsidRDefault="002930D1"/>
    <w:p w14:paraId="0504457B" w14:textId="77777777" w:rsidR="002930D1" w:rsidRDefault="002930D1">
      <w:r>
        <w:br w:type="page"/>
      </w:r>
    </w:p>
    <w:p w14:paraId="0FEA448C" w14:textId="77777777" w:rsidR="002930D1" w:rsidRDefault="002930D1">
      <w:pPr>
        <w:pStyle w:val="Nadpis2"/>
        <w:tabs>
          <w:tab w:val="left" w:pos="1005"/>
        </w:tabs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g) Spôsob zostavenia odpisového plánu pre dlhodobý majetok:</w:t>
      </w:r>
    </w:p>
    <w:p w14:paraId="29545F91" w14:textId="77777777" w:rsidR="002930D1" w:rsidRDefault="002930D1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0"/>
        <w:gridCol w:w="927"/>
        <w:gridCol w:w="1886"/>
        <w:gridCol w:w="1936"/>
        <w:gridCol w:w="1729"/>
      </w:tblGrid>
      <w:tr w:rsidR="002930D1" w14:paraId="1C3B64E3" w14:textId="77777777">
        <w:tblPrEx>
          <w:tblCellMar>
            <w:top w:w="0" w:type="dxa"/>
            <w:bottom w:w="0" w:type="dxa"/>
          </w:tblCellMar>
        </w:tblPrEx>
        <w:tc>
          <w:tcPr>
            <w:tcW w:w="3520" w:type="dxa"/>
          </w:tcPr>
          <w:p w14:paraId="24E2F3B3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Dlhodobý hmotný a nehmotný</w:t>
            </w:r>
          </w:p>
          <w:p w14:paraId="31ABF272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odpisovaný majetok</w:t>
            </w:r>
          </w:p>
        </w:tc>
        <w:tc>
          <w:tcPr>
            <w:tcW w:w="927" w:type="dxa"/>
          </w:tcPr>
          <w:p w14:paraId="2C80BFC7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číslo</w:t>
            </w:r>
          </w:p>
          <w:p w14:paraId="624A1041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účtu</w:t>
            </w:r>
          </w:p>
        </w:tc>
        <w:tc>
          <w:tcPr>
            <w:tcW w:w="1886" w:type="dxa"/>
          </w:tcPr>
          <w:p w14:paraId="4E5E7B15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Doba odpisovania</w:t>
            </w:r>
          </w:p>
          <w:p w14:paraId="19A4BCEF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(počet rokov)</w:t>
            </w:r>
          </w:p>
        </w:tc>
        <w:tc>
          <w:tcPr>
            <w:tcW w:w="1936" w:type="dxa"/>
          </w:tcPr>
          <w:p w14:paraId="5FF0CA4E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Ročná odpisová sadzba </w:t>
            </w:r>
          </w:p>
          <w:p w14:paraId="338DF5FE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(%)</w:t>
            </w:r>
          </w:p>
        </w:tc>
        <w:tc>
          <w:tcPr>
            <w:tcW w:w="1729" w:type="dxa"/>
          </w:tcPr>
          <w:p w14:paraId="6822DB13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Metóda odpisovania</w:t>
            </w:r>
          </w:p>
        </w:tc>
      </w:tr>
      <w:tr w:rsidR="002930D1" w14:paraId="1FC0DC3E" w14:textId="77777777">
        <w:tblPrEx>
          <w:tblCellMar>
            <w:top w:w="0" w:type="dxa"/>
            <w:bottom w:w="0" w:type="dxa"/>
          </w:tblCellMar>
        </w:tblPrEx>
        <w:tc>
          <w:tcPr>
            <w:tcW w:w="3520" w:type="dxa"/>
          </w:tcPr>
          <w:p w14:paraId="2D9A0B0B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Software</w:t>
            </w:r>
          </w:p>
        </w:tc>
        <w:tc>
          <w:tcPr>
            <w:tcW w:w="927" w:type="dxa"/>
          </w:tcPr>
          <w:p w14:paraId="09A66FC7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013</w:t>
            </w:r>
          </w:p>
        </w:tc>
        <w:tc>
          <w:tcPr>
            <w:tcW w:w="1886" w:type="dxa"/>
          </w:tcPr>
          <w:p w14:paraId="511AE368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936" w:type="dxa"/>
          </w:tcPr>
          <w:p w14:paraId="0F92FCE1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  <w:tc>
          <w:tcPr>
            <w:tcW w:w="1729" w:type="dxa"/>
          </w:tcPr>
          <w:p w14:paraId="14FBED07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5E119060" w14:textId="77777777">
        <w:tblPrEx>
          <w:tblCellMar>
            <w:top w:w="0" w:type="dxa"/>
            <w:bottom w:w="0" w:type="dxa"/>
          </w:tblCellMar>
        </w:tblPrEx>
        <w:tc>
          <w:tcPr>
            <w:tcW w:w="3520" w:type="dxa"/>
          </w:tcPr>
          <w:p w14:paraId="44CE00ED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Ostatný DNM </w:t>
            </w:r>
          </w:p>
        </w:tc>
        <w:tc>
          <w:tcPr>
            <w:tcW w:w="927" w:type="dxa"/>
          </w:tcPr>
          <w:p w14:paraId="2E066C19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019</w:t>
            </w:r>
          </w:p>
        </w:tc>
        <w:tc>
          <w:tcPr>
            <w:tcW w:w="1886" w:type="dxa"/>
          </w:tcPr>
          <w:p w14:paraId="476DD96B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936" w:type="dxa"/>
          </w:tcPr>
          <w:p w14:paraId="5C3AABA5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  <w:tc>
          <w:tcPr>
            <w:tcW w:w="1729" w:type="dxa"/>
          </w:tcPr>
          <w:p w14:paraId="51D7C79C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0FD35883" w14:textId="77777777">
        <w:tblPrEx>
          <w:tblCellMar>
            <w:top w:w="0" w:type="dxa"/>
            <w:bottom w:w="0" w:type="dxa"/>
          </w:tblCellMar>
        </w:tblPrEx>
        <w:tc>
          <w:tcPr>
            <w:tcW w:w="3520" w:type="dxa"/>
          </w:tcPr>
          <w:p w14:paraId="62DC9182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Stavby</w:t>
            </w:r>
          </w:p>
        </w:tc>
        <w:tc>
          <w:tcPr>
            <w:tcW w:w="927" w:type="dxa"/>
          </w:tcPr>
          <w:p w14:paraId="42C711E0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021</w:t>
            </w:r>
          </w:p>
        </w:tc>
        <w:tc>
          <w:tcPr>
            <w:tcW w:w="1886" w:type="dxa"/>
          </w:tcPr>
          <w:p w14:paraId="6A059C8F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  <w:tc>
          <w:tcPr>
            <w:tcW w:w="1936" w:type="dxa"/>
          </w:tcPr>
          <w:p w14:paraId="74540026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729" w:type="dxa"/>
          </w:tcPr>
          <w:p w14:paraId="5596A8B7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52B86342" w14:textId="77777777">
        <w:tblPrEx>
          <w:tblCellMar>
            <w:top w:w="0" w:type="dxa"/>
            <w:bottom w:w="0" w:type="dxa"/>
          </w:tblCellMar>
        </w:tblPrEx>
        <w:tc>
          <w:tcPr>
            <w:tcW w:w="3520" w:type="dxa"/>
          </w:tcPr>
          <w:p w14:paraId="39F75FE0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Počítače s príslušenstvom</w:t>
            </w:r>
          </w:p>
        </w:tc>
        <w:tc>
          <w:tcPr>
            <w:tcW w:w="927" w:type="dxa"/>
          </w:tcPr>
          <w:p w14:paraId="6225D663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022.A</w:t>
            </w:r>
          </w:p>
        </w:tc>
        <w:tc>
          <w:tcPr>
            <w:tcW w:w="1886" w:type="dxa"/>
          </w:tcPr>
          <w:p w14:paraId="609E6EC7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  <w:tc>
          <w:tcPr>
            <w:tcW w:w="1936" w:type="dxa"/>
          </w:tcPr>
          <w:p w14:paraId="390CA7D4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  <w:tc>
          <w:tcPr>
            <w:tcW w:w="1729" w:type="dxa"/>
          </w:tcPr>
          <w:p w14:paraId="358F3A32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2F2FA472" w14:textId="77777777">
        <w:tblPrEx>
          <w:tblCellMar>
            <w:top w:w="0" w:type="dxa"/>
            <w:bottom w:w="0" w:type="dxa"/>
          </w:tblCellMar>
        </w:tblPrEx>
        <w:tc>
          <w:tcPr>
            <w:tcW w:w="3520" w:type="dxa"/>
          </w:tcPr>
          <w:p w14:paraId="06C4C5AE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Dopravné prostriedky</w:t>
            </w:r>
          </w:p>
        </w:tc>
        <w:tc>
          <w:tcPr>
            <w:tcW w:w="927" w:type="dxa"/>
          </w:tcPr>
          <w:p w14:paraId="45E04A80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023</w:t>
            </w:r>
          </w:p>
        </w:tc>
        <w:tc>
          <w:tcPr>
            <w:tcW w:w="1886" w:type="dxa"/>
          </w:tcPr>
          <w:p w14:paraId="4896E35F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7</w:t>
            </w:r>
          </w:p>
        </w:tc>
        <w:tc>
          <w:tcPr>
            <w:tcW w:w="1936" w:type="dxa"/>
          </w:tcPr>
          <w:p w14:paraId="5F9D894E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14,3</w:t>
            </w:r>
          </w:p>
        </w:tc>
        <w:tc>
          <w:tcPr>
            <w:tcW w:w="1729" w:type="dxa"/>
          </w:tcPr>
          <w:p w14:paraId="39A94E5A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661620F1" w14:textId="77777777">
        <w:tblPrEx>
          <w:tblCellMar>
            <w:top w:w="0" w:type="dxa"/>
            <w:bottom w:w="0" w:type="dxa"/>
          </w:tblCellMar>
        </w:tblPrEx>
        <w:tc>
          <w:tcPr>
            <w:tcW w:w="3520" w:type="dxa"/>
          </w:tcPr>
          <w:p w14:paraId="51C46368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Ostatné stroje</w:t>
            </w:r>
          </w:p>
        </w:tc>
        <w:tc>
          <w:tcPr>
            <w:tcW w:w="927" w:type="dxa"/>
          </w:tcPr>
          <w:p w14:paraId="76267D3F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022.A</w:t>
            </w:r>
          </w:p>
        </w:tc>
        <w:tc>
          <w:tcPr>
            <w:tcW w:w="1886" w:type="dxa"/>
          </w:tcPr>
          <w:p w14:paraId="3D9FCC61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7</w:t>
            </w:r>
          </w:p>
        </w:tc>
        <w:tc>
          <w:tcPr>
            <w:tcW w:w="1936" w:type="dxa"/>
          </w:tcPr>
          <w:p w14:paraId="36706DB2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14,3</w:t>
            </w:r>
          </w:p>
        </w:tc>
        <w:tc>
          <w:tcPr>
            <w:tcW w:w="1729" w:type="dxa"/>
          </w:tcPr>
          <w:p w14:paraId="122D11F2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1F139F1C" w14:textId="77777777">
        <w:tblPrEx>
          <w:tblCellMar>
            <w:top w:w="0" w:type="dxa"/>
            <w:bottom w:w="0" w:type="dxa"/>
          </w:tblCellMar>
        </w:tblPrEx>
        <w:tc>
          <w:tcPr>
            <w:tcW w:w="3520" w:type="dxa"/>
          </w:tcPr>
          <w:p w14:paraId="79FAA7F2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Ostatný dlhodobý hmotný majetok</w:t>
            </w:r>
          </w:p>
        </w:tc>
        <w:tc>
          <w:tcPr>
            <w:tcW w:w="927" w:type="dxa"/>
          </w:tcPr>
          <w:p w14:paraId="2009EC6C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029</w:t>
            </w:r>
          </w:p>
        </w:tc>
        <w:tc>
          <w:tcPr>
            <w:tcW w:w="1886" w:type="dxa"/>
          </w:tcPr>
          <w:p w14:paraId="37BFA84D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  <w:tc>
          <w:tcPr>
            <w:tcW w:w="1936" w:type="dxa"/>
          </w:tcPr>
          <w:p w14:paraId="4EA86D3C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  <w:tc>
          <w:tcPr>
            <w:tcW w:w="1729" w:type="dxa"/>
          </w:tcPr>
          <w:p w14:paraId="2E7379C7" w14:textId="77777777" w:rsidR="002930D1" w:rsidRDefault="002930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ECBCA84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7B24FF85" w14:textId="77777777" w:rsidR="002930D1" w:rsidRDefault="002930D1">
      <w:pPr>
        <w:pStyle w:val="Nadpis2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h) Informácia </w:t>
      </w:r>
      <w:r>
        <w:rPr>
          <w:sz w:val="22"/>
          <w:szCs w:val="22"/>
        </w:rPr>
        <w:t>o poskytnutých dotáciách</w:t>
      </w:r>
      <w:r>
        <w:rPr>
          <w:b w:val="0"/>
          <w:bCs w:val="0"/>
          <w:sz w:val="22"/>
          <w:szCs w:val="22"/>
        </w:rPr>
        <w:t xml:space="preserve"> a pri dotáciách na obstaranie majetku: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0"/>
        <w:gridCol w:w="2782"/>
        <w:gridCol w:w="2146"/>
      </w:tblGrid>
      <w:tr w:rsidR="002930D1" w14:paraId="69698A49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5070" w:type="dxa"/>
          </w:tcPr>
          <w:p w14:paraId="556B7BCA" w14:textId="77777777" w:rsidR="002930D1" w:rsidRDefault="002930D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Majetok</w:t>
            </w:r>
          </w:p>
        </w:tc>
        <w:tc>
          <w:tcPr>
            <w:tcW w:w="2782" w:type="dxa"/>
          </w:tcPr>
          <w:p w14:paraId="1778D292" w14:textId="77777777" w:rsidR="002930D1" w:rsidRDefault="002930D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Spôsob ocenenia</w:t>
            </w:r>
          </w:p>
        </w:tc>
        <w:tc>
          <w:tcPr>
            <w:tcW w:w="2146" w:type="dxa"/>
          </w:tcPr>
          <w:p w14:paraId="1132EAE2" w14:textId="77777777" w:rsidR="002930D1" w:rsidRDefault="002930D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Výška dotácie</w:t>
            </w:r>
          </w:p>
        </w:tc>
      </w:tr>
      <w:tr w:rsidR="002930D1" w14:paraId="107E04C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10EAF67A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782" w:type="dxa"/>
          </w:tcPr>
          <w:p w14:paraId="20FE65A3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46" w:type="dxa"/>
          </w:tcPr>
          <w:p w14:paraId="5A8DE459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3B6A259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4D89DC9F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782" w:type="dxa"/>
          </w:tcPr>
          <w:p w14:paraId="3CE19E8C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46" w:type="dxa"/>
          </w:tcPr>
          <w:p w14:paraId="368C3215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2B06925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070" w:type="dxa"/>
          </w:tcPr>
          <w:p w14:paraId="723038FD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782" w:type="dxa"/>
          </w:tcPr>
          <w:p w14:paraId="3F0731C7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46" w:type="dxa"/>
          </w:tcPr>
          <w:p w14:paraId="120D807A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6294BDB" w14:textId="77777777" w:rsidR="002930D1" w:rsidRDefault="002930D1">
      <w:pPr>
        <w:pStyle w:val="Nadpis2"/>
        <w:jc w:val="both"/>
        <w:rPr>
          <w:b w:val="0"/>
          <w:bCs w:val="0"/>
          <w:sz w:val="22"/>
          <w:szCs w:val="22"/>
        </w:rPr>
      </w:pPr>
    </w:p>
    <w:p w14:paraId="694FDD22" w14:textId="77777777" w:rsidR="002930D1" w:rsidRDefault="002930D1">
      <w:pPr>
        <w:pStyle w:val="Nadpis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5) Opravy významných chýb minulých účtovných období</w:t>
      </w:r>
    </w:p>
    <w:p w14:paraId="37E3539E" w14:textId="77777777" w:rsidR="002930D1" w:rsidRDefault="002930D1">
      <w:pPr>
        <w:pStyle w:val="Nadpis2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Opravy významných chýb minulých účtovných období účtovaných v bežnom </w:t>
      </w:r>
      <w:proofErr w:type="spellStart"/>
      <w:r>
        <w:rPr>
          <w:b w:val="0"/>
          <w:bCs w:val="0"/>
          <w:sz w:val="22"/>
          <w:szCs w:val="22"/>
        </w:rPr>
        <w:t>účt</w:t>
      </w:r>
      <w:proofErr w:type="spellEnd"/>
      <w:r>
        <w:rPr>
          <w:b w:val="0"/>
          <w:bCs w:val="0"/>
          <w:sz w:val="22"/>
          <w:szCs w:val="22"/>
        </w:rPr>
        <w:t xml:space="preserve">. období s uvedením sumy vplyvu na nerozdelený zisk alebo neuhradenú stratu minulých rokov </w:t>
      </w:r>
    </w:p>
    <w:p w14:paraId="270BAE50" w14:textId="77777777" w:rsidR="002930D1" w:rsidRDefault="002930D1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5"/>
        <w:gridCol w:w="1070"/>
        <w:gridCol w:w="1070"/>
        <w:gridCol w:w="1984"/>
        <w:gridCol w:w="2593"/>
      </w:tblGrid>
      <w:tr w:rsidR="002930D1" w14:paraId="164E5C5C" w14:textId="77777777">
        <w:tblPrEx>
          <w:tblCellMar>
            <w:top w:w="0" w:type="dxa"/>
            <w:bottom w:w="0" w:type="dxa"/>
          </w:tblCellMar>
        </w:tblPrEx>
        <w:tc>
          <w:tcPr>
            <w:tcW w:w="3165" w:type="dxa"/>
          </w:tcPr>
          <w:p w14:paraId="062B0BB5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70" w:type="dxa"/>
          </w:tcPr>
          <w:p w14:paraId="3C6CCDA9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Suma</w:t>
            </w:r>
          </w:p>
        </w:tc>
        <w:tc>
          <w:tcPr>
            <w:tcW w:w="1070" w:type="dxa"/>
          </w:tcPr>
          <w:p w14:paraId="351A9AFF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MD/DAL</w:t>
            </w:r>
          </w:p>
        </w:tc>
        <w:tc>
          <w:tcPr>
            <w:tcW w:w="1984" w:type="dxa"/>
          </w:tcPr>
          <w:p w14:paraId="58B8F0DE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Vplyv na výsledok</w:t>
            </w:r>
          </w:p>
        </w:tc>
        <w:tc>
          <w:tcPr>
            <w:tcW w:w="2593" w:type="dxa"/>
          </w:tcPr>
          <w:p w14:paraId="49FD5262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Vplyv na vlastné imanie</w:t>
            </w:r>
          </w:p>
        </w:tc>
      </w:tr>
      <w:tr w:rsidR="002930D1" w14:paraId="199F50AA" w14:textId="77777777">
        <w:tblPrEx>
          <w:tblCellMar>
            <w:top w:w="0" w:type="dxa"/>
            <w:bottom w:w="0" w:type="dxa"/>
          </w:tblCellMar>
        </w:tblPrEx>
        <w:tc>
          <w:tcPr>
            <w:tcW w:w="3165" w:type="dxa"/>
          </w:tcPr>
          <w:p w14:paraId="5739F855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70" w:type="dxa"/>
          </w:tcPr>
          <w:p w14:paraId="65F8B695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70" w:type="dxa"/>
          </w:tcPr>
          <w:p w14:paraId="11816CF1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D3D01DD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93" w:type="dxa"/>
          </w:tcPr>
          <w:p w14:paraId="187D4A7D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16CB1DF4" w14:textId="77777777">
        <w:tblPrEx>
          <w:tblCellMar>
            <w:top w:w="0" w:type="dxa"/>
            <w:bottom w:w="0" w:type="dxa"/>
          </w:tblCellMar>
        </w:tblPrEx>
        <w:tc>
          <w:tcPr>
            <w:tcW w:w="3165" w:type="dxa"/>
          </w:tcPr>
          <w:p w14:paraId="0FE64687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70" w:type="dxa"/>
          </w:tcPr>
          <w:p w14:paraId="102C6870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70" w:type="dxa"/>
          </w:tcPr>
          <w:p w14:paraId="12AF376E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6EE26EA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93" w:type="dxa"/>
          </w:tcPr>
          <w:p w14:paraId="5957C270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948D643" w14:textId="77777777" w:rsidR="002930D1" w:rsidRDefault="002930D1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A5079CB" w14:textId="77777777" w:rsidR="002930D1" w:rsidRDefault="002930D1">
      <w:pPr>
        <w:ind w:right="-46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ČL. IV - INFORMÁCIE, KTORÉ VYSVETĽUJÚ A DOPĹŇAJÚ SÚVAHU A VÝKAZ ZISKOV A STRÁT</w:t>
      </w:r>
    </w:p>
    <w:p w14:paraId="0C5D3618" w14:textId="77777777" w:rsidR="002930D1" w:rsidRDefault="002930D1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EF0E5EC" w14:textId="77777777" w:rsidR="002930D1" w:rsidRDefault="002930D1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1) Informácie o nehmotnom majetku, ktorý je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goodwill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alebo záporný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goodwill</w:t>
      </w:r>
      <w:proofErr w:type="spellEnd"/>
    </w:p>
    <w:p w14:paraId="2AB17936" w14:textId="77777777" w:rsidR="002930D1" w:rsidRDefault="002930D1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Goodwill</w:t>
      </w:r>
      <w:proofErr w:type="spellEnd"/>
      <w:r>
        <w:rPr>
          <w:rFonts w:ascii="Arial" w:hAnsi="Arial" w:cs="Arial"/>
          <w:sz w:val="22"/>
          <w:szCs w:val="22"/>
        </w:rPr>
        <w:t xml:space="preserve">  - dôvod jeho vzniku, spôsob výpočtu, hodnota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2126"/>
        <w:gridCol w:w="1985"/>
        <w:gridCol w:w="2802"/>
      </w:tblGrid>
      <w:tr w:rsidR="002930D1" w14:paraId="629E95B1" w14:textId="77777777">
        <w:tblPrEx>
          <w:tblCellMar>
            <w:top w:w="0" w:type="dxa"/>
            <w:bottom w:w="0" w:type="dxa"/>
          </w:tblCellMar>
        </w:tblPrEx>
        <w:trPr>
          <w:trHeight w:val="591"/>
        </w:trPr>
        <w:tc>
          <w:tcPr>
            <w:tcW w:w="3085" w:type="dxa"/>
          </w:tcPr>
          <w:p w14:paraId="7583C470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Dôvod vzniku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goodwillu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/záporného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godwillu</w:t>
            </w:r>
            <w:proofErr w:type="spellEnd"/>
          </w:p>
        </w:tc>
        <w:tc>
          <w:tcPr>
            <w:tcW w:w="2126" w:type="dxa"/>
          </w:tcPr>
          <w:p w14:paraId="5B13E2E3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Spôsob výpočtu</w:t>
            </w:r>
          </w:p>
        </w:tc>
        <w:tc>
          <w:tcPr>
            <w:tcW w:w="1985" w:type="dxa"/>
          </w:tcPr>
          <w:p w14:paraId="24F41561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 za bežné obdobie</w:t>
            </w:r>
          </w:p>
        </w:tc>
        <w:tc>
          <w:tcPr>
            <w:tcW w:w="2802" w:type="dxa"/>
          </w:tcPr>
          <w:p w14:paraId="42E4E7D4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 za bezprostredne predchádzajúce obdobie</w:t>
            </w:r>
          </w:p>
        </w:tc>
      </w:tr>
      <w:tr w:rsidR="002930D1" w14:paraId="029C295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085" w:type="dxa"/>
          </w:tcPr>
          <w:p w14:paraId="78E193CB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26" w:type="dxa"/>
          </w:tcPr>
          <w:p w14:paraId="00EFD38D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</w:tcPr>
          <w:p w14:paraId="0B9384FE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02" w:type="dxa"/>
          </w:tcPr>
          <w:p w14:paraId="3561C3AA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5B5FD8C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085" w:type="dxa"/>
          </w:tcPr>
          <w:p w14:paraId="3BEB936D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26" w:type="dxa"/>
          </w:tcPr>
          <w:p w14:paraId="578390BE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</w:tcPr>
          <w:p w14:paraId="6D54B930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02" w:type="dxa"/>
          </w:tcPr>
          <w:p w14:paraId="6651636A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23E3079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085" w:type="dxa"/>
          </w:tcPr>
          <w:p w14:paraId="070D6E58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26" w:type="dxa"/>
          </w:tcPr>
          <w:p w14:paraId="294EE416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</w:tcPr>
          <w:p w14:paraId="5290E9B9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02" w:type="dxa"/>
          </w:tcPr>
          <w:p w14:paraId="1C632DDC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57A8292A" w14:textId="77777777" w:rsidR="002930D1" w:rsidRDefault="002930D1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69401842" w14:textId="77777777" w:rsidR="002930D1" w:rsidRDefault="002930D1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2) Informácie o významných položkách derivátov, majetku a záväzkoch zabezpečených derivátmi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0"/>
        <w:gridCol w:w="1169"/>
        <w:gridCol w:w="1169"/>
        <w:gridCol w:w="1898"/>
        <w:gridCol w:w="1890"/>
      </w:tblGrid>
      <w:tr w:rsidR="002930D1" w14:paraId="049731E2" w14:textId="7777777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760" w:type="dxa"/>
          </w:tcPr>
          <w:p w14:paraId="5AEF7A4F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    Názov položky derivátov</w:t>
            </w:r>
          </w:p>
        </w:tc>
        <w:tc>
          <w:tcPr>
            <w:tcW w:w="1169" w:type="dxa"/>
          </w:tcPr>
          <w:p w14:paraId="30341CD7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Suma</w:t>
            </w:r>
          </w:p>
        </w:tc>
        <w:tc>
          <w:tcPr>
            <w:tcW w:w="1169" w:type="dxa"/>
          </w:tcPr>
          <w:p w14:paraId="5A432C69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MD/DAL</w:t>
            </w:r>
          </w:p>
        </w:tc>
        <w:tc>
          <w:tcPr>
            <w:tcW w:w="1898" w:type="dxa"/>
          </w:tcPr>
          <w:p w14:paraId="5E0B9CD9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Vplyv na výsledok</w:t>
            </w:r>
          </w:p>
        </w:tc>
        <w:tc>
          <w:tcPr>
            <w:tcW w:w="1890" w:type="dxa"/>
          </w:tcPr>
          <w:p w14:paraId="7E8D0F77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Vplyv na imanie</w:t>
            </w:r>
          </w:p>
        </w:tc>
      </w:tr>
      <w:tr w:rsidR="002930D1" w14:paraId="7884EDE8" w14:textId="77777777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3760" w:type="dxa"/>
          </w:tcPr>
          <w:p w14:paraId="37616313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69" w:type="dxa"/>
          </w:tcPr>
          <w:p w14:paraId="2E229DAE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69" w:type="dxa"/>
          </w:tcPr>
          <w:p w14:paraId="0107E485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98" w:type="dxa"/>
          </w:tcPr>
          <w:p w14:paraId="26D680A9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90" w:type="dxa"/>
          </w:tcPr>
          <w:p w14:paraId="0E128BAC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7A61C48A" w14:textId="77777777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3760" w:type="dxa"/>
          </w:tcPr>
          <w:p w14:paraId="1EA7CA1E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69" w:type="dxa"/>
          </w:tcPr>
          <w:p w14:paraId="2601A144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69" w:type="dxa"/>
          </w:tcPr>
          <w:p w14:paraId="2794624E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98" w:type="dxa"/>
          </w:tcPr>
          <w:p w14:paraId="028C1172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90" w:type="dxa"/>
          </w:tcPr>
          <w:p w14:paraId="5286045A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5BE326EA" w14:textId="7777777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3760" w:type="dxa"/>
          </w:tcPr>
          <w:p w14:paraId="13BDDCCB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69" w:type="dxa"/>
          </w:tcPr>
          <w:p w14:paraId="75CC188E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69" w:type="dxa"/>
          </w:tcPr>
          <w:p w14:paraId="31D7045C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98" w:type="dxa"/>
          </w:tcPr>
          <w:p w14:paraId="20CF122B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90" w:type="dxa"/>
          </w:tcPr>
          <w:p w14:paraId="42F8BFCE" w14:textId="77777777" w:rsidR="002930D1" w:rsidRDefault="002930D1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458BA1F" w14:textId="77777777" w:rsidR="002930D1" w:rsidRDefault="002930D1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AE90C4E" w14:textId="77777777" w:rsidR="002930D1" w:rsidRDefault="002930D1">
      <w:pPr>
        <w:spacing w:after="120"/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3) Informácie o záväzkoch</w:t>
      </w:r>
    </w:p>
    <w:p w14:paraId="6989EC64" w14:textId="77777777" w:rsidR="002930D1" w:rsidRDefault="002930D1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5"/>
        <w:gridCol w:w="2627"/>
        <w:gridCol w:w="2446"/>
      </w:tblGrid>
      <w:tr w:rsidR="002930D1" w14:paraId="7FCB280F" w14:textId="77777777">
        <w:tblPrEx>
          <w:tblCellMar>
            <w:top w:w="0" w:type="dxa"/>
            <w:bottom w:w="0" w:type="dxa"/>
          </w:tblCellMar>
        </w:tblPrEx>
        <w:trPr>
          <w:trHeight w:val="693"/>
          <w:jc w:val="center"/>
        </w:trPr>
        <w:tc>
          <w:tcPr>
            <w:tcW w:w="4925" w:type="dxa"/>
            <w:vAlign w:val="center"/>
          </w:tcPr>
          <w:p w14:paraId="6B3EB348" w14:textId="77777777" w:rsidR="002930D1" w:rsidRDefault="002930D1">
            <w:pPr>
              <w:pStyle w:val="TopHeader"/>
            </w:pPr>
            <w:r>
              <w:t>Názov položky</w:t>
            </w:r>
          </w:p>
        </w:tc>
        <w:tc>
          <w:tcPr>
            <w:tcW w:w="2627" w:type="dxa"/>
            <w:vAlign w:val="center"/>
          </w:tcPr>
          <w:p w14:paraId="5F70D421" w14:textId="77777777" w:rsidR="002930D1" w:rsidRDefault="002930D1">
            <w:pPr>
              <w:pStyle w:val="TopHeader"/>
            </w:pPr>
            <w:r>
              <w:t>Bežné účtovné obdobie</w:t>
            </w:r>
          </w:p>
        </w:tc>
        <w:tc>
          <w:tcPr>
            <w:tcW w:w="2446" w:type="dxa"/>
            <w:vAlign w:val="center"/>
          </w:tcPr>
          <w:p w14:paraId="0686E350" w14:textId="77777777" w:rsidR="002930D1" w:rsidRDefault="002930D1">
            <w:pPr>
              <w:pStyle w:val="TopHeader"/>
            </w:pPr>
            <w:r>
              <w:t>Bezprostredne predchádzajúce účtovné obdobie</w:t>
            </w:r>
          </w:p>
        </w:tc>
      </w:tr>
      <w:tr w:rsidR="002930D1" w14:paraId="750469D5" w14:textId="77777777">
        <w:tblPrEx>
          <w:tblCellMar>
            <w:top w:w="0" w:type="dxa"/>
            <w:bottom w:w="0" w:type="dxa"/>
          </w:tblCellMar>
        </w:tblPrEx>
        <w:trPr>
          <w:trHeight w:val="207"/>
          <w:jc w:val="center"/>
        </w:trPr>
        <w:tc>
          <w:tcPr>
            <w:tcW w:w="4925" w:type="dxa"/>
            <w:vAlign w:val="center"/>
          </w:tcPr>
          <w:p w14:paraId="2FCCC9E7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627" w:type="dxa"/>
            <w:vAlign w:val="center"/>
          </w:tcPr>
          <w:p w14:paraId="5E6A5F89" w14:textId="77777777" w:rsidR="002930D1" w:rsidRDefault="002930D1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31DFE296" w14:textId="77777777" w:rsidR="002930D1" w:rsidRDefault="002930D1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14:paraId="455D0C4F" w14:textId="77777777" w:rsidR="002930D1" w:rsidRDefault="002930D1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1DAE1D53" w14:textId="77777777" w:rsidR="002930D1" w:rsidRDefault="002930D1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5"/>
        <w:gridCol w:w="2915"/>
        <w:gridCol w:w="2482"/>
      </w:tblGrid>
      <w:tr w:rsidR="002930D1" w14:paraId="14E377B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525" w:type="dxa"/>
            <w:vMerge w:val="restart"/>
            <w:vAlign w:val="center"/>
          </w:tcPr>
          <w:p w14:paraId="3BA7BED6" w14:textId="77777777" w:rsidR="002930D1" w:rsidRDefault="002930D1">
            <w:pPr>
              <w:pStyle w:val="TopHeader"/>
            </w:pPr>
            <w:r>
              <w:t>Zabezpečené záväzky</w:t>
            </w:r>
          </w:p>
        </w:tc>
        <w:tc>
          <w:tcPr>
            <w:tcW w:w="5397" w:type="dxa"/>
            <w:gridSpan w:val="2"/>
            <w:vAlign w:val="center"/>
          </w:tcPr>
          <w:p w14:paraId="2D50EEBC" w14:textId="77777777" w:rsidR="002930D1" w:rsidRDefault="002930D1">
            <w:pPr>
              <w:pStyle w:val="TopHeader"/>
            </w:pPr>
            <w:r>
              <w:t>Bežné účtovné obdobie</w:t>
            </w:r>
          </w:p>
        </w:tc>
      </w:tr>
      <w:tr w:rsidR="002930D1" w14:paraId="32E4FDB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525" w:type="dxa"/>
            <w:vMerge/>
            <w:vAlign w:val="center"/>
          </w:tcPr>
          <w:p w14:paraId="75748404" w14:textId="77777777" w:rsidR="002930D1" w:rsidRDefault="002930D1">
            <w:pPr>
              <w:pStyle w:val="TopHeader"/>
              <w:jc w:val="both"/>
            </w:pPr>
          </w:p>
        </w:tc>
        <w:tc>
          <w:tcPr>
            <w:tcW w:w="2915" w:type="dxa"/>
            <w:vAlign w:val="center"/>
          </w:tcPr>
          <w:p w14:paraId="11F973CF" w14:textId="77777777" w:rsidR="002930D1" w:rsidRDefault="002930D1">
            <w:pPr>
              <w:pStyle w:val="TopHeader"/>
            </w:pPr>
            <w:r>
              <w:t xml:space="preserve">Spôsob </w:t>
            </w:r>
          </w:p>
          <w:p w14:paraId="29DC8479" w14:textId="77777777" w:rsidR="002930D1" w:rsidRDefault="002930D1">
            <w:pPr>
              <w:pStyle w:val="TopHeader"/>
            </w:pPr>
            <w:r>
              <w:t>zabezpečenia</w:t>
            </w:r>
          </w:p>
        </w:tc>
        <w:tc>
          <w:tcPr>
            <w:tcW w:w="2482" w:type="dxa"/>
            <w:vAlign w:val="center"/>
          </w:tcPr>
          <w:p w14:paraId="0BD2D93F" w14:textId="77777777" w:rsidR="002930D1" w:rsidRDefault="002930D1">
            <w:pPr>
              <w:pStyle w:val="TopHeader"/>
            </w:pPr>
            <w:r>
              <w:t>Hodnota záväzkov</w:t>
            </w:r>
          </w:p>
        </w:tc>
      </w:tr>
      <w:tr w:rsidR="002930D1" w14:paraId="60291A06" w14:textId="77777777">
        <w:tblPrEx>
          <w:tblCellMar>
            <w:top w:w="0" w:type="dxa"/>
            <w:bottom w:w="0" w:type="dxa"/>
          </w:tblCellMar>
        </w:tblPrEx>
        <w:trPr>
          <w:trHeight w:val="69"/>
          <w:jc w:val="center"/>
        </w:trPr>
        <w:tc>
          <w:tcPr>
            <w:tcW w:w="4525" w:type="dxa"/>
            <w:vAlign w:val="center"/>
          </w:tcPr>
          <w:p w14:paraId="15E5EEF6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915" w:type="dxa"/>
            <w:vAlign w:val="center"/>
          </w:tcPr>
          <w:p w14:paraId="310CFD8E" w14:textId="77777777" w:rsidR="002930D1" w:rsidRDefault="002930D1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482" w:type="dxa"/>
            <w:vAlign w:val="center"/>
          </w:tcPr>
          <w:p w14:paraId="5A67EE2D" w14:textId="77777777" w:rsidR="002930D1" w:rsidRDefault="002930D1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1BD32030" w14:textId="77777777">
        <w:tblPrEx>
          <w:tblCellMar>
            <w:top w:w="0" w:type="dxa"/>
            <w:bottom w:w="0" w:type="dxa"/>
          </w:tblCellMar>
        </w:tblPrEx>
        <w:trPr>
          <w:trHeight w:val="117"/>
          <w:jc w:val="center"/>
        </w:trPr>
        <w:tc>
          <w:tcPr>
            <w:tcW w:w="4525" w:type="dxa"/>
            <w:vAlign w:val="center"/>
          </w:tcPr>
          <w:p w14:paraId="23D844AE" w14:textId="77777777" w:rsidR="002930D1" w:rsidRDefault="002930D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915" w:type="dxa"/>
            <w:vAlign w:val="center"/>
          </w:tcPr>
          <w:p w14:paraId="3ACF7B49" w14:textId="77777777" w:rsidR="002930D1" w:rsidRDefault="002930D1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82" w:type="dxa"/>
            <w:vAlign w:val="center"/>
          </w:tcPr>
          <w:p w14:paraId="44B98293" w14:textId="77777777" w:rsidR="002930D1" w:rsidRDefault="002930D1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53DB04AB" w14:textId="77777777">
        <w:tblPrEx>
          <w:tblCellMar>
            <w:top w:w="0" w:type="dxa"/>
            <w:bottom w:w="0" w:type="dxa"/>
          </w:tblCellMar>
        </w:tblPrEx>
        <w:trPr>
          <w:trHeight w:val="117"/>
          <w:jc w:val="center"/>
        </w:trPr>
        <w:tc>
          <w:tcPr>
            <w:tcW w:w="4525" w:type="dxa"/>
            <w:vAlign w:val="center"/>
          </w:tcPr>
          <w:p w14:paraId="0D86A2AA" w14:textId="77777777" w:rsidR="002930D1" w:rsidRDefault="002930D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Celková suma zabezpečených záväzkov:</w:t>
            </w:r>
          </w:p>
        </w:tc>
        <w:tc>
          <w:tcPr>
            <w:tcW w:w="2915" w:type="dxa"/>
            <w:vAlign w:val="center"/>
          </w:tcPr>
          <w:p w14:paraId="011B0357" w14:textId="77777777" w:rsidR="002930D1" w:rsidRDefault="002930D1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2" w:type="dxa"/>
            <w:vAlign w:val="center"/>
          </w:tcPr>
          <w:p w14:paraId="045BE133" w14:textId="77777777" w:rsidR="002930D1" w:rsidRDefault="002930D1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144F00BA" w14:textId="77777777" w:rsidR="002930D1" w:rsidRDefault="002930D1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5DBA9AD" w14:textId="77777777" w:rsidR="002930D1" w:rsidRDefault="002930D1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4) Informácie o vlastných akciách</w:t>
      </w:r>
    </w:p>
    <w:p w14:paraId="47091DFA" w14:textId="77777777" w:rsidR="002930D1" w:rsidRDefault="002930D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14:paraId="43CFC847" w14:textId="77777777" w:rsidR="002930D1" w:rsidRDefault="002930D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16"/>
        <w:gridCol w:w="2567"/>
        <w:gridCol w:w="2626"/>
        <w:gridCol w:w="2589"/>
      </w:tblGrid>
      <w:tr w:rsidR="002930D1" w14:paraId="05D1F02C" w14:textId="77777777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2216" w:type="dxa"/>
          </w:tcPr>
          <w:p w14:paraId="15431813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Počet</w:t>
            </w:r>
          </w:p>
        </w:tc>
        <w:tc>
          <w:tcPr>
            <w:tcW w:w="2567" w:type="dxa"/>
          </w:tcPr>
          <w:p w14:paraId="49FF40EE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Menovitá hodnota</w:t>
            </w:r>
          </w:p>
        </w:tc>
        <w:tc>
          <w:tcPr>
            <w:tcW w:w="2626" w:type="dxa"/>
          </w:tcPr>
          <w:p w14:paraId="606AD4DC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Protihodnota, za ktorú sa akcie nadobudli</w:t>
            </w:r>
          </w:p>
        </w:tc>
        <w:tc>
          <w:tcPr>
            <w:tcW w:w="2589" w:type="dxa"/>
          </w:tcPr>
          <w:p w14:paraId="7D74D30F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% podiel na základnom imaní</w:t>
            </w:r>
          </w:p>
        </w:tc>
      </w:tr>
      <w:tr w:rsidR="002930D1" w14:paraId="0A92E15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16" w:type="dxa"/>
          </w:tcPr>
          <w:p w14:paraId="61F77610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6D7938D9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5E86D265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75424661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0718EB3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16" w:type="dxa"/>
          </w:tcPr>
          <w:p w14:paraId="3FDB81E0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63123BD9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4D8EECFE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7F269B18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405851B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16" w:type="dxa"/>
          </w:tcPr>
          <w:p w14:paraId="620494CA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64CCF43B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25C25606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2B6AEECF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1744B7FF" w14:textId="77777777" w:rsidR="002930D1" w:rsidRDefault="002930D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16"/>
        <w:gridCol w:w="2567"/>
        <w:gridCol w:w="2626"/>
        <w:gridCol w:w="2589"/>
      </w:tblGrid>
      <w:tr w:rsidR="002930D1" w14:paraId="382C6F6D" w14:textId="77777777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2216" w:type="dxa"/>
          </w:tcPr>
          <w:p w14:paraId="42538089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Počet</w:t>
            </w:r>
          </w:p>
        </w:tc>
        <w:tc>
          <w:tcPr>
            <w:tcW w:w="2567" w:type="dxa"/>
          </w:tcPr>
          <w:p w14:paraId="1876EBE0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Menovitá hodnota</w:t>
            </w:r>
          </w:p>
        </w:tc>
        <w:tc>
          <w:tcPr>
            <w:tcW w:w="2626" w:type="dxa"/>
          </w:tcPr>
          <w:p w14:paraId="2543BDA1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Protihodnota, za ktorú sa akcie nadobudli</w:t>
            </w:r>
          </w:p>
        </w:tc>
        <w:tc>
          <w:tcPr>
            <w:tcW w:w="2589" w:type="dxa"/>
          </w:tcPr>
          <w:p w14:paraId="32CE8761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% podiel na základnom imaní</w:t>
            </w:r>
          </w:p>
        </w:tc>
      </w:tr>
      <w:tr w:rsidR="002930D1" w14:paraId="7C1D41D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16" w:type="dxa"/>
          </w:tcPr>
          <w:p w14:paraId="1BBB849D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03DB309D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0AE4A5A5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00B35DAC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7C0A3E9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16" w:type="dxa"/>
          </w:tcPr>
          <w:p w14:paraId="09738AFC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30A79547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28169352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051E720E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1ECC7F8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16" w:type="dxa"/>
          </w:tcPr>
          <w:p w14:paraId="300F9626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60FFF64F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569931FA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4E1F38A2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6448435" w14:textId="77777777" w:rsidR="002930D1" w:rsidRDefault="002930D1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16"/>
        <w:gridCol w:w="2567"/>
        <w:gridCol w:w="2626"/>
        <w:gridCol w:w="2589"/>
      </w:tblGrid>
      <w:tr w:rsidR="002930D1" w14:paraId="502FEFA9" w14:textId="77777777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2216" w:type="dxa"/>
          </w:tcPr>
          <w:p w14:paraId="2D90A0E6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Počet</w:t>
            </w:r>
          </w:p>
        </w:tc>
        <w:tc>
          <w:tcPr>
            <w:tcW w:w="2567" w:type="dxa"/>
          </w:tcPr>
          <w:p w14:paraId="20796183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Menovitá hodnota</w:t>
            </w:r>
          </w:p>
        </w:tc>
        <w:tc>
          <w:tcPr>
            <w:tcW w:w="2626" w:type="dxa"/>
          </w:tcPr>
          <w:p w14:paraId="6B9E9CC7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Protihodnota, za ktorú sa akcie nadobudli</w:t>
            </w:r>
          </w:p>
        </w:tc>
        <w:tc>
          <w:tcPr>
            <w:tcW w:w="2589" w:type="dxa"/>
          </w:tcPr>
          <w:p w14:paraId="3EF1755B" w14:textId="77777777" w:rsidR="002930D1" w:rsidRDefault="002930D1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% podiel na základnom imaní</w:t>
            </w:r>
          </w:p>
        </w:tc>
      </w:tr>
      <w:tr w:rsidR="002930D1" w14:paraId="14AD42C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16" w:type="dxa"/>
          </w:tcPr>
          <w:p w14:paraId="5A0A0ACC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4E4D1D3C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7F675A90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3B0A495D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292DF3E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16" w:type="dxa"/>
          </w:tcPr>
          <w:p w14:paraId="55E7F63B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3EDE0DC6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67C344B0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492EF305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36A97B7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16" w:type="dxa"/>
          </w:tcPr>
          <w:p w14:paraId="62F31D77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23BE46AF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55AA62FE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04A485B1" w14:textId="77777777" w:rsidR="002930D1" w:rsidRDefault="002930D1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1EF3605A" w14:textId="77777777" w:rsidR="002930D1" w:rsidRDefault="002930D1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79C40C6C" w14:textId="77777777" w:rsidR="002930D1" w:rsidRDefault="002930D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5) Informácie o položkách nákladov alebo výnosov výnimočného rozsahu alebo výskytu</w:t>
      </w:r>
    </w:p>
    <w:p w14:paraId="711D801F" w14:textId="77777777" w:rsidR="002930D1" w:rsidRDefault="002930D1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Informácie o nákladoch, ktoré majú výnimočný charakter alebo rozsah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6"/>
        <w:gridCol w:w="2410"/>
        <w:gridCol w:w="2835"/>
      </w:tblGrid>
      <w:tr w:rsidR="002930D1" w14:paraId="07F49650" w14:textId="77777777">
        <w:tblPrEx>
          <w:tblCellMar>
            <w:top w:w="0" w:type="dxa"/>
            <w:bottom w:w="0" w:type="dxa"/>
          </w:tblCellMar>
        </w:tblPrEx>
        <w:trPr>
          <w:trHeight w:val="532"/>
        </w:trPr>
        <w:tc>
          <w:tcPr>
            <w:tcW w:w="4786" w:type="dxa"/>
          </w:tcPr>
          <w:p w14:paraId="13C90CE4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Dôvod vzniku</w:t>
            </w:r>
          </w:p>
        </w:tc>
        <w:tc>
          <w:tcPr>
            <w:tcW w:w="2410" w:type="dxa"/>
          </w:tcPr>
          <w:p w14:paraId="23004266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835" w:type="dxa"/>
          </w:tcPr>
          <w:p w14:paraId="5C00060A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930D1" w14:paraId="257F2A8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4D372506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5794263A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98B711C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590CCB7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1A8FFB81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20B031A6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26D601C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1409142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5AE778E3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7D158DAE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EE937A9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B56FA21" w14:textId="77777777" w:rsidR="002930D1" w:rsidRDefault="002930D1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Informácie o výnosoch, ktoré majú výnimočný charakter alebo rozsah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6"/>
        <w:gridCol w:w="2410"/>
        <w:gridCol w:w="2835"/>
      </w:tblGrid>
      <w:tr w:rsidR="002930D1" w14:paraId="6D1C399F" w14:textId="77777777">
        <w:tblPrEx>
          <w:tblCellMar>
            <w:top w:w="0" w:type="dxa"/>
            <w:bottom w:w="0" w:type="dxa"/>
          </w:tblCellMar>
        </w:tblPrEx>
        <w:trPr>
          <w:trHeight w:val="532"/>
        </w:trPr>
        <w:tc>
          <w:tcPr>
            <w:tcW w:w="4786" w:type="dxa"/>
          </w:tcPr>
          <w:p w14:paraId="12C6954A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Dôvod vzniku</w:t>
            </w:r>
          </w:p>
        </w:tc>
        <w:tc>
          <w:tcPr>
            <w:tcW w:w="2410" w:type="dxa"/>
          </w:tcPr>
          <w:p w14:paraId="6759EE6E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835" w:type="dxa"/>
          </w:tcPr>
          <w:p w14:paraId="001CD4CC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930D1" w14:paraId="430D3F6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6EDB8CB6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77B20565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385E776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7E7540C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6E4652B1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1ADF4F4F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3F238AF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61733F1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7342FCC3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6BE7C963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625C13E" w14:textId="77777777" w:rsidR="002930D1" w:rsidRDefault="002930D1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1D492257" w14:textId="77777777" w:rsidR="002930D1" w:rsidRDefault="002930D1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19B71F2D" w14:textId="77777777" w:rsidR="002930D1" w:rsidRDefault="002930D1">
      <w:pPr>
        <w:spacing w:after="120"/>
        <w:ind w:right="-47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ČL. V – INFORMÁCIE O INÝCH AKTÍVACH A INÝCH PASÍVACH</w:t>
      </w:r>
    </w:p>
    <w:p w14:paraId="2133C456" w14:textId="77777777" w:rsidR="002930D1" w:rsidRDefault="002930D1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1) Informácie o podmienenom majetku a záväzkoch</w:t>
      </w:r>
    </w:p>
    <w:p w14:paraId="59FFD98D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Opis a hodnota podmieneného majetku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6"/>
        <w:gridCol w:w="2268"/>
        <w:gridCol w:w="2944"/>
      </w:tblGrid>
      <w:tr w:rsidR="002930D1" w14:paraId="181F6A21" w14:textId="7777777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4786" w:type="dxa"/>
          </w:tcPr>
          <w:p w14:paraId="4749ECE9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Druh podmieneného majetku</w:t>
            </w:r>
          </w:p>
        </w:tc>
        <w:tc>
          <w:tcPr>
            <w:tcW w:w="2268" w:type="dxa"/>
          </w:tcPr>
          <w:p w14:paraId="7A1275B1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44" w:type="dxa"/>
          </w:tcPr>
          <w:p w14:paraId="3139F958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930D1" w14:paraId="0207ECD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08374092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zo servisných zmlúv</w:t>
            </w:r>
          </w:p>
        </w:tc>
        <w:tc>
          <w:tcPr>
            <w:tcW w:w="2268" w:type="dxa"/>
          </w:tcPr>
          <w:p w14:paraId="4AB4C694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1432F5AF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131988B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05163C78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 poistných zmlúv</w:t>
            </w:r>
          </w:p>
        </w:tc>
        <w:tc>
          <w:tcPr>
            <w:tcW w:w="2268" w:type="dxa"/>
          </w:tcPr>
          <w:p w14:paraId="411A6FD5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2E411D9B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3CB238F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559DCFC8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 koncesionárskych zmlúv</w:t>
            </w:r>
          </w:p>
        </w:tc>
        <w:tc>
          <w:tcPr>
            <w:tcW w:w="2268" w:type="dxa"/>
          </w:tcPr>
          <w:p w14:paraId="22391190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026375FE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0D5496F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1C40FFBB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 licenčných zmlúv</w:t>
            </w:r>
          </w:p>
        </w:tc>
        <w:tc>
          <w:tcPr>
            <w:tcW w:w="2268" w:type="dxa"/>
          </w:tcPr>
          <w:p w14:paraId="049F6DCC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7343DBCF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571FDE09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786" w:type="dxa"/>
          </w:tcPr>
          <w:p w14:paraId="012FC0C6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 investovania prostriedkov získaných oslobodením od dane z príjmov</w:t>
            </w:r>
          </w:p>
        </w:tc>
        <w:tc>
          <w:tcPr>
            <w:tcW w:w="2268" w:type="dxa"/>
          </w:tcPr>
          <w:p w14:paraId="20030CE7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3012AA66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76424B1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7C95F2B1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 privatizácie</w:t>
            </w:r>
          </w:p>
        </w:tc>
        <w:tc>
          <w:tcPr>
            <w:tcW w:w="2268" w:type="dxa"/>
          </w:tcPr>
          <w:p w14:paraId="1F8C7CB8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6B99619A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7ED9BE2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68471B1A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zo súdnych sporov</w:t>
            </w:r>
          </w:p>
        </w:tc>
        <w:tc>
          <w:tcPr>
            <w:tcW w:w="2268" w:type="dxa"/>
          </w:tcPr>
          <w:p w14:paraId="0AE79063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709AD491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5FD012C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025FD0C8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práva</w:t>
            </w:r>
          </w:p>
        </w:tc>
        <w:tc>
          <w:tcPr>
            <w:tcW w:w="2268" w:type="dxa"/>
          </w:tcPr>
          <w:p w14:paraId="30D94593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1A4EE5BC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C6DEA1C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</w:p>
    <w:p w14:paraId="2FBB1162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b) Opis a hodnota podmienených záväzkov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6"/>
        <w:gridCol w:w="2268"/>
        <w:gridCol w:w="2944"/>
      </w:tblGrid>
      <w:tr w:rsidR="002930D1" w14:paraId="2CA9F2C9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786" w:type="dxa"/>
          </w:tcPr>
          <w:p w14:paraId="3696B4F1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5212" w:type="dxa"/>
            <w:gridSpan w:val="2"/>
          </w:tcPr>
          <w:p w14:paraId="4EA8614F" w14:textId="77777777" w:rsidR="002930D1" w:rsidRDefault="002930D1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</w:t>
            </w:r>
          </w:p>
        </w:tc>
      </w:tr>
      <w:tr w:rsidR="002930D1" w14:paraId="2BDCA658" w14:textId="77777777">
        <w:tblPrEx>
          <w:tblCellMar>
            <w:top w:w="0" w:type="dxa"/>
            <w:bottom w:w="0" w:type="dxa"/>
          </w:tblCellMar>
        </w:tblPrEx>
        <w:trPr>
          <w:trHeight w:val="627"/>
        </w:trPr>
        <w:tc>
          <w:tcPr>
            <w:tcW w:w="4786" w:type="dxa"/>
          </w:tcPr>
          <w:p w14:paraId="0ED3CFC1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268" w:type="dxa"/>
          </w:tcPr>
          <w:p w14:paraId="6ED5E492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44" w:type="dxa"/>
          </w:tcPr>
          <w:p w14:paraId="1EAE9D7E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930D1" w14:paraId="66F81CC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4AE640F4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Zo súdnych rozhodnutí</w:t>
            </w:r>
          </w:p>
        </w:tc>
        <w:tc>
          <w:tcPr>
            <w:tcW w:w="2268" w:type="dxa"/>
          </w:tcPr>
          <w:p w14:paraId="7E56B950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601028BF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34C13CD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5775B026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 poskytnutých záruk</w:t>
            </w:r>
          </w:p>
        </w:tc>
        <w:tc>
          <w:tcPr>
            <w:tcW w:w="2268" w:type="dxa"/>
          </w:tcPr>
          <w:p w14:paraId="58F38D2D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127BDC5B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69C3AF5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7447DD44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Zo všeobecne záväzných právnych predpisov</w:t>
            </w:r>
          </w:p>
        </w:tc>
        <w:tc>
          <w:tcPr>
            <w:tcW w:w="2268" w:type="dxa"/>
          </w:tcPr>
          <w:p w14:paraId="04007FC1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2231C0F1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712C3ED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132BB6D7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Zo zmluvy o podriadenom záväzku</w:t>
            </w:r>
          </w:p>
        </w:tc>
        <w:tc>
          <w:tcPr>
            <w:tcW w:w="2268" w:type="dxa"/>
          </w:tcPr>
          <w:p w14:paraId="0F121C18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44CC6ADB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3213D7D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49743598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 ručenia</w:t>
            </w:r>
          </w:p>
        </w:tc>
        <w:tc>
          <w:tcPr>
            <w:tcW w:w="2268" w:type="dxa"/>
          </w:tcPr>
          <w:p w14:paraId="0A38E090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430BADB5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2B39489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786" w:type="dxa"/>
          </w:tcPr>
          <w:p w14:paraId="3E4C19D7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podmienené záväzky</w:t>
            </w:r>
          </w:p>
        </w:tc>
        <w:tc>
          <w:tcPr>
            <w:tcW w:w="2268" w:type="dxa"/>
          </w:tcPr>
          <w:p w14:paraId="08881291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673D06C3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FA3D72C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</w:p>
    <w:p w14:paraId="5B82A3E6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</w:p>
    <w:p w14:paraId="3DD6A47E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</w:p>
    <w:p w14:paraId="6E714BDD" w14:textId="77777777" w:rsidR="002930D1" w:rsidRDefault="002930D1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2) Informácie o významných položkách ostatných finančných povinností, ktoré sa nevykazujú v účtovných výkazoch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4"/>
        <w:gridCol w:w="2410"/>
        <w:gridCol w:w="2944"/>
      </w:tblGrid>
      <w:tr w:rsidR="002930D1" w14:paraId="1094686D" w14:textId="77777777">
        <w:tblPrEx>
          <w:tblCellMar>
            <w:top w:w="0" w:type="dxa"/>
            <w:bottom w:w="0" w:type="dxa"/>
          </w:tblCellMar>
        </w:tblPrEx>
        <w:trPr>
          <w:trHeight w:val="613"/>
        </w:trPr>
        <w:tc>
          <w:tcPr>
            <w:tcW w:w="4644" w:type="dxa"/>
          </w:tcPr>
          <w:p w14:paraId="0B78522D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410" w:type="dxa"/>
          </w:tcPr>
          <w:p w14:paraId="21F5499D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44" w:type="dxa"/>
          </w:tcPr>
          <w:p w14:paraId="5A15C787" w14:textId="77777777" w:rsidR="002930D1" w:rsidRDefault="002930D1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930D1" w14:paraId="6CEA6C6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44" w:type="dxa"/>
          </w:tcPr>
          <w:p w14:paraId="2876E408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7416D6DA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2B3D6222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030378F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44" w:type="dxa"/>
          </w:tcPr>
          <w:p w14:paraId="784E3C4E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6C6C6ADA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164C2A67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6EA5BFD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44" w:type="dxa"/>
          </w:tcPr>
          <w:p w14:paraId="3744D434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668DB05F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64B4296A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7BD905E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</w:p>
    <w:p w14:paraId="6E584A53" w14:textId="77777777" w:rsidR="002930D1" w:rsidRDefault="002930D1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3) Informácie o údajoch na podsúvahových účtoch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46"/>
        <w:gridCol w:w="2553"/>
        <w:gridCol w:w="2887"/>
      </w:tblGrid>
      <w:tr w:rsidR="002930D1" w14:paraId="00F3702D" w14:textId="77777777">
        <w:tblPrEx>
          <w:tblCellMar>
            <w:top w:w="0" w:type="dxa"/>
            <w:bottom w:w="0" w:type="dxa"/>
          </w:tblCellMar>
        </w:tblPrEx>
        <w:trPr>
          <w:trHeight w:val="780"/>
          <w:jc w:val="center"/>
        </w:trPr>
        <w:tc>
          <w:tcPr>
            <w:tcW w:w="4446" w:type="dxa"/>
            <w:vAlign w:val="center"/>
          </w:tcPr>
          <w:p w14:paraId="4C284CBC" w14:textId="77777777" w:rsidR="002930D1" w:rsidRDefault="002930D1">
            <w:pPr>
              <w:pStyle w:val="TopHeader"/>
            </w:pPr>
            <w:r>
              <w:t>Názov podsúvahovej položky</w:t>
            </w:r>
          </w:p>
        </w:tc>
        <w:tc>
          <w:tcPr>
            <w:tcW w:w="2553" w:type="dxa"/>
            <w:vAlign w:val="center"/>
          </w:tcPr>
          <w:p w14:paraId="4114A86E" w14:textId="77777777" w:rsidR="002930D1" w:rsidRDefault="002930D1">
            <w:pPr>
              <w:pStyle w:val="TopHeader"/>
            </w:pPr>
            <w:r>
              <w:t>Bežné účtovné obdobie</w:t>
            </w:r>
          </w:p>
        </w:tc>
        <w:tc>
          <w:tcPr>
            <w:tcW w:w="2887" w:type="dxa"/>
            <w:vAlign w:val="center"/>
          </w:tcPr>
          <w:p w14:paraId="508E5F86" w14:textId="77777777" w:rsidR="002930D1" w:rsidRDefault="002930D1">
            <w:pPr>
              <w:pStyle w:val="TopHeader"/>
            </w:pPr>
            <w:r>
              <w:t>Bezprostredne predchádzajúce účtovné obdobie</w:t>
            </w:r>
          </w:p>
        </w:tc>
      </w:tr>
      <w:tr w:rsidR="002930D1" w14:paraId="4F4A96C0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4446" w:type="dxa"/>
            <w:vAlign w:val="center"/>
          </w:tcPr>
          <w:p w14:paraId="16230F52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2553" w:type="dxa"/>
            <w:vAlign w:val="center"/>
          </w:tcPr>
          <w:p w14:paraId="5A0F6D45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887" w:type="dxa"/>
            <w:vAlign w:val="center"/>
          </w:tcPr>
          <w:p w14:paraId="1CDFC30D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30A8AAE8" w14:textId="77777777">
        <w:tblPrEx>
          <w:tblCellMar>
            <w:top w:w="0" w:type="dxa"/>
            <w:bottom w:w="0" w:type="dxa"/>
          </w:tblCellMar>
        </w:tblPrEx>
        <w:trPr>
          <w:trHeight w:val="144"/>
          <w:jc w:val="center"/>
        </w:trPr>
        <w:tc>
          <w:tcPr>
            <w:tcW w:w="4446" w:type="dxa"/>
            <w:vAlign w:val="center"/>
          </w:tcPr>
          <w:p w14:paraId="7B861319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Majetok prijatý do úschovy</w:t>
            </w:r>
          </w:p>
        </w:tc>
        <w:tc>
          <w:tcPr>
            <w:tcW w:w="2553" w:type="dxa"/>
            <w:vAlign w:val="center"/>
          </w:tcPr>
          <w:p w14:paraId="61978DA2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887" w:type="dxa"/>
            <w:vAlign w:val="center"/>
          </w:tcPr>
          <w:p w14:paraId="0E215AE5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5DCC285F" w14:textId="77777777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4446" w:type="dxa"/>
            <w:vAlign w:val="center"/>
          </w:tcPr>
          <w:p w14:paraId="51B14419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2553" w:type="dxa"/>
            <w:vAlign w:val="center"/>
          </w:tcPr>
          <w:p w14:paraId="188E474E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887" w:type="dxa"/>
            <w:vAlign w:val="center"/>
          </w:tcPr>
          <w:p w14:paraId="2552351C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2930D1" w14:paraId="27BFFFB6" w14:textId="77777777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4446" w:type="dxa"/>
            <w:vAlign w:val="center"/>
          </w:tcPr>
          <w:p w14:paraId="7C359D00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2553" w:type="dxa"/>
            <w:vAlign w:val="center"/>
          </w:tcPr>
          <w:p w14:paraId="2FD4F6B2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7" w:type="dxa"/>
            <w:vAlign w:val="center"/>
          </w:tcPr>
          <w:p w14:paraId="1808E182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6619C82C" w14:textId="77777777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4446" w:type="dxa"/>
            <w:vAlign w:val="center"/>
          </w:tcPr>
          <w:p w14:paraId="0BC1A789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2553" w:type="dxa"/>
            <w:vAlign w:val="center"/>
          </w:tcPr>
          <w:p w14:paraId="1F44F203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7" w:type="dxa"/>
            <w:vAlign w:val="center"/>
          </w:tcPr>
          <w:p w14:paraId="33051C41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930D1" w14:paraId="03158CA7" w14:textId="77777777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4446" w:type="dxa"/>
            <w:vAlign w:val="center"/>
          </w:tcPr>
          <w:p w14:paraId="062122AB" w14:textId="77777777" w:rsidR="002930D1" w:rsidRDefault="002930D1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</w:t>
            </w:r>
          </w:p>
        </w:tc>
        <w:tc>
          <w:tcPr>
            <w:tcW w:w="2553" w:type="dxa"/>
            <w:vAlign w:val="center"/>
          </w:tcPr>
          <w:p w14:paraId="403BB610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7" w:type="dxa"/>
            <w:vAlign w:val="center"/>
          </w:tcPr>
          <w:p w14:paraId="4DC469A4" w14:textId="77777777" w:rsidR="002930D1" w:rsidRDefault="002930D1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CC18E80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</w:p>
    <w:p w14:paraId="5884A84E" w14:textId="77777777" w:rsidR="002930D1" w:rsidRDefault="002930D1">
      <w:pPr>
        <w:ind w:right="-468"/>
        <w:jc w:val="center"/>
        <w:rPr>
          <w:rFonts w:ascii="Arial" w:hAnsi="Arial" w:cs="Arial"/>
          <w:b/>
          <w:bCs/>
          <w:spacing w:val="-2"/>
          <w:sz w:val="22"/>
          <w:szCs w:val="22"/>
        </w:rPr>
      </w:pPr>
    </w:p>
    <w:p w14:paraId="7439A727" w14:textId="77777777" w:rsidR="002930D1" w:rsidRDefault="002930D1">
      <w:pPr>
        <w:ind w:right="-468"/>
        <w:rPr>
          <w:rFonts w:ascii="Arial" w:hAnsi="Arial" w:cs="Arial"/>
          <w:b/>
          <w:bCs/>
          <w:spacing w:val="-4"/>
        </w:rPr>
      </w:pPr>
      <w:r>
        <w:rPr>
          <w:rFonts w:ascii="Arial" w:hAnsi="Arial" w:cs="Arial"/>
          <w:b/>
          <w:bCs/>
          <w:spacing w:val="-4"/>
        </w:rPr>
        <w:t>ČL. VI – UDALOSTI, KTORÉ NASTALI PO DNI, KU KTORÉMU SA ZOSTAVUJE ÚČTOVNÁ ZÁVIERKA</w:t>
      </w:r>
    </w:p>
    <w:p w14:paraId="62CE75CE" w14:textId="77777777" w:rsidR="002930D1" w:rsidRDefault="002930D1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258A5CBE" w14:textId="77777777" w:rsidR="002930D1" w:rsidRDefault="002930D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v čase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do dňa zostavenia účtovnej závierky (</w:t>
      </w:r>
      <w:proofErr w:type="spellStart"/>
      <w:r>
        <w:rPr>
          <w:rFonts w:ascii="Arial Narrow" w:hAnsi="Arial Narrow" w:cs="Arial Narrow"/>
          <w:sz w:val="22"/>
          <w:szCs w:val="22"/>
        </w:rPr>
        <w:t>t.j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a ktoré nie sú zohľadnené v súvahe alebo vo výkaze ziskov a strát, napríklad:</w:t>
      </w:r>
    </w:p>
    <w:p w14:paraId="4814B6FF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>
        <w:rPr>
          <w:rFonts w:ascii="Arial Narrow" w:hAnsi="Arial Narrow" w:cs="Arial Narrow"/>
          <w:sz w:val="22"/>
          <w:szCs w:val="22"/>
        </w:rPr>
        <w:t xml:space="preserve"> ako dôsledku udalostí, ktoré nastali po dni, ku ktorému sa zostavuje účtovná závierka do dňa zostavenia účtovnej závierky s uvedením dôvodu týchto zmien: </w:t>
      </w:r>
    </w:p>
    <w:p w14:paraId="5DBD2389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14:paraId="3C0922E0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14:paraId="458BB8A0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14:paraId="1C36B662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79FF826C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14:paraId="5A3B6B9C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14:paraId="349C1B9C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14:paraId="63DC04A4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14:paraId="0AAAE0AC" w14:textId="77777777" w:rsidR="002930D1" w:rsidRDefault="002930D1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14:paraId="5879D8D6" w14:textId="77777777" w:rsidR="002930D1" w:rsidRDefault="002930D1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558065FA" w14:textId="77777777" w:rsidR="002930D1" w:rsidRDefault="002930D1">
      <w:pPr>
        <w:ind w:right="-46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ČL. VII – OSTATNÉ INFORMÁCIE</w:t>
      </w:r>
    </w:p>
    <w:p w14:paraId="39D518AA" w14:textId="77777777" w:rsidR="002930D1" w:rsidRDefault="002930D1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F1FFA5D" w14:textId="77777777" w:rsidR="002930D1" w:rsidRDefault="002930D1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1) Informácie o výlučnom práve poskytovať služby vo verejnom záujme:</w:t>
      </w:r>
    </w:p>
    <w:p w14:paraId="48D49C00" w14:textId="77777777" w:rsidR="002930D1" w:rsidRDefault="002930D1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Informácie o osobitnej kategórii priemyselnej výroby (§ 23d/6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p w14:paraId="1F717A27" w14:textId="77777777" w:rsidR="002930D1" w:rsidRDefault="002930D1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Informácie o finančných vzťahoch s orgánmi verejnej moci (§ 23d/6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sectPr w:rsidR="002930D1">
      <w:headerReference w:type="default" r:id="rId7"/>
      <w:footerReference w:type="default" r:id="rId8"/>
      <w:pgSz w:w="11906" w:h="16838"/>
      <w:pgMar w:top="179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62704" w14:textId="77777777" w:rsidR="00940036" w:rsidRDefault="00940036">
      <w:r>
        <w:separator/>
      </w:r>
    </w:p>
    <w:p w14:paraId="12D3BD17" w14:textId="77777777" w:rsidR="00940036" w:rsidRDefault="00940036"/>
  </w:endnote>
  <w:endnote w:type="continuationSeparator" w:id="0">
    <w:p w14:paraId="75DFF590" w14:textId="77777777" w:rsidR="00940036" w:rsidRDefault="00940036">
      <w:r>
        <w:continuationSeparator/>
      </w:r>
    </w:p>
    <w:p w14:paraId="2BDC822F" w14:textId="77777777" w:rsidR="00940036" w:rsidRDefault="009400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CAF3C" w14:textId="77777777" w:rsidR="002930D1" w:rsidRDefault="002930D1">
    <w:pPr>
      <w:pStyle w:val="Zpat"/>
      <w:jc w:val="right"/>
    </w:pPr>
    <w:r>
      <w:rPr>
        <w:rFonts w:ascii="Arial" w:hAnsi="Arial" w:cs="Arial"/>
        <w:sz w:val="20"/>
        <w:szCs w:val="20"/>
      </w:rPr>
      <w:t xml:space="preserve">Strana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10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z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NUMPAGES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>
      <w:rPr>
        <w:rFonts w:ascii="Arial" w:hAnsi="Arial" w:cs="Arial"/>
        <w:sz w:val="20"/>
        <w:szCs w:val="20"/>
      </w:rPr>
      <w:fldChar w:fldCharType="end"/>
    </w:r>
  </w:p>
  <w:p w14:paraId="6C1B4B77" w14:textId="77777777" w:rsidR="002930D1" w:rsidRDefault="002930D1">
    <w:pPr>
      <w:pStyle w:val="Zpat"/>
      <w:ind w:right="360"/>
    </w:pPr>
  </w:p>
  <w:p w14:paraId="6E2AF6AF" w14:textId="77777777" w:rsidR="002930D1" w:rsidRDefault="002930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09E44" w14:textId="77777777" w:rsidR="00940036" w:rsidRDefault="00940036">
      <w:r>
        <w:separator/>
      </w:r>
    </w:p>
    <w:p w14:paraId="1E145DBD" w14:textId="77777777" w:rsidR="00940036" w:rsidRDefault="00940036"/>
  </w:footnote>
  <w:footnote w:type="continuationSeparator" w:id="0">
    <w:p w14:paraId="1CCA9DA0" w14:textId="77777777" w:rsidR="00940036" w:rsidRDefault="00940036">
      <w:r>
        <w:continuationSeparator/>
      </w:r>
    </w:p>
    <w:p w14:paraId="240DCE6E" w14:textId="77777777" w:rsidR="00940036" w:rsidRDefault="009400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BD418" w14:textId="77777777" w:rsidR="002930D1" w:rsidRDefault="002930D1">
    <w:pPr>
      <w:pStyle w:val="Zhlav"/>
    </w:pPr>
  </w:p>
  <w:p w14:paraId="57F45716" w14:textId="77777777" w:rsidR="002930D1" w:rsidRDefault="00000000">
    <w:pPr>
      <w:pStyle w:val="Zhlav"/>
      <w:ind w:right="360"/>
    </w:pPr>
    <w:r>
      <w:rPr>
        <w:noProof/>
      </w:rPr>
      <w:pict w14:anchorId="6FAFACE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30.95pt;margin-top:1.8pt;width:110.7pt;height:19.45pt;z-index:3" o:allowincell="f">
          <v:textbox style="mso-next-textbox:#_x0000_s1025;mso-fit-shape-to-text:t">
            <w:txbxContent>
              <w:p w14:paraId="57C964F8" w14:textId="77777777" w:rsidR="002930D1" w:rsidRDefault="002930D1">
                <w:pPr>
                  <w:rPr>
                    <w:rFonts w:ascii="Arial" w:hAnsi="Arial" w:cs="Arial"/>
                    <w:sz w:val="20"/>
                    <w:szCs w:val="20"/>
                    <w:lang w:val="cs-CZ"/>
                  </w:rPr>
                </w:pPr>
                <w:proofErr w:type="gramStart"/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 xml:space="preserve">IČO:  </w:t>
                </w:r>
                <w:bookmarkStart w:id="9" w:name="ICO"/>
                <w:bookmarkEnd w:id="9"/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>47127503</w:t>
                </w:r>
                <w:bookmarkStart w:id="10" w:name="ICO_END"/>
                <w:bookmarkEnd w:id="10"/>
                <w:proofErr w:type="gramEnd"/>
              </w:p>
            </w:txbxContent>
          </v:textbox>
        </v:shape>
      </w:pict>
    </w:r>
    <w:r>
      <w:rPr>
        <w:noProof/>
      </w:rPr>
      <w:pict w14:anchorId="4189BEA0">
        <v:shape id="_x0000_s1026" type="#_x0000_t202" style="position:absolute;margin-left:2.2pt;margin-top:1.8pt;width:132.45pt;height:19.45pt;z-index:1" o:allowincell="f">
          <v:textbox style="mso-next-textbox:#_x0000_s1026">
            <w:txbxContent>
              <w:p w14:paraId="237E9DF1" w14:textId="77777777" w:rsidR="002930D1" w:rsidRDefault="002930D1">
                <w:pPr>
                  <w:rPr>
                    <w:rFonts w:ascii="Arial" w:hAnsi="Arial" w:cs="Arial"/>
                    <w:sz w:val="20"/>
                    <w:szCs w:val="20"/>
                    <w:lang w:val="cs-CZ"/>
                  </w:rPr>
                </w:pPr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 xml:space="preserve">Poznámky Úč POD </w:t>
                </w:r>
                <w:proofErr w:type="gramStart"/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>3 - 01</w:t>
                </w:r>
                <w:proofErr w:type="gramEnd"/>
              </w:p>
            </w:txbxContent>
          </v:textbox>
        </v:shape>
      </w:pict>
    </w:r>
    <w:r>
      <w:rPr>
        <w:noProof/>
      </w:rPr>
      <w:pict w14:anchorId="5C62DD1C">
        <v:shape id="_x0000_s1027" type="#_x0000_t202" style="position:absolute;margin-left:349.45pt;margin-top:1.8pt;width:110.7pt;height:17.15pt;z-index:2" o:allowincell="f">
          <v:textbox style="mso-next-textbox:#_x0000_s1027;mso-fit-shape-to-text:t">
            <w:txbxContent>
              <w:p w14:paraId="3A9A1CBE" w14:textId="77777777" w:rsidR="002930D1" w:rsidRDefault="002930D1">
                <w:pPr>
                  <w:rPr>
                    <w:rFonts w:ascii="Arial" w:hAnsi="Arial" w:cs="Arial"/>
                    <w:sz w:val="20"/>
                    <w:szCs w:val="20"/>
                    <w:lang w:val="cs-CZ"/>
                  </w:rPr>
                </w:pPr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 xml:space="preserve">DIČ: </w:t>
                </w:r>
                <w:bookmarkStart w:id="11" w:name="DIC"/>
                <w:bookmarkEnd w:id="11"/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>52100</w:t>
                </w:r>
                <w:bookmarkStart w:id="12" w:name="DIC_END"/>
                <w:bookmarkEnd w:id="12"/>
              </w:p>
            </w:txbxContent>
          </v:textbox>
        </v:shape>
      </w:pict>
    </w:r>
  </w:p>
  <w:p w14:paraId="53BDD3F0" w14:textId="77777777" w:rsidR="002930D1" w:rsidRDefault="002930D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14453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7722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721916"/>
    <w:multiLevelType w:val="multilevel"/>
    <w:tmpl w:val="FFFFFFFF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3" w15:restartNumberingAfterBreak="0">
    <w:nsid w:val="16614861"/>
    <w:multiLevelType w:val="multilevel"/>
    <w:tmpl w:val="FFFFFFFF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68805F0"/>
    <w:multiLevelType w:val="multilevel"/>
    <w:tmpl w:val="FFFFFFFF"/>
    <w:lvl w:ilvl="0">
      <w:start w:val="1"/>
      <w:numFmt w:val="decimal"/>
      <w:pStyle w:val="TaxEdit"/>
      <w:lvlText w:val="%1."/>
      <w:lvlJc w:val="left"/>
      <w:pPr>
        <w:ind w:left="720" w:hanging="360"/>
      </w:pPr>
      <w:rPr>
        <w:rFonts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597DE9"/>
    <w:multiLevelType w:val="multilevel"/>
    <w:tmpl w:val="FFFFFFFF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E01DE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891FC1"/>
    <w:multiLevelType w:val="multilevel"/>
    <w:tmpl w:val="FFFFFFFF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9" w15:restartNumberingAfterBreak="0">
    <w:nsid w:val="32297D3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2F05C44"/>
    <w:multiLevelType w:val="multilevel"/>
    <w:tmpl w:val="FFFFFFFF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C484C67"/>
    <w:multiLevelType w:val="multilevel"/>
    <w:tmpl w:val="FFFFFFFF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A27ABA"/>
    <w:multiLevelType w:val="multilevel"/>
    <w:tmpl w:val="FFFFFFFF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13" w15:restartNumberingAfterBreak="0">
    <w:nsid w:val="401D4846"/>
    <w:multiLevelType w:val="multilevel"/>
    <w:tmpl w:val="FFFFFFFF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4" w15:restartNumberingAfterBreak="0">
    <w:nsid w:val="41C61CFE"/>
    <w:multiLevelType w:val="multilevel"/>
    <w:tmpl w:val="FFFFFFFF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08535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73154BA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7" w15:restartNumberingAfterBreak="0">
    <w:nsid w:val="4B9D1838"/>
    <w:multiLevelType w:val="multilevel"/>
    <w:tmpl w:val="FFFFFFFF"/>
    <w:lvl w:ilvl="0">
      <w:start w:val="2011"/>
      <w:numFmt w:val="bullet"/>
      <w:lvlText w:val="-"/>
      <w:lvlJc w:val="left"/>
      <w:pPr>
        <w:ind w:left="532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18" w15:restartNumberingAfterBreak="0">
    <w:nsid w:val="51236FD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22B0C8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4840418"/>
    <w:multiLevelType w:val="multilevel"/>
    <w:tmpl w:val="FFFFFFFF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1" w15:restartNumberingAfterBreak="0">
    <w:nsid w:val="54A50FF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8876E46"/>
    <w:multiLevelType w:val="multilevel"/>
    <w:tmpl w:val="FFFFFFFF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3" w15:restartNumberingAfterBreak="0">
    <w:nsid w:val="5C2243E1"/>
    <w:multiLevelType w:val="multilevel"/>
    <w:tmpl w:val="FFFFFFFF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4" w15:restartNumberingAfterBreak="0">
    <w:nsid w:val="5D6540DA"/>
    <w:multiLevelType w:val="multilevel"/>
    <w:tmpl w:val="FFFFFFFF"/>
    <w:lvl w:ilvl="0">
      <w:start w:val="6"/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44F9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E31487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04039A1"/>
    <w:multiLevelType w:val="multilevel"/>
    <w:tmpl w:val="FFFFFFFF"/>
    <w:lvl w:ilvl="0">
      <w:start w:val="2011"/>
      <w:numFmt w:val="bullet"/>
      <w:lvlText w:val="-"/>
      <w:lvlJc w:val="left"/>
      <w:pPr>
        <w:ind w:left="568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40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6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2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28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29" w15:restartNumberingAfterBreak="0">
    <w:nsid w:val="6DE666C6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F15580C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31" w15:restartNumberingAfterBreak="0">
    <w:nsid w:val="72FE59BB"/>
    <w:multiLevelType w:val="multilevel"/>
    <w:tmpl w:val="FFFFFFFF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32" w15:restartNumberingAfterBreak="0">
    <w:nsid w:val="77D275B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31033416">
    <w:abstractNumId w:val="28"/>
  </w:num>
  <w:num w:numId="2" w16cid:durableId="1438019598">
    <w:abstractNumId w:val="16"/>
  </w:num>
  <w:num w:numId="3" w16cid:durableId="280651272">
    <w:abstractNumId w:val="12"/>
  </w:num>
  <w:num w:numId="4" w16cid:durableId="452865859">
    <w:abstractNumId w:val="8"/>
  </w:num>
  <w:num w:numId="5" w16cid:durableId="1618171169">
    <w:abstractNumId w:val="11"/>
  </w:num>
  <w:num w:numId="6" w16cid:durableId="691344390">
    <w:abstractNumId w:val="31"/>
  </w:num>
  <w:num w:numId="7" w16cid:durableId="1499153765">
    <w:abstractNumId w:val="0"/>
  </w:num>
  <w:num w:numId="8" w16cid:durableId="1898663051">
    <w:abstractNumId w:val="3"/>
  </w:num>
  <w:num w:numId="9" w16cid:durableId="677923132">
    <w:abstractNumId w:val="10"/>
  </w:num>
  <w:num w:numId="10" w16cid:durableId="1447625443">
    <w:abstractNumId w:val="22"/>
  </w:num>
  <w:num w:numId="11" w16cid:durableId="2051221189">
    <w:abstractNumId w:val="30"/>
  </w:num>
  <w:num w:numId="12" w16cid:durableId="488668818">
    <w:abstractNumId w:val="17"/>
  </w:num>
  <w:num w:numId="13" w16cid:durableId="1908304113">
    <w:abstractNumId w:val="13"/>
  </w:num>
  <w:num w:numId="14" w16cid:durableId="1112360735">
    <w:abstractNumId w:val="20"/>
  </w:num>
  <w:num w:numId="15" w16cid:durableId="861359121">
    <w:abstractNumId w:val="23"/>
  </w:num>
  <w:num w:numId="16" w16cid:durableId="2016304061">
    <w:abstractNumId w:val="27"/>
  </w:num>
  <w:num w:numId="17" w16cid:durableId="724792980">
    <w:abstractNumId w:val="2"/>
  </w:num>
  <w:num w:numId="18" w16cid:durableId="1592544448">
    <w:abstractNumId w:val="4"/>
  </w:num>
  <w:num w:numId="19" w16cid:durableId="476843864">
    <w:abstractNumId w:val="15"/>
  </w:num>
  <w:num w:numId="20" w16cid:durableId="1316176990">
    <w:abstractNumId w:val="26"/>
  </w:num>
  <w:num w:numId="21" w16cid:durableId="2111271450">
    <w:abstractNumId w:val="9"/>
  </w:num>
  <w:num w:numId="22" w16cid:durableId="271399323">
    <w:abstractNumId w:val="19"/>
  </w:num>
  <w:num w:numId="23" w16cid:durableId="774256272">
    <w:abstractNumId w:val="21"/>
  </w:num>
  <w:num w:numId="24" w16cid:durableId="1840001174">
    <w:abstractNumId w:val="32"/>
  </w:num>
  <w:num w:numId="25" w16cid:durableId="960958015">
    <w:abstractNumId w:val="18"/>
  </w:num>
  <w:num w:numId="26" w16cid:durableId="1111825727">
    <w:abstractNumId w:val="25"/>
  </w:num>
  <w:num w:numId="27" w16cid:durableId="7304643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63274386">
    <w:abstractNumId w:val="28"/>
    <w:lvlOverride w:ilvl="0">
      <w:startOverride w:val="1"/>
    </w:lvlOverride>
    <w:lvlOverride w:ilvl="1">
      <w:startOverride w:val="4"/>
    </w:lvlOverride>
  </w:num>
  <w:num w:numId="29" w16cid:durableId="1616450167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51064748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1554999848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1363704341">
    <w:abstractNumId w:val="1"/>
  </w:num>
  <w:num w:numId="33" w16cid:durableId="1157184729">
    <w:abstractNumId w:val="28"/>
    <w:lvlOverride w:ilvl="0">
      <w:startOverride w:val="3"/>
    </w:lvlOverride>
  </w:num>
  <w:num w:numId="34" w16cid:durableId="50812518">
    <w:abstractNumId w:val="6"/>
  </w:num>
  <w:num w:numId="35" w16cid:durableId="1630475610">
    <w:abstractNumId w:val="24"/>
  </w:num>
  <w:num w:numId="36" w16cid:durableId="1238785227">
    <w:abstractNumId w:val="7"/>
  </w:num>
  <w:num w:numId="37" w16cid:durableId="871649631">
    <w:abstractNumId w:val="5"/>
  </w:num>
  <w:num w:numId="38" w16cid:durableId="52196796">
    <w:abstractNumId w:val="14"/>
  </w:num>
  <w:num w:numId="39" w16cid:durableId="181733869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68BF"/>
    <w:rsid w:val="001568BF"/>
    <w:rsid w:val="002930D1"/>
    <w:rsid w:val="00710DB6"/>
    <w:rsid w:val="00904AC4"/>
    <w:rsid w:val="00940036"/>
    <w:rsid w:val="00AA78FE"/>
    <w:rsid w:val="00DE0B25"/>
    <w:rsid w:val="00F0789D"/>
    <w:rsid w:val="00F7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B9F640"/>
  <w14:defaultImageDpi w14:val="0"/>
  <w15:docId w15:val="{E549DD46-DDB9-4636-B3A0-790BAA44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</w:pPr>
    <w:rPr>
      <w:rFonts w:ascii="Times New Roman" w:hAnsi="Times New Roman"/>
      <w:sz w:val="24"/>
      <w:szCs w:val="24"/>
      <w:lang w:val="sk-SK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Standardnpsmoodstavce">
    <w:name w:val="Default Paragraph Font"/>
    <w:uiPriority w:val="99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rPr>
      <w:rFonts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rPr>
      <w:rFonts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rPr>
      <w:rFonts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rPr>
      <w:rFonts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Pr>
      <w:rFonts w:ascii="Times New Roman" w:hAnsi="Times New Roman" w:cs="Times New Roman"/>
      <w:kern w:val="0"/>
      <w:lang w:val="sk-SK" w:eastAsia="x-none"/>
    </w:rPr>
  </w:style>
  <w:style w:type="character" w:customStyle="1" w:styleId="HlavikaChar">
    <w:name w:val="Hlavička Char"/>
    <w:uiPriority w:val="99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Pr>
      <w:rFonts w:ascii="Times New Roman" w:hAnsi="Times New Roman" w:cs="Times New Roman"/>
      <w:kern w:val="0"/>
      <w:lang w:val="sk-SK" w:eastAsia="x-none"/>
    </w:rPr>
  </w:style>
  <w:style w:type="character" w:customStyle="1" w:styleId="PtaChar">
    <w:name w:val="Päta Char"/>
    <w:uiPriority w:val="99"/>
    <w:rPr>
      <w:rFonts w:ascii="Times New Roman" w:hAnsi="Times New Roman" w:cs="Times New Roman"/>
      <w:sz w:val="24"/>
      <w:szCs w:val="24"/>
    </w:rPr>
  </w:style>
  <w:style w:type="character" w:styleId="slostrnky">
    <w:name w:val="page number"/>
    <w:uiPriority w:val="99"/>
    <w:rPr>
      <w:rFonts w:cs="Times New Roman"/>
    </w:rPr>
  </w:style>
  <w:style w:type="paragraph" w:styleId="Seznam2">
    <w:name w:val="List 2"/>
    <w:basedOn w:val="Normln"/>
    <w:uiPriority w:val="99"/>
    <w:pPr>
      <w:ind w:left="566" w:hanging="283"/>
    </w:pPr>
  </w:style>
  <w:style w:type="paragraph" w:styleId="Zkladntext">
    <w:name w:val="Body Text"/>
    <w:basedOn w:val="Normln"/>
    <w:link w:val="ZkladntextChar"/>
    <w:uiPriority w:val="99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í text Char"/>
    <w:link w:val="Zkladntext"/>
    <w:uiPriority w:val="99"/>
    <w:semiHidden/>
    <w:rPr>
      <w:rFonts w:ascii="Times New Roman" w:hAnsi="Times New Roman" w:cs="Times New Roman"/>
      <w:kern w:val="0"/>
      <w:lang w:val="sk-SK" w:eastAsia="x-none"/>
    </w:rPr>
  </w:style>
  <w:style w:type="character" w:customStyle="1" w:styleId="ZkladntextChar0">
    <w:name w:val="Základný text Char"/>
    <w:uiPriority w:val="99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uiPriority w:val="99"/>
    <w:pPr>
      <w:numPr>
        <w:numId w:val="1"/>
      </w:numPr>
      <w:tabs>
        <w:tab w:val="num" w:pos="720"/>
        <w:tab w:val="num" w:pos="1429"/>
      </w:tabs>
      <w:ind w:left="720"/>
    </w:pPr>
    <w:rPr>
      <w:sz w:val="22"/>
      <w:szCs w:val="22"/>
    </w:rPr>
  </w:style>
  <w:style w:type="paragraph" w:customStyle="1" w:styleId="Styl2">
    <w:name w:val="Styl2"/>
    <w:basedOn w:val="Nadpis2"/>
    <w:uiPriority w:val="99"/>
    <w:pPr>
      <w:numPr>
        <w:ilvl w:val="1"/>
        <w:numId w:val="1"/>
      </w:numPr>
      <w:tabs>
        <w:tab w:val="num" w:pos="1440"/>
        <w:tab w:val="num" w:pos="2149"/>
      </w:tabs>
      <w:ind w:left="1440"/>
    </w:pPr>
    <w:rPr>
      <w:i/>
      <w:iCs/>
      <w:sz w:val="20"/>
      <w:szCs w:val="20"/>
    </w:rPr>
  </w:style>
  <w:style w:type="paragraph" w:customStyle="1" w:styleId="Styl3">
    <w:name w:val="Styl3"/>
    <w:basedOn w:val="Nadpis3"/>
    <w:uiPriority w:val="99"/>
    <w:pPr>
      <w:numPr>
        <w:ilvl w:val="2"/>
        <w:numId w:val="1"/>
      </w:numPr>
      <w:tabs>
        <w:tab w:val="num" w:pos="2340"/>
        <w:tab w:val="num" w:pos="3049"/>
      </w:tabs>
      <w:ind w:left="2340"/>
    </w:pPr>
    <w:rPr>
      <w:caps/>
    </w:rPr>
  </w:style>
  <w:style w:type="paragraph" w:styleId="Textbubliny">
    <w:name w:val="Balloon Text"/>
    <w:basedOn w:val="Normln"/>
    <w:link w:val="TextbublinyChar"/>
    <w:uiPriority w:val="9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pPr>
      <w:autoSpaceDE w:val="0"/>
      <w:autoSpaceDN w:val="0"/>
    </w:pPr>
    <w:rPr>
      <w:rFonts w:ascii="Times New Roman" w:hAnsi="Times New Roman"/>
      <w:sz w:val="24"/>
      <w:szCs w:val="24"/>
      <w:lang w:val="sk-SK"/>
    </w:rPr>
  </w:style>
  <w:style w:type="paragraph" w:customStyle="1" w:styleId="TaxEdit">
    <w:name w:val="TaxEdit"/>
    <w:basedOn w:val="Normln"/>
    <w:uiPriority w:val="99"/>
    <w:pPr>
      <w:numPr>
        <w:numId w:val="18"/>
      </w:numPr>
      <w:ind w:left="284"/>
    </w:pPr>
    <w:rPr>
      <w:rFonts w:ascii="Arial" w:hAnsi="Arial" w:cs="Arial"/>
      <w:b/>
      <w:bCs/>
      <w:sz w:val="22"/>
      <w:szCs w:val="22"/>
    </w:rPr>
  </w:style>
  <w:style w:type="character" w:customStyle="1" w:styleId="TaxEditChar">
    <w:name w:val="TaxEdit Char"/>
    <w:uiPriority w:val="99"/>
    <w:rPr>
      <w:rFonts w:ascii="Arial" w:hAnsi="Arial" w:cs="Arial"/>
      <w:b/>
      <w:bCs/>
      <w:sz w:val="22"/>
      <w:szCs w:val="22"/>
    </w:rPr>
  </w:style>
  <w:style w:type="paragraph" w:customStyle="1" w:styleId="dka">
    <w:name w:val="Řádka"/>
    <w:uiPriority w:val="99"/>
    <w:pPr>
      <w:autoSpaceDE w:val="0"/>
      <w:autoSpaceDN w:val="0"/>
    </w:pPr>
    <w:rPr>
      <w:rFonts w:ascii="Courier" w:hAnsi="Courier" w:cs="Courier"/>
      <w:sz w:val="24"/>
      <w:szCs w:val="24"/>
    </w:rPr>
  </w:style>
  <w:style w:type="paragraph" w:customStyle="1" w:styleId="TaxEdit2">
    <w:name w:val="TaxEdit2"/>
    <w:basedOn w:val="TaxEdit"/>
    <w:uiPriority w:val="99"/>
    <w:pPr>
      <w:numPr>
        <w:numId w:val="0"/>
      </w:numPr>
      <w:tabs>
        <w:tab w:val="num" w:pos="0"/>
      </w:tabs>
    </w:pPr>
  </w:style>
  <w:style w:type="character" w:customStyle="1" w:styleId="TaxEditChar1">
    <w:name w:val="TaxEdit Char1"/>
    <w:uiPriority w:val="99"/>
    <w:rPr>
      <w:rFonts w:ascii="Arial" w:hAnsi="Arial" w:cs="Arial"/>
      <w:b/>
      <w:bCs/>
    </w:rPr>
  </w:style>
  <w:style w:type="character" w:customStyle="1" w:styleId="TaxEdit2Char">
    <w:name w:val="TaxEdit2 Char"/>
    <w:uiPriority w:val="99"/>
  </w:style>
  <w:style w:type="paragraph" w:customStyle="1" w:styleId="Styl4">
    <w:name w:val="Styl4"/>
    <w:basedOn w:val="Styl3"/>
    <w:uiPriority w:val="99"/>
    <w:pPr>
      <w:tabs>
        <w:tab w:val="clear" w:pos="2340"/>
        <w:tab w:val="clear" w:pos="3049"/>
        <w:tab w:val="num" w:pos="567"/>
      </w:tabs>
      <w:ind w:left="284" w:firstLine="0"/>
      <w:jc w:val="left"/>
    </w:pPr>
  </w:style>
  <w:style w:type="character" w:customStyle="1" w:styleId="Styl3Char">
    <w:name w:val="Styl3 Char"/>
    <w:uiPriority w:val="99"/>
    <w:rPr>
      <w:rFonts w:ascii="Arial Narrow" w:hAnsi="Arial Narrow" w:cs="Arial Narrow"/>
      <w:b/>
      <w:bCs/>
      <w:caps/>
      <w:sz w:val="18"/>
      <w:szCs w:val="18"/>
    </w:rPr>
  </w:style>
  <w:style w:type="character" w:customStyle="1" w:styleId="Styl4Char">
    <w:name w:val="Styl4 Char"/>
    <w:uiPriority w:val="99"/>
  </w:style>
  <w:style w:type="paragraph" w:styleId="Odstavecseseznamem">
    <w:name w:val="List Paragraph"/>
    <w:basedOn w:val="Normln"/>
    <w:uiPriority w:val="99"/>
    <w:qFormat/>
    <w:pPr>
      <w:spacing w:after="200" w:line="276" w:lineRule="auto"/>
      <w:ind w:left="720"/>
    </w:pPr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uiPriority w:val="99"/>
    <w:pPr>
      <w:autoSpaceDE w:val="0"/>
      <w:autoSpaceDN w:val="0"/>
    </w:pPr>
    <w:rPr>
      <w:rFonts w:ascii="Arial" w:hAnsi="Arial" w:cs="Arial"/>
      <w:color w:val="000000"/>
      <w:sz w:val="24"/>
      <w:szCs w:val="24"/>
      <w:lang w:val="sk-SK"/>
    </w:rPr>
  </w:style>
  <w:style w:type="paragraph" w:customStyle="1" w:styleId="TopHeader">
    <w:name w:val="Top Header"/>
    <w:basedOn w:val="Normln"/>
    <w:uiPriority w:val="99"/>
    <w:pPr>
      <w:jc w:val="center"/>
    </w:pPr>
    <w:rPr>
      <w:rFonts w:ascii="Arial Narrow" w:hAnsi="Arial Narrow" w:cs="Arial Narro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2032</Words>
  <Characters>11993</Characters>
  <Application>Microsoft Office Word</Application>
  <DocSecurity>0</DocSecurity>
  <Lines>99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14</vt:i4>
      </vt:variant>
    </vt:vector>
  </HeadingPairs>
  <TitlesOfParts>
    <vt:vector size="15" baseType="lpstr">
      <vt:lpstr>Poznámky k účtovnej závierke</vt:lpstr>
      <vt:lpstr>        ČL. I - VŠEOBECNÉ INFORMÁCIE</vt:lpstr>
      <vt:lpstr/>
      <vt:lpstr>    d) Údaj, či účtovná jednotka je materskou účtovnou jednotkou a údaj, či je oslob</vt:lpstr>
      <vt:lpstr>    </vt:lpstr>
      <vt:lpstr>ČL. II - INFORMÁCIE O ORGÁNOCH SPOLOČNOSTI</vt:lpstr>
      <vt:lpstr/>
      <vt:lpstr/>
      <vt:lpstr/>
      <vt:lpstr>ČL . III - INFORMÁCIE O PRIJATÝCH POSTUPOCH</vt:lpstr>
      <vt:lpstr>    g) Spôsob zostavenia odpisového plánu pre dlhodobý majetok:</vt:lpstr>
      <vt:lpstr>    h) Informácia o poskytnutých dotáciách a pri dotáciách na obstaranie majetku:</vt:lpstr>
      <vt:lpstr>    </vt:lpstr>
      <vt:lpstr>    5) Opravy významných chýb minulých účtovných období</vt:lpstr>
      <vt:lpstr>    Opravy významných chýb minulých účtovných období účtovaných v bežnom účt. období</vt:lpstr>
    </vt:vector>
  </TitlesOfParts>
  <Company> </Company>
  <LinksUpToDate>false</LinksUpToDate>
  <CharactersWithSpaces>13998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subject/>
  <dc:creator>Luyten CZ</dc:creator>
  <cp:keywords/>
  <dc:description>&lt;?template name="Účtovná záverka 2015 malá" version="1.00"?&gt;</dc:description>
  <cp:lastModifiedBy>GPD DC Myslivec Miroslav</cp:lastModifiedBy>
  <cp:revision>2</cp:revision>
  <dcterms:created xsi:type="dcterms:W3CDTF">2026-03-23T11:30:00Z</dcterms:created>
  <dcterms:modified xsi:type="dcterms:W3CDTF">2026-03-23T11:30:00Z</dcterms:modified>
</cp:coreProperties>
</file>