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page" w:tblpX="5177" w:tblpY="94"/>
        <w:tblW w:w="0" w:type="auto"/>
        <w:tblLook w:val="04A0" w:firstRow="1" w:lastRow="0" w:firstColumn="1" w:lastColumn="0" w:noHBand="0" w:noVBand="1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60590A" w14:paraId="309A3345" w14:textId="77777777" w:rsidTr="00F91A0E">
        <w:tc>
          <w:tcPr>
            <w:tcW w:w="328" w:type="dxa"/>
          </w:tcPr>
          <w:p w14:paraId="3F0E7CD2" w14:textId="77777777" w:rsidR="0060590A" w:rsidRDefault="00F91A0E" w:rsidP="00F91A0E">
            <w:r>
              <w:t>4</w:t>
            </w:r>
          </w:p>
        </w:tc>
        <w:tc>
          <w:tcPr>
            <w:tcW w:w="328" w:type="dxa"/>
          </w:tcPr>
          <w:p w14:paraId="29D764CC" w14:textId="77777777" w:rsidR="0060590A" w:rsidRDefault="00F91A0E" w:rsidP="00F91A0E">
            <w:r>
              <w:t>2</w:t>
            </w:r>
          </w:p>
        </w:tc>
        <w:tc>
          <w:tcPr>
            <w:tcW w:w="328" w:type="dxa"/>
          </w:tcPr>
          <w:p w14:paraId="4742BE26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6685A20D" w14:textId="77777777" w:rsidR="0060590A" w:rsidRDefault="00F91A0E" w:rsidP="00F91A0E">
            <w:r>
              <w:t>3</w:t>
            </w:r>
          </w:p>
        </w:tc>
        <w:tc>
          <w:tcPr>
            <w:tcW w:w="328" w:type="dxa"/>
          </w:tcPr>
          <w:p w14:paraId="2FA6BC4B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2A924E7B" w14:textId="77777777" w:rsidR="0060590A" w:rsidRDefault="00F91A0E" w:rsidP="00F91A0E">
            <w:r>
              <w:t>1</w:t>
            </w:r>
          </w:p>
        </w:tc>
        <w:tc>
          <w:tcPr>
            <w:tcW w:w="328" w:type="dxa"/>
          </w:tcPr>
          <w:p w14:paraId="49D9983A" w14:textId="77777777" w:rsidR="0060590A" w:rsidRDefault="00F91A0E" w:rsidP="00F91A0E">
            <w:r>
              <w:t>8</w:t>
            </w:r>
          </w:p>
        </w:tc>
        <w:tc>
          <w:tcPr>
            <w:tcW w:w="328" w:type="dxa"/>
          </w:tcPr>
          <w:p w14:paraId="3BB1D737" w14:textId="77777777" w:rsidR="0060590A" w:rsidRDefault="00F91A0E" w:rsidP="00F91A0E">
            <w:r>
              <w:t>9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38"/>
        <w:tblW w:w="0" w:type="auto"/>
        <w:tblLook w:val="04A0" w:firstRow="1" w:lastRow="0" w:firstColumn="1" w:lastColumn="0" w:noHBand="0" w:noVBand="1"/>
      </w:tblPr>
      <w:tblGrid>
        <w:gridCol w:w="250"/>
        <w:gridCol w:w="284"/>
        <w:gridCol w:w="283"/>
        <w:gridCol w:w="284"/>
      </w:tblGrid>
      <w:tr w:rsidR="0060590A" w14:paraId="28968A9A" w14:textId="77777777" w:rsidTr="0060590A">
        <w:tc>
          <w:tcPr>
            <w:tcW w:w="250" w:type="dxa"/>
          </w:tcPr>
          <w:p w14:paraId="26ADB330" w14:textId="77777777" w:rsidR="0060590A" w:rsidRDefault="0060590A" w:rsidP="0060590A"/>
        </w:tc>
        <w:tc>
          <w:tcPr>
            <w:tcW w:w="284" w:type="dxa"/>
          </w:tcPr>
          <w:p w14:paraId="70BFF919" w14:textId="77777777" w:rsidR="0060590A" w:rsidRDefault="0060590A" w:rsidP="0060590A"/>
        </w:tc>
        <w:tc>
          <w:tcPr>
            <w:tcW w:w="283" w:type="dxa"/>
          </w:tcPr>
          <w:p w14:paraId="0FC42AEC" w14:textId="77777777" w:rsidR="0060590A" w:rsidRDefault="0060590A" w:rsidP="0060590A"/>
        </w:tc>
        <w:tc>
          <w:tcPr>
            <w:tcW w:w="284" w:type="dxa"/>
          </w:tcPr>
          <w:p w14:paraId="73AF5681" w14:textId="77777777" w:rsidR="0060590A" w:rsidRDefault="0060590A" w:rsidP="0060590A"/>
        </w:tc>
      </w:tr>
    </w:tbl>
    <w:p w14:paraId="324FF39D" w14:textId="77777777" w:rsidR="00E66721" w:rsidRDefault="00E66721">
      <w:r>
        <w:t xml:space="preserve"> </w:t>
      </w:r>
      <w:r w:rsidRPr="00E66721">
        <w:rPr>
          <w:u w:val="single"/>
        </w:rPr>
        <w:t>Poznámky (</w:t>
      </w:r>
      <w:proofErr w:type="spellStart"/>
      <w:r w:rsidRPr="00E66721">
        <w:rPr>
          <w:u w:val="single"/>
        </w:rPr>
        <w:t>Úč</w:t>
      </w:r>
      <w:proofErr w:type="spellEnd"/>
      <w:r w:rsidRPr="00E66721">
        <w:rPr>
          <w:u w:val="single"/>
        </w:rPr>
        <w:t xml:space="preserve"> NUJ 3- 01)</w:t>
      </w:r>
      <w:r>
        <w:tab/>
        <w:t>IČO</w:t>
      </w:r>
      <w:r w:rsidR="0060590A">
        <w:tab/>
      </w:r>
      <w:r>
        <w:t xml:space="preserve">/SID </w:t>
      </w:r>
    </w:p>
    <w:p w14:paraId="40419451" w14:textId="77777777" w:rsidR="0090513D" w:rsidRDefault="0090513D"/>
    <w:p w14:paraId="2EE3CFCD" w14:textId="77777777" w:rsidR="0060590A" w:rsidRDefault="0060590A">
      <w:pPr>
        <w:rPr>
          <w:b/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144B99">
        <w:rPr>
          <w:b/>
          <w:sz w:val="28"/>
        </w:rPr>
        <w:t>Čl. I</w:t>
      </w:r>
    </w:p>
    <w:p w14:paraId="74A7C648" w14:textId="77777777" w:rsidR="00144B99" w:rsidRPr="00144B99" w:rsidRDefault="00144B99">
      <w:pPr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  <w:t xml:space="preserve"> </w:t>
      </w:r>
      <w:r>
        <w:rPr>
          <w:b/>
          <w:sz w:val="28"/>
        </w:rPr>
        <w:tab/>
      </w:r>
      <w:r>
        <w:rPr>
          <w:b/>
          <w:sz w:val="28"/>
        </w:rPr>
        <w:tab/>
        <w:t>Všeobecné údaje</w:t>
      </w:r>
    </w:p>
    <w:p w14:paraId="636EBE0D" w14:textId="77777777" w:rsidR="0060590A" w:rsidRDefault="0060590A" w:rsidP="0060590A">
      <w:pPr>
        <w:pStyle w:val="Odsekzoznamu"/>
        <w:numPr>
          <w:ilvl w:val="0"/>
          <w:numId w:val="1"/>
        </w:numPr>
      </w:pPr>
      <w:r>
        <w:t>Názov právnickej osoby:</w:t>
      </w:r>
    </w:p>
    <w:p w14:paraId="2A7DE957" w14:textId="77777777" w:rsidR="0060590A" w:rsidRDefault="0060590A" w:rsidP="0060590A">
      <w:pPr>
        <w:pStyle w:val="Odsekzoznamu"/>
      </w:pPr>
      <w:r>
        <w:t xml:space="preserve">Bedmintonový oddiel HK Filozof, </w:t>
      </w:r>
      <w:proofErr w:type="spellStart"/>
      <w:r w:rsidR="00EA4D00">
        <w:t>Žabotova</w:t>
      </w:r>
      <w:proofErr w:type="spellEnd"/>
      <w:r w:rsidR="00EA4D00">
        <w:t xml:space="preserve"> </w:t>
      </w:r>
      <w:r>
        <w:t>4, 811 0</w:t>
      </w:r>
      <w:r w:rsidR="00EA4D00">
        <w:t>4</w:t>
      </w:r>
      <w:r>
        <w:t xml:space="preserve"> Bratislava, občianske združenie.</w:t>
      </w:r>
    </w:p>
    <w:p w14:paraId="3B6D88AB" w14:textId="77777777" w:rsidR="0060590A" w:rsidRDefault="0060590A" w:rsidP="0060590A">
      <w:pPr>
        <w:pStyle w:val="Odsekzoznamu"/>
      </w:pPr>
      <w:r>
        <w:t>Občianske združenie bolo zapísané do registra Ministerstva vnútra Slovenskej republiky dňa 31.12.2007, číslo spisu VVS/1-900/90-31497.</w:t>
      </w:r>
      <w:r w:rsidR="00EA4D00">
        <w:t xml:space="preserve"> Združenie zmenilo svoje sídlo na základe rozhodnutia Snemu dňa 13. 3. 2014</w:t>
      </w:r>
    </w:p>
    <w:p w14:paraId="7420EEB2" w14:textId="77777777" w:rsidR="0060590A" w:rsidRDefault="0060590A" w:rsidP="0060590A">
      <w:pPr>
        <w:pStyle w:val="Odsekzoznamu"/>
        <w:numPr>
          <w:ilvl w:val="0"/>
          <w:numId w:val="1"/>
        </w:numPr>
      </w:pPr>
      <w:r>
        <w:t>Informácie o členoch štatutárnych orgánov:</w:t>
      </w:r>
    </w:p>
    <w:p w14:paraId="2E72160E" w14:textId="77777777" w:rsidR="0060590A" w:rsidRDefault="00554EEC" w:rsidP="0060590A">
      <w:pPr>
        <w:pStyle w:val="Odsekzoznamu"/>
      </w:pPr>
      <w:r>
        <w:t>Najvyšším orgánom združenia je Snem.</w:t>
      </w:r>
    </w:p>
    <w:p w14:paraId="69C4E66F" w14:textId="4D7C9351" w:rsidR="00554EEC" w:rsidRDefault="00554EEC" w:rsidP="0060590A">
      <w:pPr>
        <w:pStyle w:val="Odsekzoznamu"/>
      </w:pPr>
      <w:r>
        <w:t>Výkonným orgánom združenia je vedenie združenia na čele s</w:t>
      </w:r>
      <w:r w:rsidR="00E03E18">
        <w:t> </w:t>
      </w:r>
      <w:r>
        <w:t>predsedom</w:t>
      </w:r>
      <w:r w:rsidR="00E03E18">
        <w:t xml:space="preserve">. Snem OZ zo dňa 14.12.2024 ustanovil, že predsedom OZ do 31.3.2025 bol </w:t>
      </w:r>
      <w:r>
        <w:t xml:space="preserve"> </w:t>
      </w:r>
      <w:r w:rsidR="00332008">
        <w:t>Mgr</w:t>
      </w:r>
      <w:r w:rsidR="00EA4D00">
        <w:t>. Richard Lenárt</w:t>
      </w:r>
      <w:r w:rsidR="00E03E18">
        <w:t xml:space="preserve"> a od 1.4.2025 Mgr. Roman Žabka s funkčným obdobím do 31.2.2029.</w:t>
      </w:r>
      <w:r w:rsidR="009F16F7">
        <w:t>.</w:t>
      </w:r>
    </w:p>
    <w:p w14:paraId="41C917E0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Opis činnosti:</w:t>
      </w:r>
    </w:p>
    <w:p w14:paraId="5AA5C743" w14:textId="77777777" w:rsidR="00554EEC" w:rsidRDefault="00554EEC" w:rsidP="00554EEC">
      <w:pPr>
        <w:pStyle w:val="Odsekzoznamu"/>
      </w:pPr>
      <w:r>
        <w:t>Základným poslaním združenia je vykonávanie športových činností pre deti a mládež, hlavne bedmintonu. Za týmto účelom združenie najmä:</w:t>
      </w:r>
    </w:p>
    <w:p w14:paraId="24DA3BD8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Organizačne, metodicky a podľa možností materiálne, technicky a finančne zabezpečuje svoju činnosť a rozvoj,</w:t>
      </w:r>
    </w:p>
    <w:p w14:paraId="63369386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Vykonáva vzdelávaciu činnosť a učebno-metodickú činnosť,</w:t>
      </w:r>
    </w:p>
    <w:p w14:paraId="3FC67583" w14:textId="77777777" w:rsidR="00554EEC" w:rsidRDefault="00554EEC" w:rsidP="00554EEC">
      <w:pPr>
        <w:pStyle w:val="Odsekzoznamu"/>
        <w:numPr>
          <w:ilvl w:val="0"/>
          <w:numId w:val="2"/>
        </w:numPr>
      </w:pPr>
      <w:r>
        <w:t>Propaguje svoju činnosť a činnosť právnických a fyzických osôb.</w:t>
      </w:r>
    </w:p>
    <w:p w14:paraId="3B9709C4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Priemerný prepočítaný stav zamestnancov:</w:t>
      </w:r>
    </w:p>
    <w:p w14:paraId="2C5E829D" w14:textId="77777777" w:rsidR="00554EEC" w:rsidRDefault="00554EEC" w:rsidP="00554EEC">
      <w:pPr>
        <w:pStyle w:val="Odsekzoznamu"/>
      </w:pPr>
      <w:r>
        <w:t>Združenie nemá zamestnancov</w:t>
      </w:r>
    </w:p>
    <w:p w14:paraId="40C595C8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Informácia o organizáciách v zriaďovateľskej pôsobnosti účtovnej jednotky:</w:t>
      </w:r>
    </w:p>
    <w:p w14:paraId="770FDDD7" w14:textId="77777777" w:rsidR="00554EEC" w:rsidRDefault="00554EEC" w:rsidP="00554EEC">
      <w:pPr>
        <w:pStyle w:val="Odsekzoznamu"/>
      </w:pPr>
      <w:r>
        <w:t>Nie sú</w:t>
      </w:r>
    </w:p>
    <w:p w14:paraId="36BE662F" w14:textId="77777777" w:rsidR="00554EEC" w:rsidRDefault="00554EEC" w:rsidP="00554EEC">
      <w:pPr>
        <w:pStyle w:val="Odsekzoznamu"/>
        <w:numPr>
          <w:ilvl w:val="0"/>
          <w:numId w:val="1"/>
        </w:numPr>
      </w:pPr>
      <w:r>
        <w:t>Združenie nemá zamestnancov</w:t>
      </w:r>
    </w:p>
    <w:p w14:paraId="4162F443" w14:textId="77777777" w:rsidR="00144B99" w:rsidRDefault="00144B99" w:rsidP="00144B99">
      <w:pPr>
        <w:pStyle w:val="Odsekzoznamu"/>
      </w:pPr>
    </w:p>
    <w:p w14:paraId="0C418A5B" w14:textId="77777777" w:rsidR="00144B99" w:rsidRDefault="00144B99" w:rsidP="00144B99">
      <w:pPr>
        <w:pStyle w:val="Odsekzoznamu"/>
      </w:pPr>
    </w:p>
    <w:p w14:paraId="49657AA2" w14:textId="77777777" w:rsidR="00554EEC" w:rsidRDefault="00554EEC" w:rsidP="00554EEC">
      <w:pPr>
        <w:pStyle w:val="Odsekzoznamu"/>
        <w:ind w:left="3540"/>
        <w:rPr>
          <w:b/>
          <w:sz w:val="28"/>
        </w:rPr>
      </w:pPr>
      <w:r w:rsidRPr="00144B99">
        <w:rPr>
          <w:b/>
          <w:sz w:val="28"/>
        </w:rPr>
        <w:t>Čl. II</w:t>
      </w:r>
    </w:p>
    <w:p w14:paraId="551E6DD2" w14:textId="77777777" w:rsidR="00144B99" w:rsidRPr="00144B99" w:rsidRDefault="00144B99" w:rsidP="00144B99">
      <w:pPr>
        <w:ind w:left="708" w:firstLine="708"/>
        <w:rPr>
          <w:b/>
          <w:sz w:val="28"/>
        </w:rPr>
      </w:pPr>
      <w:r w:rsidRPr="00144B99">
        <w:rPr>
          <w:b/>
          <w:sz w:val="28"/>
        </w:rPr>
        <w:t>Informácie o účtovných zásadách a účtovných metódach</w:t>
      </w:r>
    </w:p>
    <w:p w14:paraId="0B67EA62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Účtovná jednotka je založená za predpokladu jej nepretržitého pokračovania vo svojej činnosti.</w:t>
      </w:r>
    </w:p>
    <w:p w14:paraId="2C9763F4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Združenie nezmenilo svoje účtovné zásady</w:t>
      </w:r>
    </w:p>
    <w:p w14:paraId="46E263E1" w14:textId="77777777" w:rsidR="00554EEC" w:rsidRDefault="00554EEC" w:rsidP="00554EEC">
      <w:pPr>
        <w:pStyle w:val="Odsekzoznamu"/>
        <w:numPr>
          <w:ilvl w:val="0"/>
          <w:numId w:val="3"/>
        </w:numPr>
      </w:pPr>
      <w:r>
        <w:t>Spôsob oceňovania jednotlivých položiek majetku a záväzkov v členení na:</w:t>
      </w:r>
    </w:p>
    <w:p w14:paraId="761E7937" w14:textId="77777777" w:rsidR="00554EEC" w:rsidRDefault="00554EEC" w:rsidP="00554EEC">
      <w:pPr>
        <w:pStyle w:val="Odsekzoznamu"/>
        <w:numPr>
          <w:ilvl w:val="0"/>
          <w:numId w:val="4"/>
        </w:numPr>
      </w:pPr>
      <w:r>
        <w:t>Dlhodobý nehmotný majetok obstaraný kúpou – v obstarávacej hodnote vrátane nákladov na obstaranie – združenie ne</w:t>
      </w:r>
      <w:r w:rsidR="00BE13D3">
        <w:t xml:space="preserve">obstaralo </w:t>
      </w:r>
      <w:r>
        <w:t>žiaden DNHM</w:t>
      </w:r>
    </w:p>
    <w:p w14:paraId="0A1D21F4" w14:textId="77777777" w:rsidR="00554EEC" w:rsidRDefault="00554EEC" w:rsidP="00554EEC">
      <w:pPr>
        <w:pStyle w:val="Odsekzoznamu"/>
        <w:numPr>
          <w:ilvl w:val="0"/>
          <w:numId w:val="4"/>
        </w:numPr>
      </w:pPr>
      <w:r>
        <w:t xml:space="preserve">Dlhodobý nehmotný majetok obstaraný vlastnou činnosťou </w:t>
      </w:r>
      <w:r w:rsidR="00BE13D3">
        <w:t>–</w:t>
      </w:r>
      <w:r>
        <w:t xml:space="preserve"> </w:t>
      </w:r>
      <w:r w:rsidR="00BE13D3">
        <w:t>v obstarávacej hodnote – združenie neobstaralo žiaden DNHM</w:t>
      </w:r>
      <w:r>
        <w:t xml:space="preserve">  </w:t>
      </w:r>
    </w:p>
    <w:p w14:paraId="1AAC4192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 xml:space="preserve">Dlhodobý nehmotný majetok obstaraný iným spôsobom – v obstarávacej hodnote na trhu obvyklej - združenie neobstaralo žiaden DNHM  </w:t>
      </w:r>
    </w:p>
    <w:p w14:paraId="5D5C2CCB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lastRenderedPageBreak/>
        <w:t>Dlhodobý hmotný majetok obstaraný kúpou – v obstarávacej hodnote vrátane nákladov na obstaranie – združenie neobstaralo žiaden DHM</w:t>
      </w:r>
    </w:p>
    <w:p w14:paraId="342F4EC6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 xml:space="preserve">Dlhodobý hmotný majetok obstaraný vlastnou činnosťou – v obstarávacej hodnote – združenie neobstaralo žiaden DHM  </w:t>
      </w:r>
    </w:p>
    <w:p w14:paraId="15EDD268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 xml:space="preserve">Dlhodobý hmotný majetok obstaraný iným spôsobom – v obstarávacej hodnote na trhu obvyklej - združenie neobstaralo žiaden DHM  </w:t>
      </w:r>
    </w:p>
    <w:p w14:paraId="5FAD966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Dlhodobý finančný majetok – v obstarávacej hodnote – združenie neobstaralo žiaden finančný majetok</w:t>
      </w:r>
    </w:p>
    <w:p w14:paraId="216FD738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Zásoby obstarané kúpou – v obstarávacej hodnote vrátane ceny obstarania – združenie neobstaralo žiadne zásoby</w:t>
      </w:r>
    </w:p>
    <w:p w14:paraId="5AA0451A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>Zásoby vytvorené vlastnou činnosťou  – v obstarávacej hodnote vrátane ceny obstarania – združenie neobstaralo žiadne zásoby</w:t>
      </w:r>
    </w:p>
    <w:p w14:paraId="5187D468" w14:textId="77777777" w:rsidR="00BE13D3" w:rsidRDefault="00BE13D3" w:rsidP="00BE13D3">
      <w:pPr>
        <w:pStyle w:val="Odsekzoznamu"/>
        <w:numPr>
          <w:ilvl w:val="0"/>
          <w:numId w:val="4"/>
        </w:numPr>
      </w:pPr>
      <w:r>
        <w:t>Zásoby obstarané iným spôsobom – v obstarávacej hodnote vrátane ceny obstarania – združenie neobstaralo žiadne zásoby</w:t>
      </w:r>
    </w:p>
    <w:p w14:paraId="62EC6B14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 xml:space="preserve">Pohľadávky – v nominálnej hodnote </w:t>
      </w:r>
    </w:p>
    <w:p w14:paraId="22D4BB2E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Krátkodobý finančný majetok – v nominálnej hodnote</w:t>
      </w:r>
    </w:p>
    <w:p w14:paraId="561D902D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Časové rozlíšenie aktív – v nominálnej hodnote</w:t>
      </w:r>
    </w:p>
    <w:p w14:paraId="4730FE9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Záväzky, vrátane rezerv. Dlhopisov, pôžičiek, úverov – v nominálnej hodnote</w:t>
      </w:r>
    </w:p>
    <w:p w14:paraId="3DA3C471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Časové rozlíšenie pasív – v nominálnej hodnote</w:t>
      </w:r>
    </w:p>
    <w:p w14:paraId="4EB3F7DE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Deriváty – v nominálnej hodnote</w:t>
      </w:r>
    </w:p>
    <w:p w14:paraId="6938F12A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Majetok a záväzky zabezpečené derivátmi – v nominálnej hodnote</w:t>
      </w:r>
    </w:p>
    <w:p w14:paraId="4888B937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Spôsob zostavenia odpisového plánu – účtovné odpisy rovnaké ako daňové odpisy</w:t>
      </w:r>
    </w:p>
    <w:p w14:paraId="40364E78" w14:textId="77777777" w:rsidR="00BE13D3" w:rsidRDefault="00BE13D3" w:rsidP="00554EEC">
      <w:pPr>
        <w:pStyle w:val="Odsekzoznamu"/>
        <w:numPr>
          <w:ilvl w:val="0"/>
          <w:numId w:val="4"/>
        </w:numPr>
      </w:pPr>
      <w:r>
        <w:t>Zásady pre zohľadnenie zníženia hodnoty majetku – podľa doby trvania.</w:t>
      </w:r>
    </w:p>
    <w:p w14:paraId="7E6D231D" w14:textId="77777777" w:rsidR="00BE13D3" w:rsidRDefault="00BE13D3" w:rsidP="00BE13D3">
      <w:pPr>
        <w:pStyle w:val="Odsekzoznamu"/>
        <w:ind w:left="1080"/>
      </w:pPr>
    </w:p>
    <w:p w14:paraId="3BE9015A" w14:textId="77777777" w:rsidR="00554EEC" w:rsidRDefault="00144B99" w:rsidP="00144B99">
      <w:pPr>
        <w:ind w:left="2832" w:firstLine="708"/>
        <w:rPr>
          <w:b/>
          <w:sz w:val="28"/>
        </w:rPr>
      </w:pPr>
      <w:r w:rsidRPr="00144B99">
        <w:rPr>
          <w:b/>
          <w:sz w:val="28"/>
        </w:rPr>
        <w:t>Čl. III</w:t>
      </w:r>
    </w:p>
    <w:p w14:paraId="74E5B03C" w14:textId="77777777" w:rsidR="00144B99" w:rsidRDefault="00144B99" w:rsidP="00144B99">
      <w:pPr>
        <w:ind w:left="708" w:firstLine="708"/>
        <w:rPr>
          <w:b/>
          <w:sz w:val="28"/>
        </w:rPr>
      </w:pPr>
      <w:r>
        <w:rPr>
          <w:b/>
          <w:sz w:val="28"/>
        </w:rPr>
        <w:t>Informácie, ktoré dopĺňajú a vysvetľujú údaje v súvahe</w:t>
      </w:r>
    </w:p>
    <w:p w14:paraId="2AA6E622" w14:textId="77777777" w:rsidR="00144B99" w:rsidRDefault="00F16CFE" w:rsidP="00F16CFE">
      <w:pPr>
        <w:pStyle w:val="Odsekzoznamu"/>
        <w:numPr>
          <w:ilvl w:val="0"/>
          <w:numId w:val="6"/>
        </w:numPr>
      </w:pPr>
      <w:r>
        <w:t xml:space="preserve">– (5) </w:t>
      </w:r>
      <w:r w:rsidR="00144B99">
        <w:t>Údaje o dlhodobom nehmotnom a dlhodobom hmotnom majetku za bežné účtovné obdobie:</w:t>
      </w:r>
    </w:p>
    <w:p w14:paraId="5FD77566" w14:textId="6F444A05" w:rsidR="00F16CFE" w:rsidRDefault="00F16CFE" w:rsidP="00F16CFE">
      <w:pPr>
        <w:pStyle w:val="Odsekzoznamu"/>
      </w:pPr>
      <w:r>
        <w:t>Združenie neeviduje žiaden dlhodobý majetok</w:t>
      </w:r>
      <w:r w:rsidR="002529A1">
        <w:t>.</w:t>
      </w:r>
    </w:p>
    <w:p w14:paraId="67BFBC18" w14:textId="462D0837" w:rsidR="00F16CFE" w:rsidRDefault="00F16CFE" w:rsidP="00F16CFE">
      <w:pPr>
        <w:pStyle w:val="Odsekzoznamu"/>
        <w:numPr>
          <w:ilvl w:val="0"/>
          <w:numId w:val="7"/>
        </w:numPr>
      </w:pPr>
      <w:r>
        <w:t>Prehľad o významných položkách finančného majetku: združenie neeviduje žiaden finančný majetok</w:t>
      </w:r>
      <w:r w:rsidR="002529A1">
        <w:t>, okrem zostatku na bankovom účte a v pokladnici.</w:t>
      </w:r>
    </w:p>
    <w:p w14:paraId="419FD017" w14:textId="1BA885BD" w:rsidR="00F16CFE" w:rsidRDefault="00F16CFE" w:rsidP="00F16CFE">
      <w:pPr>
        <w:pStyle w:val="Odsekzoznamu"/>
        <w:numPr>
          <w:ilvl w:val="0"/>
          <w:numId w:val="7"/>
        </w:numPr>
      </w:pPr>
      <w:r>
        <w:t>Prehľad opravných položiek k zásobám: združenie neeviduje žiadne zásoby</w:t>
      </w:r>
      <w:r w:rsidR="002529A1">
        <w:t>.</w:t>
      </w:r>
    </w:p>
    <w:p w14:paraId="2AFEE75C" w14:textId="77777777" w:rsidR="00AD7B31" w:rsidRDefault="00F16CFE" w:rsidP="00B26CEE">
      <w:pPr>
        <w:pStyle w:val="Odsekzoznamu"/>
        <w:numPr>
          <w:ilvl w:val="0"/>
          <w:numId w:val="7"/>
        </w:numPr>
      </w:pPr>
      <w:r>
        <w:t xml:space="preserve">Opis významných pohľadávok: združenie </w:t>
      </w:r>
      <w:r w:rsidR="00B26CEE">
        <w:t>ne</w:t>
      </w:r>
      <w:r>
        <w:t>eviduje</w:t>
      </w:r>
      <w:r w:rsidR="00B26CEE">
        <w:t xml:space="preserve"> žiadne</w:t>
      </w:r>
      <w:r>
        <w:t xml:space="preserve"> </w:t>
      </w:r>
      <w:r w:rsidR="00AD7B31">
        <w:t xml:space="preserve">pohľadávky. </w:t>
      </w:r>
    </w:p>
    <w:p w14:paraId="0FFE8892" w14:textId="34C599C2" w:rsidR="00B26CEE" w:rsidRDefault="00F16CFE" w:rsidP="00B26CEE">
      <w:pPr>
        <w:pStyle w:val="Odsekzoznamu"/>
        <w:numPr>
          <w:ilvl w:val="0"/>
          <w:numId w:val="7"/>
        </w:numPr>
      </w:pPr>
      <w:r>
        <w:t xml:space="preserve">Prehľad opravných položiek – združenie </w:t>
      </w:r>
      <w:r w:rsidR="002529A1">
        <w:t xml:space="preserve">neeviduje opravnú </w:t>
      </w:r>
      <w:r>
        <w:t xml:space="preserve"> položk</w:t>
      </w:r>
      <w:r w:rsidR="002529A1">
        <w:t>u</w:t>
      </w:r>
      <w:r>
        <w:t xml:space="preserve"> k</w:t>
      </w:r>
      <w:r w:rsidR="002529A1">
        <w:t> </w:t>
      </w:r>
      <w:r w:rsidR="00B26CEE">
        <w:t>pohľadávkam</w:t>
      </w:r>
      <w:r w:rsidR="002529A1">
        <w:t>.</w:t>
      </w:r>
    </w:p>
    <w:p w14:paraId="32C9FBD7" w14:textId="06D93235" w:rsidR="00B26CEE" w:rsidRDefault="00B26CEE" w:rsidP="00F16CFE">
      <w:pPr>
        <w:pStyle w:val="Odsekzoznamu"/>
        <w:numPr>
          <w:ilvl w:val="0"/>
          <w:numId w:val="7"/>
        </w:numPr>
      </w:pPr>
      <w:r>
        <w:t xml:space="preserve"> </w:t>
      </w:r>
      <w:r w:rsidR="00F16CFE">
        <w:t xml:space="preserve">Prehľad pohľadávok po lehote splatnosti – združenie </w:t>
      </w:r>
      <w:r>
        <w:t>nee</w:t>
      </w:r>
      <w:r w:rsidR="00F16CFE">
        <w:t>viduje</w:t>
      </w:r>
      <w:r>
        <w:t xml:space="preserve"> žiadne </w:t>
      </w:r>
      <w:r w:rsidR="00F16CFE">
        <w:t xml:space="preserve"> pohľadávk</w:t>
      </w:r>
      <w:r>
        <w:t>y</w:t>
      </w:r>
      <w:r w:rsidR="002529A1">
        <w:t>.</w:t>
      </w:r>
    </w:p>
    <w:p w14:paraId="09CF46CB" w14:textId="77777777" w:rsidR="00B26CEE" w:rsidRDefault="00B26CEE" w:rsidP="00B26CEE">
      <w:pPr>
        <w:pStyle w:val="Odsekzoznamu"/>
      </w:pPr>
    </w:p>
    <w:p w14:paraId="6FDB8B7F" w14:textId="77777777" w:rsidR="00F16CFE" w:rsidRDefault="00F16CFE" w:rsidP="00F16CFE">
      <w:pPr>
        <w:pStyle w:val="Odsekzoznamu"/>
        <w:numPr>
          <w:ilvl w:val="0"/>
          <w:numId w:val="7"/>
        </w:numPr>
      </w:pPr>
      <w:r>
        <w:t>Prehľad významných položiek časového rozlíšenia nákladov budúcich období a príjmov budúcich období: združenie neeviduje žiadne takéto položky nákladov.</w:t>
      </w:r>
    </w:p>
    <w:p w14:paraId="5483785A" w14:textId="77777777" w:rsidR="00F16CFE" w:rsidRPr="00F91A0E" w:rsidRDefault="00B26CEE" w:rsidP="00F16CFE">
      <w:pPr>
        <w:pStyle w:val="Odsekzoznamu"/>
        <w:numPr>
          <w:ilvl w:val="0"/>
          <w:numId w:val="7"/>
        </w:numPr>
      </w:pPr>
      <w:r>
        <w:t xml:space="preserve"> </w:t>
      </w:r>
      <w:r w:rsidR="00F16CFE" w:rsidRPr="00F91A0E">
        <w:t>Opis a výška zmien vlastných zdrojov krytia neobežného majetku a obežného majetku:</w:t>
      </w:r>
    </w:p>
    <w:p w14:paraId="52AD0037" w14:textId="77777777" w:rsidR="00F16CFE" w:rsidRDefault="00F16CFE" w:rsidP="00F16CFE">
      <w:pPr>
        <w:pStyle w:val="Odsekzoznamu"/>
        <w:numPr>
          <w:ilvl w:val="0"/>
          <w:numId w:val="8"/>
        </w:numPr>
      </w:pPr>
      <w:r>
        <w:t>Združenie netvorí žiadne fondy</w:t>
      </w:r>
    </w:p>
    <w:p w14:paraId="51EE30EB" w14:textId="73C087F2" w:rsidR="00F16CFE" w:rsidRDefault="00F16CFE" w:rsidP="00F16CFE">
      <w:pPr>
        <w:pStyle w:val="Odsekzoznamu"/>
        <w:numPr>
          <w:ilvl w:val="0"/>
          <w:numId w:val="7"/>
        </w:numPr>
      </w:pPr>
      <w:r>
        <w:lastRenderedPageBreak/>
        <w:t>Informácia o rozdelení účtovného zisku alebo vysporiadaní účtovnej straty</w:t>
      </w:r>
      <w:r w:rsidR="00B26CEE">
        <w:t xml:space="preserve"> vykázanej v minulých účtovných obdobiach: združenie kumuluje prostriedky na účte nerozdeleného zisku/straty</w:t>
      </w:r>
      <w:r w:rsidR="002529A1">
        <w:t>.</w:t>
      </w:r>
    </w:p>
    <w:p w14:paraId="39D799A3" w14:textId="77777777" w:rsidR="00B26CEE" w:rsidRDefault="00B26CEE" w:rsidP="00F16CFE">
      <w:pPr>
        <w:pStyle w:val="Odsekzoznamu"/>
        <w:numPr>
          <w:ilvl w:val="0"/>
          <w:numId w:val="7"/>
        </w:numPr>
      </w:pPr>
      <w:r>
        <w:t xml:space="preserve"> Opis a výška cudzích zdrojov:</w:t>
      </w:r>
    </w:p>
    <w:p w14:paraId="1F2DDC22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Združenie netvorí žiadne rezervy</w:t>
      </w:r>
    </w:p>
    <w:p w14:paraId="3D62B6A1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Údaje o významných položkách na účtoch 325 – ostatné záväzky a 379 – Iné záväzky:</w:t>
      </w:r>
    </w:p>
    <w:p w14:paraId="0F0513C3" w14:textId="77777777" w:rsidR="00B26CEE" w:rsidRDefault="00B26CEE" w:rsidP="00B26CEE">
      <w:pPr>
        <w:pStyle w:val="Odsekzoznamu"/>
        <w:ind w:left="1080"/>
      </w:pPr>
      <w:r>
        <w:t>Združenie netvorilo ani neeviduje žiadne také záväzky</w:t>
      </w:r>
    </w:p>
    <w:p w14:paraId="50D3C813" w14:textId="4A71C3FD" w:rsidR="00B26CEE" w:rsidRDefault="00B26CEE" w:rsidP="00B26CEE">
      <w:pPr>
        <w:pStyle w:val="Odsekzoznamu"/>
        <w:numPr>
          <w:ilvl w:val="0"/>
          <w:numId w:val="9"/>
        </w:numPr>
      </w:pPr>
      <w:r w:rsidRPr="00F91A0E">
        <w:t>Prehľad</w:t>
      </w:r>
      <w:r>
        <w:t xml:space="preserve"> o výške záväzkov do lehoty splatnosti a po lehote splatnosti</w:t>
      </w:r>
      <w:r w:rsidR="00F91A0E">
        <w:t xml:space="preserve">. Združenie </w:t>
      </w:r>
      <w:r w:rsidR="00E03E18">
        <w:t>ne</w:t>
      </w:r>
      <w:r w:rsidR="00F91A0E">
        <w:t xml:space="preserve">má záväzky z obchodného styku </w:t>
      </w:r>
      <w:r w:rsidR="00FC411F">
        <w:t xml:space="preserve">po </w:t>
      </w:r>
      <w:r w:rsidR="00F91A0E">
        <w:t xml:space="preserve"> lehote splatnosti </w:t>
      </w:r>
      <w:r w:rsidR="00E03E18">
        <w:t>.</w:t>
      </w:r>
      <w:r w:rsidR="00FC411F">
        <w:t xml:space="preserve">  </w:t>
      </w:r>
    </w:p>
    <w:p w14:paraId="67AF6F7F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výške záväzkov podľa zostatkovej doby splatnosti v členení podľa položiek súvahy:</w:t>
      </w:r>
    </w:p>
    <w:p w14:paraId="112320BB" w14:textId="54B83977" w:rsidR="00DD74A1" w:rsidRDefault="00B26CEE" w:rsidP="00DD74A1">
      <w:pPr>
        <w:pStyle w:val="Odsekzoznamu"/>
        <w:numPr>
          <w:ilvl w:val="0"/>
          <w:numId w:val="2"/>
        </w:numPr>
      </w:pPr>
      <w:r>
        <w:t>Do 1 roka vrátane</w:t>
      </w:r>
      <w:r w:rsidR="00F91A0E">
        <w:t xml:space="preserve"> –€</w:t>
      </w:r>
      <w:r w:rsidR="001B1474">
        <w:t>0,00</w:t>
      </w:r>
    </w:p>
    <w:p w14:paraId="7073A5C4" w14:textId="2752740F" w:rsidR="00B26CEE" w:rsidRDefault="00B26CEE" w:rsidP="00B26CEE">
      <w:pPr>
        <w:pStyle w:val="Odsekzoznamu"/>
        <w:numPr>
          <w:ilvl w:val="0"/>
          <w:numId w:val="2"/>
        </w:numPr>
      </w:pPr>
      <w:r>
        <w:t>Od jedného do piatich rokov vrátane</w:t>
      </w:r>
      <w:r w:rsidR="00F91A0E">
        <w:t xml:space="preserve"> - €</w:t>
      </w:r>
      <w:r w:rsidR="00E03E18">
        <w:t>0,00</w:t>
      </w:r>
    </w:p>
    <w:p w14:paraId="1FAB397B" w14:textId="77777777" w:rsidR="00B26CEE" w:rsidRDefault="00B26CEE" w:rsidP="00B26CEE">
      <w:pPr>
        <w:pStyle w:val="Odsekzoznamu"/>
        <w:numPr>
          <w:ilvl w:val="0"/>
          <w:numId w:val="2"/>
        </w:numPr>
      </w:pPr>
      <w:r>
        <w:t>Viac ako päť rokov</w:t>
      </w:r>
      <w:r w:rsidR="00F91A0E">
        <w:t xml:space="preserve"> - €0,00</w:t>
      </w:r>
    </w:p>
    <w:p w14:paraId="06C8DF1B" w14:textId="7E96A18D" w:rsidR="00B26CEE" w:rsidRDefault="00B26CEE" w:rsidP="00B26CEE">
      <w:pPr>
        <w:pStyle w:val="Odsekzoznamu"/>
        <w:numPr>
          <w:ilvl w:val="0"/>
          <w:numId w:val="9"/>
        </w:numPr>
      </w:pPr>
      <w:r>
        <w:t>Prehľad o záväzkoch zo sociálneho fondu. Združenie netvorí sociálny fond – nemá zamestnancov</w:t>
      </w:r>
      <w:r w:rsidR="002529A1">
        <w:t>.</w:t>
      </w:r>
    </w:p>
    <w:p w14:paraId="6323C3DB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bankových úveroch, pôžičkách a návratných finančných výpomociach:</w:t>
      </w:r>
    </w:p>
    <w:p w14:paraId="6E1D9979" w14:textId="2B5625C1" w:rsidR="00B26CEE" w:rsidRDefault="00B26CEE" w:rsidP="00B26CEE">
      <w:pPr>
        <w:pStyle w:val="Odsekzoznamu"/>
        <w:ind w:left="1080"/>
      </w:pPr>
      <w:r>
        <w:t xml:space="preserve">Združenie </w:t>
      </w:r>
      <w:r w:rsidR="00AC0A46">
        <w:t xml:space="preserve">eviduje záväzok voči fyzickej osobe – svojmu členovi vo výške €1 900,00. Jedná sa o pôžičku poskytnutú združeniu na krytie akútnej potreby zabezpečenia činnosti – nákup </w:t>
      </w:r>
      <w:proofErr w:type="spellStart"/>
      <w:r w:rsidR="00AC0A46">
        <w:t>pierkových</w:t>
      </w:r>
      <w:proofErr w:type="spellEnd"/>
      <w:r w:rsidR="00AC0A46">
        <w:t xml:space="preserve"> košíkov</w:t>
      </w:r>
      <w:r w:rsidR="006957A5">
        <w:t xml:space="preserve"> </w:t>
      </w:r>
      <w:r w:rsidR="00AC0A46">
        <w:t xml:space="preserve">. Splatnosť pôžičky je </w:t>
      </w:r>
      <w:r w:rsidR="006957A5">
        <w:t xml:space="preserve">predĺžená na </w:t>
      </w:r>
      <w:r w:rsidR="00E03E18">
        <w:t>6</w:t>
      </w:r>
      <w:r w:rsidR="00AF3C6D">
        <w:t xml:space="preserve"> rok</w:t>
      </w:r>
      <w:r w:rsidR="00AA1E53">
        <w:t>ov</w:t>
      </w:r>
      <w:r w:rsidR="00AC0A46">
        <w:t xml:space="preserve"> od jej poskytnutia </w:t>
      </w:r>
      <w:proofErr w:type="spellStart"/>
      <w:r w:rsidR="00AC0A46">
        <w:t>t.j</w:t>
      </w:r>
      <w:proofErr w:type="spellEnd"/>
      <w:r w:rsidR="00AC0A46">
        <w:t>. do 31.1</w:t>
      </w:r>
      <w:r w:rsidR="00AF3C6D">
        <w:t>2</w:t>
      </w:r>
      <w:r w:rsidR="00AC0A46">
        <w:t>.20</w:t>
      </w:r>
      <w:r w:rsidR="006957A5">
        <w:t>2</w:t>
      </w:r>
      <w:r w:rsidR="00E03E18">
        <w:t>6</w:t>
      </w:r>
      <w:r w:rsidR="00AA1E53">
        <w:t>.</w:t>
      </w:r>
    </w:p>
    <w:p w14:paraId="0095ACE6" w14:textId="77777777" w:rsidR="00B26CEE" w:rsidRDefault="00B26CEE" w:rsidP="00B26CEE">
      <w:pPr>
        <w:pStyle w:val="Odsekzoznamu"/>
        <w:numPr>
          <w:ilvl w:val="0"/>
          <w:numId w:val="9"/>
        </w:numPr>
      </w:pPr>
      <w:r>
        <w:t>Prehľad o významných položkách časového rozlíšenia výdavkov budúcich období:</w:t>
      </w:r>
    </w:p>
    <w:p w14:paraId="0916A370" w14:textId="54D15AD6" w:rsidR="00B26CEE" w:rsidRDefault="00B26CEE" w:rsidP="00B26CEE">
      <w:pPr>
        <w:pStyle w:val="Odsekzoznamu"/>
        <w:ind w:left="1080"/>
      </w:pPr>
      <w:r>
        <w:t>Združenie neeviduje žiadne také záväzky</w:t>
      </w:r>
      <w:r w:rsidR="002529A1">
        <w:t>.</w:t>
      </w:r>
    </w:p>
    <w:p w14:paraId="4488B5C9" w14:textId="77777777" w:rsidR="00B26CEE" w:rsidRDefault="00B26CEE" w:rsidP="00B26CEE">
      <w:pPr>
        <w:pStyle w:val="Odsekzoznamu"/>
        <w:numPr>
          <w:ilvl w:val="0"/>
          <w:numId w:val="7"/>
        </w:numPr>
      </w:pPr>
      <w:r>
        <w:t xml:space="preserve"> </w:t>
      </w:r>
      <w:r w:rsidR="00AD7B31">
        <w:t>Prehľad o významných položkách výnosov budúcich období:</w:t>
      </w:r>
    </w:p>
    <w:p w14:paraId="4BB2CAE8" w14:textId="3A150E46" w:rsidR="00AD7B31" w:rsidRDefault="00AD7B31" w:rsidP="00AD7B31">
      <w:pPr>
        <w:pStyle w:val="Odsekzoznamu"/>
      </w:pPr>
      <w:r>
        <w:t>Združenie neeviduje žiadne také výnosy</w:t>
      </w:r>
      <w:r w:rsidR="002529A1">
        <w:t>.</w:t>
      </w:r>
    </w:p>
    <w:p w14:paraId="251EF136" w14:textId="77777777" w:rsidR="00AD7B31" w:rsidRDefault="00AD7B31" w:rsidP="00AD7B31">
      <w:pPr>
        <w:pStyle w:val="Odsekzoznamu"/>
        <w:numPr>
          <w:ilvl w:val="0"/>
          <w:numId w:val="7"/>
        </w:numPr>
      </w:pPr>
      <w:r>
        <w:t>Údaje o majetku prenajatom formou finančného prenájmu:</w:t>
      </w:r>
    </w:p>
    <w:p w14:paraId="2F1870AC" w14:textId="77777777" w:rsidR="00AD7B31" w:rsidRDefault="00AD7B31" w:rsidP="00AD7B31">
      <w:pPr>
        <w:pStyle w:val="Odsekzoznamu"/>
      </w:pPr>
      <w:r>
        <w:t>Združenie neeviduje žiaden majetok prenajatý formou finančného prenájmu.</w:t>
      </w:r>
    </w:p>
    <w:p w14:paraId="57A737F8" w14:textId="77777777" w:rsidR="00AD7B31" w:rsidRDefault="00AD7B31" w:rsidP="00AD7B31">
      <w:pPr>
        <w:pStyle w:val="Odsekzoznamu"/>
      </w:pPr>
    </w:p>
    <w:p w14:paraId="451B1BDB" w14:textId="77777777" w:rsidR="00AD7B31" w:rsidRPr="00AD7B31" w:rsidRDefault="00AD7B31" w:rsidP="00AD7B31">
      <w:pPr>
        <w:pStyle w:val="Odsekzoznamu"/>
        <w:rPr>
          <w:b/>
          <w:sz w:val="28"/>
        </w:rPr>
      </w:pP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 w:rsidRPr="00AD7B31">
        <w:rPr>
          <w:b/>
          <w:sz w:val="28"/>
        </w:rPr>
        <w:tab/>
      </w:r>
      <w:r>
        <w:rPr>
          <w:b/>
          <w:sz w:val="28"/>
        </w:rPr>
        <w:tab/>
      </w:r>
      <w:r w:rsidRPr="00AD7B31">
        <w:rPr>
          <w:b/>
          <w:sz w:val="28"/>
        </w:rPr>
        <w:t>Čl. IV</w:t>
      </w:r>
    </w:p>
    <w:p w14:paraId="3C087694" w14:textId="77777777" w:rsidR="00AD7B31" w:rsidRDefault="00AD7B31" w:rsidP="00AD7B31">
      <w:pPr>
        <w:pStyle w:val="Odsekzoznamu"/>
        <w:rPr>
          <w:b/>
          <w:sz w:val="28"/>
        </w:rPr>
      </w:pPr>
      <w:r w:rsidRPr="00AD7B31">
        <w:rPr>
          <w:b/>
          <w:sz w:val="28"/>
        </w:rPr>
        <w:t>Informácie, ktoré dopĺňajú a vysvetľujú údaje vo výkaze ziskov a</w:t>
      </w:r>
      <w:r>
        <w:rPr>
          <w:b/>
          <w:sz w:val="28"/>
        </w:rPr>
        <w:t> </w:t>
      </w:r>
      <w:r w:rsidRPr="00AD7B31">
        <w:rPr>
          <w:b/>
          <w:sz w:val="28"/>
        </w:rPr>
        <w:t>strát</w:t>
      </w:r>
    </w:p>
    <w:p w14:paraId="2BB9D353" w14:textId="77777777" w:rsidR="00AD7B31" w:rsidRDefault="00AD7B31" w:rsidP="00AD7B31">
      <w:pPr>
        <w:pStyle w:val="Odsekzoznamu"/>
        <w:numPr>
          <w:ilvl w:val="0"/>
          <w:numId w:val="11"/>
        </w:numPr>
      </w:pPr>
      <w:r>
        <w:t>Prehľad tržieb za vlastné výkony a tovar: združenie také tržby neeviduje</w:t>
      </w:r>
    </w:p>
    <w:p w14:paraId="12ECDC8A" w14:textId="77777777" w:rsidR="00AD7B31" w:rsidRDefault="00AD7B31" w:rsidP="00AD7B31">
      <w:pPr>
        <w:pStyle w:val="Odsekzoznamu"/>
        <w:numPr>
          <w:ilvl w:val="0"/>
          <w:numId w:val="11"/>
        </w:numPr>
      </w:pPr>
      <w:r w:rsidRPr="000E77B1">
        <w:t>Opis a vyčíslenie</w:t>
      </w:r>
      <w:r>
        <w:t xml:space="preserve"> hodnoty významných položiek prijatých darov, osobitných výnosov, zákonných poplatkov a iných výnosov:</w:t>
      </w:r>
      <w:r w:rsidR="00F91A0E">
        <w:t xml:space="preserve"> Združenie </w:t>
      </w:r>
      <w:r w:rsidR="009F16F7">
        <w:t>také tržby neeviduje</w:t>
      </w:r>
    </w:p>
    <w:p w14:paraId="23D55541" w14:textId="77777777" w:rsidR="00AD7B31" w:rsidRDefault="00AD7B31" w:rsidP="00AD7B31">
      <w:pPr>
        <w:pStyle w:val="Odsekzoznamu"/>
        <w:numPr>
          <w:ilvl w:val="0"/>
          <w:numId w:val="11"/>
        </w:numPr>
      </w:pPr>
      <w:r>
        <w:t>Prehľad dotácií a grantov, ktoré účtovná jednotka prijala v priebehu bežného účtovného obdobia:</w:t>
      </w:r>
      <w:r w:rsidR="00F91A0E">
        <w:t xml:space="preserve"> Združenie </w:t>
      </w:r>
      <w:r w:rsidR="006957A5">
        <w:t>neprijalo dotácie</w:t>
      </w:r>
      <w:r w:rsidR="00883AB8">
        <w:t xml:space="preserve"> na podporu a rozvoj.</w:t>
      </w:r>
    </w:p>
    <w:p w14:paraId="4A345E27" w14:textId="77777777" w:rsidR="003E2B53" w:rsidRDefault="003E2B53" w:rsidP="00AD7B31">
      <w:pPr>
        <w:pStyle w:val="Odsekzoznamu"/>
        <w:numPr>
          <w:ilvl w:val="0"/>
          <w:numId w:val="11"/>
        </w:numPr>
      </w:pPr>
      <w:r>
        <w:t>Opis a suma významných položiek finančných výnosov:</w:t>
      </w:r>
      <w:r w:rsidR="00F91A0E">
        <w:t xml:space="preserve"> združenie neprijalo žiadne finančné výnosy</w:t>
      </w:r>
      <w:r w:rsidR="00EA4D00">
        <w:t>.</w:t>
      </w:r>
    </w:p>
    <w:p w14:paraId="560CD934" w14:textId="36EBF8F0" w:rsidR="00AC0A46" w:rsidRDefault="00AD7B31" w:rsidP="00AC0A46">
      <w:pPr>
        <w:pStyle w:val="Odsekzoznamu"/>
        <w:numPr>
          <w:ilvl w:val="0"/>
          <w:numId w:val="11"/>
        </w:numPr>
      </w:pPr>
      <w:r>
        <w:t>Opis a suma významných položiek nákladov</w:t>
      </w:r>
      <w:r w:rsidR="003E2B53">
        <w:t xml:space="preserve">, nákladov </w:t>
      </w:r>
      <w:r>
        <w:t xml:space="preserve"> na ostatné služby, osobitných nákladov a iných ostatných nákladov:</w:t>
      </w:r>
      <w:r w:rsidR="00F91A0E">
        <w:t xml:space="preserve"> najvýznamnejšími položkami nákladov sú náklady na </w:t>
      </w:r>
      <w:r w:rsidR="00E03E18">
        <w:t>nákup materiálu – košíkov vo výške €565,90;</w:t>
      </w:r>
      <w:r w:rsidR="002529A1">
        <w:t xml:space="preserve"> </w:t>
      </w:r>
      <w:r w:rsidR="00F91A0E">
        <w:t>služ</w:t>
      </w:r>
      <w:r w:rsidR="00E03E18">
        <w:t>by</w:t>
      </w:r>
      <w:r w:rsidR="00F91A0E">
        <w:t xml:space="preserve"> </w:t>
      </w:r>
      <w:r w:rsidR="004F4E30">
        <w:t>–</w:t>
      </w:r>
      <w:r w:rsidR="00E03E18">
        <w:t xml:space="preserve">najmä </w:t>
      </w:r>
      <w:r w:rsidR="004F4E30">
        <w:t>prenájom kurtov vo výške €</w:t>
      </w:r>
      <w:r w:rsidR="00E03E18">
        <w:t xml:space="preserve">457,29 a ostatné náklady, ktorými sú najmä štartovné vo výške €925,80 </w:t>
      </w:r>
      <w:r w:rsidR="006957A5">
        <w:t>.</w:t>
      </w:r>
      <w:r w:rsidR="00AC0A46" w:rsidRPr="00AC0A46">
        <w:t xml:space="preserve"> </w:t>
      </w:r>
    </w:p>
    <w:p w14:paraId="45F59454" w14:textId="093B1158" w:rsidR="00AC0A46" w:rsidRDefault="00AC0A46" w:rsidP="00AC0A46">
      <w:pPr>
        <w:pStyle w:val="Odsekzoznamu"/>
        <w:numPr>
          <w:ilvl w:val="0"/>
          <w:numId w:val="11"/>
        </w:numPr>
      </w:pPr>
      <w:r>
        <w:t xml:space="preserve">Prehľad o účele a výške použitia podielu zaplatenej dane za bežné účtovné obdobie: </w:t>
      </w:r>
      <w:r w:rsidR="00AF3C6D">
        <w:t xml:space="preserve">Združenie </w:t>
      </w:r>
      <w:r w:rsidR="006957A5">
        <w:t xml:space="preserve">použilo príjmy z </w:t>
      </w:r>
      <w:r w:rsidR="00AF3C6D">
        <w:t xml:space="preserve"> podielu zaplatenej dane</w:t>
      </w:r>
      <w:r w:rsidR="006957A5">
        <w:t xml:space="preserve"> vo výške €</w:t>
      </w:r>
      <w:r w:rsidR="00E03E18">
        <w:t>798</w:t>
      </w:r>
      <w:r w:rsidR="002529A1">
        <w:t>,70</w:t>
      </w:r>
      <w:r w:rsidR="006957A5">
        <w:t xml:space="preserve"> na </w:t>
      </w:r>
      <w:r w:rsidR="002529A1">
        <w:t xml:space="preserve">nákup košíkov a </w:t>
      </w:r>
      <w:r w:rsidR="006957A5">
        <w:t>prenájmy kurtov.</w:t>
      </w:r>
    </w:p>
    <w:p w14:paraId="79483EB1" w14:textId="77777777" w:rsidR="003E2B53" w:rsidRDefault="003E2B53" w:rsidP="00AC0A46">
      <w:pPr>
        <w:pStyle w:val="Odsekzoznamu"/>
        <w:numPr>
          <w:ilvl w:val="0"/>
          <w:numId w:val="11"/>
        </w:numPr>
      </w:pPr>
      <w:r>
        <w:lastRenderedPageBreak/>
        <w:t>Opis a suma významných položiek finančných nákladov:</w:t>
      </w:r>
      <w:r w:rsidR="004F4E30">
        <w:t xml:space="preserve"> združenie nemá finančné náklady.</w:t>
      </w:r>
    </w:p>
    <w:p w14:paraId="639A06E2" w14:textId="77777777" w:rsidR="003E2B53" w:rsidRDefault="003E2B53" w:rsidP="003E2B53">
      <w:pPr>
        <w:pStyle w:val="Odsekzoznamu"/>
      </w:pPr>
    </w:p>
    <w:p w14:paraId="2706EC3D" w14:textId="77777777" w:rsidR="003E2B53" w:rsidRDefault="003E2B53" w:rsidP="003E2B53">
      <w:pPr>
        <w:pStyle w:val="Odsekzoznamu"/>
        <w:rPr>
          <w:b/>
          <w:sz w:val="28"/>
        </w:rPr>
      </w:pPr>
    </w:p>
    <w:p w14:paraId="4FA1955C" w14:textId="77777777" w:rsidR="00F05B5D" w:rsidRDefault="00F05B5D" w:rsidP="003E2B53">
      <w:pPr>
        <w:pStyle w:val="Odsekzoznamu"/>
        <w:rPr>
          <w:b/>
          <w:sz w:val="28"/>
        </w:rPr>
      </w:pPr>
    </w:p>
    <w:p w14:paraId="04EBC2EB" w14:textId="77777777" w:rsidR="00F05B5D" w:rsidRPr="003E2B53" w:rsidRDefault="00F05B5D" w:rsidP="003E2B53">
      <w:pPr>
        <w:pStyle w:val="Odsekzoznamu"/>
        <w:rPr>
          <w:b/>
          <w:sz w:val="28"/>
        </w:rPr>
      </w:pPr>
    </w:p>
    <w:p w14:paraId="63A15256" w14:textId="77777777" w:rsidR="003E2B53" w:rsidRPr="003E2B53" w:rsidRDefault="003E2B53" w:rsidP="003E2B53">
      <w:pPr>
        <w:pStyle w:val="Odsekzoznamu"/>
        <w:ind w:left="3540"/>
        <w:rPr>
          <w:b/>
          <w:sz w:val="28"/>
        </w:rPr>
      </w:pPr>
      <w:r w:rsidRPr="003E2B53">
        <w:rPr>
          <w:b/>
          <w:sz w:val="28"/>
        </w:rPr>
        <w:t>Čl. V</w:t>
      </w:r>
    </w:p>
    <w:p w14:paraId="3EE0AA73" w14:textId="77777777" w:rsidR="003E2B53" w:rsidRDefault="003E2B53" w:rsidP="003E2B53">
      <w:pPr>
        <w:rPr>
          <w:b/>
          <w:sz w:val="28"/>
        </w:rPr>
      </w:pPr>
      <w:r w:rsidRPr="003E2B53">
        <w:rPr>
          <w:b/>
          <w:sz w:val="28"/>
        </w:rPr>
        <w:t>Opis údajov na podsúvahových účtoch</w:t>
      </w:r>
      <w:r>
        <w:rPr>
          <w:b/>
          <w:sz w:val="28"/>
        </w:rPr>
        <w:t>, v</w:t>
      </w:r>
      <w:r w:rsidRPr="003E2B53">
        <w:rPr>
          <w:b/>
          <w:sz w:val="28"/>
        </w:rPr>
        <w:t>ýznamné položky prenajatého majetku, majetku prijatého do úschovy, odpísané pohľadávky</w:t>
      </w:r>
    </w:p>
    <w:p w14:paraId="4BF7C542" w14:textId="77777777" w:rsidR="003E2B53" w:rsidRDefault="003E2B53" w:rsidP="003E2B53">
      <w:r>
        <w:t>Účtovná jednotka neeviduje žiadne podsúvahové účty.</w:t>
      </w:r>
    </w:p>
    <w:p w14:paraId="7B5759C0" w14:textId="77777777" w:rsidR="003E2B53" w:rsidRPr="003E2B53" w:rsidRDefault="003E2B53" w:rsidP="003E2B53">
      <w:pPr>
        <w:rPr>
          <w:b/>
          <w:sz w:val="28"/>
        </w:rPr>
      </w:pPr>
      <w:r>
        <w:tab/>
      </w:r>
      <w:r>
        <w:tab/>
      </w:r>
      <w:r>
        <w:tab/>
      </w:r>
      <w:r w:rsidRPr="003E2B53">
        <w:rPr>
          <w:b/>
          <w:sz w:val="28"/>
        </w:rPr>
        <w:tab/>
        <w:t>Čl. VI</w:t>
      </w:r>
    </w:p>
    <w:p w14:paraId="611B26B7" w14:textId="77777777" w:rsidR="003E2B53" w:rsidRDefault="003E2B53" w:rsidP="003E2B53">
      <w:pPr>
        <w:ind w:left="1416" w:firstLine="708"/>
        <w:rPr>
          <w:b/>
          <w:sz w:val="28"/>
        </w:rPr>
      </w:pPr>
      <w:r w:rsidRPr="003E2B53">
        <w:rPr>
          <w:b/>
          <w:sz w:val="28"/>
        </w:rPr>
        <w:t>Ďalšie informácie</w:t>
      </w:r>
    </w:p>
    <w:p w14:paraId="69A92002" w14:textId="77777777" w:rsidR="003E2B53" w:rsidRDefault="003E2B53" w:rsidP="003E2B53">
      <w:r>
        <w:t>Účtovná jednotka nedisponuje žiadnymi inými aktívami, pasívami, povinnosťami, okrem tých, ktoré sú v tomto dokumente popísané.</w:t>
      </w:r>
    </w:p>
    <w:p w14:paraId="183DCB4A" w14:textId="77777777" w:rsidR="003E2B53" w:rsidRPr="003E2B53" w:rsidRDefault="003E2B53" w:rsidP="003E2B53"/>
    <w:p w14:paraId="15AC9234" w14:textId="77777777" w:rsidR="00AD7B31" w:rsidRPr="00AD7B31" w:rsidRDefault="00AD7B31" w:rsidP="00AD7B31">
      <w:pPr>
        <w:pStyle w:val="Odsekzoznamu"/>
        <w:rPr>
          <w:b/>
          <w:sz w:val="28"/>
        </w:rPr>
      </w:pPr>
    </w:p>
    <w:p w14:paraId="187190D6" w14:textId="77777777" w:rsidR="00AD7B31" w:rsidRPr="00144B99" w:rsidRDefault="00AD7B31" w:rsidP="00AD7B31">
      <w:pPr>
        <w:pStyle w:val="Odsekzoznamu"/>
      </w:pPr>
    </w:p>
    <w:p w14:paraId="57CE2135" w14:textId="77777777" w:rsidR="00144B99" w:rsidRPr="00144B99" w:rsidRDefault="00144B99" w:rsidP="00144B99">
      <w:pPr>
        <w:ind w:left="708" w:firstLine="708"/>
        <w:rPr>
          <w:b/>
          <w:sz w:val="28"/>
        </w:rPr>
      </w:pPr>
    </w:p>
    <w:sectPr w:rsidR="00144B99" w:rsidRPr="00144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DD694" w14:textId="77777777" w:rsidR="00E10771" w:rsidRDefault="00E10771" w:rsidP="00AF3C6D">
      <w:pPr>
        <w:spacing w:after="0" w:line="240" w:lineRule="auto"/>
      </w:pPr>
      <w:r>
        <w:separator/>
      </w:r>
    </w:p>
  </w:endnote>
  <w:endnote w:type="continuationSeparator" w:id="0">
    <w:p w14:paraId="33602D30" w14:textId="77777777" w:rsidR="00E10771" w:rsidRDefault="00E10771" w:rsidP="00AF3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EE810" w14:textId="77777777" w:rsidR="00E10771" w:rsidRDefault="00E10771" w:rsidP="00AF3C6D">
      <w:pPr>
        <w:spacing w:after="0" w:line="240" w:lineRule="auto"/>
      </w:pPr>
      <w:r>
        <w:separator/>
      </w:r>
    </w:p>
  </w:footnote>
  <w:footnote w:type="continuationSeparator" w:id="0">
    <w:p w14:paraId="01D1B9D9" w14:textId="77777777" w:rsidR="00E10771" w:rsidRDefault="00E10771" w:rsidP="00AF3C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8132D"/>
    <w:multiLevelType w:val="hybridMultilevel"/>
    <w:tmpl w:val="76A4D7A0"/>
    <w:lvl w:ilvl="0" w:tplc="6C1A79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D7277"/>
    <w:multiLevelType w:val="hybridMultilevel"/>
    <w:tmpl w:val="3356CE72"/>
    <w:lvl w:ilvl="0" w:tplc="119CF4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AD45B7"/>
    <w:multiLevelType w:val="hybridMultilevel"/>
    <w:tmpl w:val="ECAC3010"/>
    <w:lvl w:ilvl="0" w:tplc="E17AA274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EA4AF7"/>
    <w:multiLevelType w:val="hybridMultilevel"/>
    <w:tmpl w:val="0CBAA518"/>
    <w:lvl w:ilvl="0" w:tplc="FF809A6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EB236E"/>
    <w:multiLevelType w:val="hybridMultilevel"/>
    <w:tmpl w:val="1C9E1C16"/>
    <w:lvl w:ilvl="0" w:tplc="E0F49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E232BF4"/>
    <w:multiLevelType w:val="hybridMultilevel"/>
    <w:tmpl w:val="7F7E639E"/>
    <w:lvl w:ilvl="0" w:tplc="17C2DD6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D34284"/>
    <w:multiLevelType w:val="hybridMultilevel"/>
    <w:tmpl w:val="A34AFAF4"/>
    <w:lvl w:ilvl="0" w:tplc="2BDE3DEC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8496B30"/>
    <w:multiLevelType w:val="hybridMultilevel"/>
    <w:tmpl w:val="522234B6"/>
    <w:lvl w:ilvl="0" w:tplc="111A93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817F5"/>
    <w:multiLevelType w:val="hybridMultilevel"/>
    <w:tmpl w:val="96F853CE"/>
    <w:lvl w:ilvl="0" w:tplc="F562306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27058E8"/>
    <w:multiLevelType w:val="hybridMultilevel"/>
    <w:tmpl w:val="ABCAEF1A"/>
    <w:lvl w:ilvl="0" w:tplc="A0DA4B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D2F64"/>
    <w:multiLevelType w:val="hybridMultilevel"/>
    <w:tmpl w:val="98A0C0BA"/>
    <w:lvl w:ilvl="0" w:tplc="0298C6F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699818678">
    <w:abstractNumId w:val="9"/>
  </w:num>
  <w:num w:numId="2" w16cid:durableId="298146190">
    <w:abstractNumId w:val="10"/>
  </w:num>
  <w:num w:numId="3" w16cid:durableId="1476795598">
    <w:abstractNumId w:val="7"/>
  </w:num>
  <w:num w:numId="4" w16cid:durableId="1147430912">
    <w:abstractNumId w:val="4"/>
  </w:num>
  <w:num w:numId="5" w16cid:durableId="676343177">
    <w:abstractNumId w:val="0"/>
  </w:num>
  <w:num w:numId="6" w16cid:durableId="1143503579">
    <w:abstractNumId w:val="1"/>
  </w:num>
  <w:num w:numId="7" w16cid:durableId="329600092">
    <w:abstractNumId w:val="2"/>
  </w:num>
  <w:num w:numId="8" w16cid:durableId="1541434249">
    <w:abstractNumId w:val="6"/>
  </w:num>
  <w:num w:numId="9" w16cid:durableId="201134415">
    <w:abstractNumId w:val="3"/>
  </w:num>
  <w:num w:numId="10" w16cid:durableId="79570547">
    <w:abstractNumId w:val="8"/>
  </w:num>
  <w:num w:numId="11" w16cid:durableId="5911586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6721"/>
    <w:rsid w:val="000E77B1"/>
    <w:rsid w:val="00144B99"/>
    <w:rsid w:val="00171A45"/>
    <w:rsid w:val="00197EC4"/>
    <w:rsid w:val="001B1474"/>
    <w:rsid w:val="002529A1"/>
    <w:rsid w:val="00262192"/>
    <w:rsid w:val="002C550C"/>
    <w:rsid w:val="00332008"/>
    <w:rsid w:val="00344745"/>
    <w:rsid w:val="003E2B53"/>
    <w:rsid w:val="004F4E30"/>
    <w:rsid w:val="00554EEC"/>
    <w:rsid w:val="005629BC"/>
    <w:rsid w:val="005E45E2"/>
    <w:rsid w:val="0060590A"/>
    <w:rsid w:val="006957A5"/>
    <w:rsid w:val="00855553"/>
    <w:rsid w:val="00883AB8"/>
    <w:rsid w:val="0090513D"/>
    <w:rsid w:val="009A541C"/>
    <w:rsid w:val="009F16F7"/>
    <w:rsid w:val="009F3850"/>
    <w:rsid w:val="00AA1E53"/>
    <w:rsid w:val="00AC0A46"/>
    <w:rsid w:val="00AD7B31"/>
    <w:rsid w:val="00AF3C6D"/>
    <w:rsid w:val="00B26CEE"/>
    <w:rsid w:val="00B937BD"/>
    <w:rsid w:val="00BE13D3"/>
    <w:rsid w:val="00DD74A1"/>
    <w:rsid w:val="00E03E18"/>
    <w:rsid w:val="00E10771"/>
    <w:rsid w:val="00E64DC7"/>
    <w:rsid w:val="00E66721"/>
    <w:rsid w:val="00E73936"/>
    <w:rsid w:val="00E8464F"/>
    <w:rsid w:val="00EA4D00"/>
    <w:rsid w:val="00EF5A95"/>
    <w:rsid w:val="00F05B5D"/>
    <w:rsid w:val="00F16CFE"/>
    <w:rsid w:val="00F26C03"/>
    <w:rsid w:val="00F91A0E"/>
    <w:rsid w:val="00FC411F"/>
    <w:rsid w:val="00FF2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41EF3"/>
  <w15:docId w15:val="{62D72161-1F9B-4FE6-90D2-288922719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E667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059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4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41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4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EON-IT</Company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S17799</dc:creator>
  <cp:lastModifiedBy>Sádovská, Stanislava</cp:lastModifiedBy>
  <cp:revision>18</cp:revision>
  <cp:lastPrinted>2017-03-21T10:32:00Z</cp:lastPrinted>
  <dcterms:created xsi:type="dcterms:W3CDTF">2016-03-21T11:57:00Z</dcterms:created>
  <dcterms:modified xsi:type="dcterms:W3CDTF">2026-03-16T08:48:00Z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2022-03-22T14:12:21Z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