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Mriekatabuky"/>
        <w:tblW w:w="0" w:type="auto"/>
        <w:tblLook w:val="04A0" w:firstRow="1" w:lastRow="0" w:firstColumn="1" w:lastColumn="0" w:noHBand="0" w:noVBand="1"/>
      </w:tblPr>
      <w:tblGrid>
        <w:gridCol w:w="9062"/>
      </w:tblGrid>
      <w:tr w:rsidR="00923F44" w:rsidRPr="00025782" w14:paraId="7D4FD6CE" w14:textId="77777777" w:rsidTr="001B5170">
        <w:trPr>
          <w:trHeight w:val="132"/>
        </w:trPr>
        <w:tc>
          <w:tcPr>
            <w:tcW w:w="9062" w:type="dxa"/>
          </w:tcPr>
          <w:p w14:paraId="1F14D583" w14:textId="77777777" w:rsidR="00923F44" w:rsidRPr="00025782" w:rsidRDefault="00923F44" w:rsidP="001B5170">
            <w:pPr>
              <w:rPr>
                <w:rFonts w:ascii="Times New Roman" w:hAnsi="Times New Roman" w:cs="Times New Roman"/>
                <w:b/>
                <w:bCs/>
                <w:sz w:val="24"/>
                <w:szCs w:val="24"/>
              </w:rPr>
            </w:pPr>
            <w:r>
              <w:rPr>
                <w:rFonts w:ascii="Times New Roman" w:hAnsi="Times New Roman" w:cs="Times New Roman"/>
                <w:b/>
                <w:bCs/>
                <w:sz w:val="24"/>
                <w:szCs w:val="24"/>
              </w:rPr>
              <w:t>Poznámky ÚČ PODV 3-01                                 IČO: 34113037            DIČ: 2020417047</w:t>
            </w:r>
          </w:p>
        </w:tc>
      </w:tr>
    </w:tbl>
    <w:p w14:paraId="7AF0A354" w14:textId="77777777" w:rsidR="00923F44" w:rsidRDefault="00923F44" w:rsidP="00923F44"/>
    <w:p w14:paraId="7CB6CF83"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0C43DA7D" w14:textId="52FF79E6"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2221B7A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5316E3E4" wp14:editId="30317EF7">
                <wp:simplePos x="0" y="0"/>
                <wp:positionH relativeFrom="column">
                  <wp:posOffset>-76835</wp:posOffset>
                </wp:positionH>
                <wp:positionV relativeFrom="paragraph">
                  <wp:posOffset>196215</wp:posOffset>
                </wp:positionV>
                <wp:extent cx="5829300" cy="38100"/>
                <wp:effectExtent l="0" t="0" r="19050" b="19050"/>
                <wp:wrapNone/>
                <wp:docPr id="614584219"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C3ADC7" id="Rovná spojnica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028FCED3" w14:textId="77777777" w:rsidR="00923F44" w:rsidRDefault="00923F44" w:rsidP="00923F44">
      <w:pPr>
        <w:spacing w:after="0" w:line="240" w:lineRule="auto"/>
        <w:rPr>
          <w:rFonts w:ascii="Times New Roman" w:hAnsi="Times New Roman" w:cs="Times New Roman"/>
          <w:b/>
          <w:bCs/>
          <w:sz w:val="24"/>
          <w:szCs w:val="24"/>
        </w:rPr>
      </w:pPr>
    </w:p>
    <w:p w14:paraId="61FE34DD" w14:textId="77777777" w:rsidR="00923F44" w:rsidRDefault="00923F44" w:rsidP="00923F44">
      <w:pPr>
        <w:spacing w:after="0" w:line="240" w:lineRule="auto"/>
        <w:rPr>
          <w:rFonts w:ascii="Times New Roman" w:hAnsi="Times New Roman" w:cs="Times New Roman"/>
          <w:b/>
          <w:bCs/>
          <w:sz w:val="24"/>
          <w:szCs w:val="24"/>
        </w:rPr>
      </w:pPr>
    </w:p>
    <w:p w14:paraId="703EF5AD" w14:textId="77777777" w:rsidR="00923F44" w:rsidRDefault="00923F44" w:rsidP="00923F44">
      <w:pPr>
        <w:spacing w:after="0" w:line="240" w:lineRule="auto"/>
        <w:rPr>
          <w:rFonts w:ascii="Times New Roman" w:hAnsi="Times New Roman" w:cs="Times New Roman"/>
          <w:b/>
          <w:bCs/>
          <w:sz w:val="24"/>
          <w:szCs w:val="24"/>
        </w:rPr>
      </w:pPr>
    </w:p>
    <w:p w14:paraId="3A63D433"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Poznámka:</w:t>
      </w:r>
    </w:p>
    <w:p w14:paraId="22D0872A" w14:textId="77777777" w:rsidR="00923F44" w:rsidRDefault="00923F44" w:rsidP="00923F44">
      <w:pPr>
        <w:spacing w:after="0" w:line="240" w:lineRule="auto"/>
        <w:rPr>
          <w:rFonts w:ascii="Times New Roman" w:hAnsi="Times New Roman" w:cs="Times New Roman"/>
          <w:sz w:val="24"/>
          <w:szCs w:val="24"/>
        </w:rPr>
      </w:pPr>
    </w:p>
    <w:p w14:paraId="34DE198B"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4786C7AE" w14:textId="77777777" w:rsidR="00923F44" w:rsidRDefault="00923F44" w:rsidP="00923F44">
      <w:pPr>
        <w:spacing w:after="0" w:line="240" w:lineRule="auto"/>
        <w:rPr>
          <w:rFonts w:ascii="Times New Roman" w:hAnsi="Times New Roman" w:cs="Times New Roman"/>
          <w:sz w:val="24"/>
          <w:szCs w:val="24"/>
        </w:rPr>
      </w:pPr>
    </w:p>
    <w:p w14:paraId="18A7446A" w14:textId="77777777" w:rsidR="00923F44" w:rsidRDefault="00923F44" w:rsidP="00923F44">
      <w:pPr>
        <w:spacing w:after="0" w:line="240" w:lineRule="auto"/>
        <w:rPr>
          <w:rFonts w:ascii="Times New Roman" w:hAnsi="Times New Roman" w:cs="Times New Roman"/>
          <w:sz w:val="24"/>
          <w:szCs w:val="24"/>
        </w:rPr>
      </w:pPr>
    </w:p>
    <w:p w14:paraId="63F8670E" w14:textId="77777777" w:rsidR="00923F44" w:rsidRDefault="00923F44" w:rsidP="00923F44">
      <w:pPr>
        <w:pStyle w:val="Odsekzoznamu"/>
        <w:numPr>
          <w:ilvl w:val="0"/>
          <w:numId w:val="1"/>
        </w:numPr>
        <w:spacing w:after="0" w:line="240" w:lineRule="auto"/>
        <w:rPr>
          <w:rFonts w:ascii="Times New Roman" w:hAnsi="Times New Roman" w:cs="Times New Roman"/>
          <w:b/>
          <w:bCs/>
          <w:sz w:val="24"/>
          <w:szCs w:val="24"/>
        </w:rPr>
      </w:pPr>
      <w:r w:rsidRPr="0079382D">
        <w:rPr>
          <w:rFonts w:ascii="Times New Roman" w:hAnsi="Times New Roman" w:cs="Times New Roman"/>
          <w:b/>
          <w:bCs/>
          <w:sz w:val="24"/>
          <w:szCs w:val="24"/>
        </w:rPr>
        <w:t xml:space="preserve">VŠEOBECNÉ INFORMÁCIE </w:t>
      </w:r>
    </w:p>
    <w:p w14:paraId="4B96680A" w14:textId="77777777" w:rsidR="00923F44" w:rsidRDefault="00923F44" w:rsidP="00923F44">
      <w:pPr>
        <w:spacing w:after="0" w:line="240" w:lineRule="auto"/>
        <w:rPr>
          <w:rFonts w:ascii="Times New Roman" w:hAnsi="Times New Roman" w:cs="Times New Roman"/>
          <w:b/>
          <w:bCs/>
          <w:sz w:val="24"/>
          <w:szCs w:val="24"/>
        </w:rPr>
      </w:pPr>
    </w:p>
    <w:p w14:paraId="64222D4F" w14:textId="77777777" w:rsidR="00923F44" w:rsidRDefault="00923F44" w:rsidP="00923F44">
      <w:pPr>
        <w:pStyle w:val="Odsekzoznamu"/>
        <w:numPr>
          <w:ilvl w:val="0"/>
          <w:numId w:val="2"/>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Základné údaje o spoločnosti </w:t>
      </w:r>
    </w:p>
    <w:p w14:paraId="0E311C33" w14:textId="77777777" w:rsidR="00923F44" w:rsidRDefault="00923F44" w:rsidP="00923F44">
      <w:pPr>
        <w:spacing w:after="0" w:line="240" w:lineRule="auto"/>
        <w:rPr>
          <w:rFonts w:ascii="Times New Roman" w:hAnsi="Times New Roman" w:cs="Times New Roman"/>
          <w:b/>
          <w:bCs/>
          <w:sz w:val="24"/>
          <w:szCs w:val="24"/>
        </w:rPr>
      </w:pPr>
    </w:p>
    <w:p w14:paraId="0D13849B" w14:textId="77777777" w:rsidR="00923F44" w:rsidRDefault="00923F44" w:rsidP="00923F44">
      <w:pPr>
        <w:pBdr>
          <w:top w:val="single" w:sz="12" w:space="1" w:color="auto"/>
          <w:bottom w:val="single" w:sz="2" w:space="1" w:color="auto"/>
        </w:pBd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Obchodné meno a sídlo       </w:t>
      </w:r>
      <w:proofErr w:type="spellStart"/>
      <w:r>
        <w:rPr>
          <w:rFonts w:ascii="Times New Roman" w:hAnsi="Times New Roman" w:cs="Times New Roman"/>
          <w:sz w:val="24"/>
          <w:szCs w:val="24"/>
        </w:rPr>
        <w:t>Precioza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spol</w:t>
      </w:r>
      <w:proofErr w:type="spellEnd"/>
      <w:r>
        <w:rPr>
          <w:rFonts w:ascii="Times New Roman" w:hAnsi="Times New Roman" w:cs="Times New Roman"/>
          <w:sz w:val="24"/>
          <w:szCs w:val="24"/>
        </w:rPr>
        <w:t xml:space="preserve"> s r. o., Trenčianska cesta 1512/67, </w:t>
      </w:r>
    </w:p>
    <w:p w14:paraId="40D2EB00" w14:textId="77777777" w:rsidR="00923F44" w:rsidRPr="00036FE2" w:rsidRDefault="00923F44" w:rsidP="00923F44">
      <w:pPr>
        <w:pBdr>
          <w:top w:val="single" w:sz="12" w:space="1" w:color="auto"/>
          <w:bottom w:val="single" w:sz="2" w:space="1" w:color="auto"/>
        </w:pBdr>
        <w:spacing w:after="0" w:line="240" w:lineRule="auto"/>
        <w:ind w:firstLine="708"/>
        <w:rPr>
          <w:rFonts w:ascii="Times New Roman" w:hAnsi="Times New Roman" w:cs="Times New Roman"/>
          <w:sz w:val="24"/>
          <w:szCs w:val="24"/>
        </w:rPr>
      </w:pPr>
      <w:r>
        <w:rPr>
          <w:rFonts w:ascii="Times New Roman" w:hAnsi="Times New Roman" w:cs="Times New Roman"/>
          <w:sz w:val="24"/>
          <w:szCs w:val="24"/>
        </w:rPr>
        <w:t xml:space="preserve">                                    957 01 Bánovce  nad Bebravou</w:t>
      </w:r>
    </w:p>
    <w:p w14:paraId="768E3DC8" w14:textId="77777777" w:rsidR="00923F44" w:rsidRDefault="00923F44" w:rsidP="00923F44">
      <w:pPr>
        <w:pBdr>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 </w:t>
      </w:r>
      <w:r w:rsidRPr="00036FE2">
        <w:rPr>
          <w:rFonts w:ascii="Times New Roman" w:hAnsi="Times New Roman" w:cs="Times New Roman"/>
          <w:b/>
          <w:bCs/>
          <w:sz w:val="24"/>
          <w:szCs w:val="24"/>
        </w:rPr>
        <w:t xml:space="preserve">Hospodárska činnosť          - </w:t>
      </w:r>
      <w:r w:rsidRPr="00036FE2">
        <w:rPr>
          <w:rFonts w:ascii="Times New Roman" w:hAnsi="Times New Roman" w:cs="Times New Roman"/>
          <w:sz w:val="24"/>
          <w:szCs w:val="24"/>
        </w:rPr>
        <w:t>technické testovanie a analýzy</w:t>
      </w:r>
    </w:p>
    <w:p w14:paraId="49E5193E" w14:textId="77777777" w:rsidR="00923F44" w:rsidRDefault="00923F44" w:rsidP="00923F44">
      <w:pPr>
        <w:spacing w:after="0" w:line="240" w:lineRule="auto"/>
        <w:rPr>
          <w:rFonts w:ascii="Times New Roman" w:hAnsi="Times New Roman" w:cs="Times New Roman"/>
          <w:sz w:val="24"/>
          <w:szCs w:val="24"/>
        </w:rPr>
      </w:pPr>
    </w:p>
    <w:p w14:paraId="75063577" w14:textId="77777777" w:rsidR="00923F44" w:rsidRDefault="00923F44" w:rsidP="00923F44">
      <w:pPr>
        <w:pStyle w:val="Odsekzoznamu"/>
        <w:numPr>
          <w:ilvl w:val="0"/>
          <w:numId w:val="2"/>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Zamestnanci </w:t>
      </w:r>
    </w:p>
    <w:p w14:paraId="0A3DFD30" w14:textId="77777777" w:rsidR="00923F44" w:rsidRDefault="00923F44" w:rsidP="00923F44">
      <w:pPr>
        <w:spacing w:after="0" w:line="240" w:lineRule="auto"/>
        <w:rPr>
          <w:rFonts w:ascii="Times New Roman" w:hAnsi="Times New Roman" w:cs="Times New Roman"/>
          <w:b/>
          <w:bCs/>
          <w:sz w:val="24"/>
          <w:szCs w:val="24"/>
        </w:rPr>
      </w:pPr>
    </w:p>
    <w:p w14:paraId="0726BDBC" w14:textId="276FC937" w:rsidR="00923F44" w:rsidRDefault="00923F44" w:rsidP="00923F44">
      <w:pPr>
        <w:pBdr>
          <w:top w:val="single" w:sz="12" w:space="1" w:color="auto"/>
          <w:bottom w:val="single" w:sz="2" w:space="1" w:color="auto"/>
        </w:pBdr>
        <w:tabs>
          <w:tab w:val="left" w:pos="6096"/>
          <w:tab w:val="left" w:pos="7797"/>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Názov položky </w:t>
      </w:r>
      <w:r>
        <w:rPr>
          <w:rFonts w:ascii="Times New Roman" w:hAnsi="Times New Roman" w:cs="Times New Roman"/>
          <w:b/>
          <w:bCs/>
          <w:sz w:val="24"/>
          <w:szCs w:val="24"/>
        </w:rPr>
        <w:tab/>
        <w:t>202</w:t>
      </w:r>
      <w:r w:rsidR="00D2070F">
        <w:rPr>
          <w:rFonts w:ascii="Times New Roman" w:hAnsi="Times New Roman" w:cs="Times New Roman"/>
          <w:b/>
          <w:bCs/>
          <w:sz w:val="24"/>
          <w:szCs w:val="24"/>
        </w:rPr>
        <w:t>5</w:t>
      </w:r>
      <w:r>
        <w:rPr>
          <w:rFonts w:ascii="Times New Roman" w:hAnsi="Times New Roman" w:cs="Times New Roman"/>
          <w:b/>
          <w:bCs/>
          <w:sz w:val="24"/>
          <w:szCs w:val="24"/>
        </w:rPr>
        <w:t xml:space="preserve"> </w:t>
      </w:r>
      <w:r>
        <w:rPr>
          <w:rFonts w:ascii="Times New Roman" w:hAnsi="Times New Roman" w:cs="Times New Roman"/>
          <w:b/>
          <w:bCs/>
          <w:sz w:val="24"/>
          <w:szCs w:val="24"/>
        </w:rPr>
        <w:tab/>
        <w:t>202</w:t>
      </w:r>
      <w:r w:rsidR="00D2070F">
        <w:rPr>
          <w:rFonts w:ascii="Times New Roman" w:hAnsi="Times New Roman" w:cs="Times New Roman"/>
          <w:b/>
          <w:bCs/>
          <w:sz w:val="24"/>
          <w:szCs w:val="24"/>
        </w:rPr>
        <w:t>4</w:t>
      </w:r>
      <w:r>
        <w:rPr>
          <w:rFonts w:ascii="Times New Roman" w:hAnsi="Times New Roman" w:cs="Times New Roman"/>
          <w:b/>
          <w:bCs/>
          <w:sz w:val="24"/>
          <w:szCs w:val="24"/>
        </w:rPr>
        <w:tab/>
      </w:r>
    </w:p>
    <w:p w14:paraId="7449779C" w14:textId="54FFD84B" w:rsidR="00923F44" w:rsidRDefault="00923F44" w:rsidP="00923F44">
      <w:pPr>
        <w:pBdr>
          <w:bottom w:val="single" w:sz="12" w:space="1" w:color="auto"/>
        </w:pBdr>
        <w:tabs>
          <w:tab w:val="decimal" w:pos="6237"/>
          <w:tab w:val="decimal" w:pos="8080"/>
        </w:tabs>
        <w:spacing w:after="0" w:line="240" w:lineRule="auto"/>
        <w:rPr>
          <w:rFonts w:ascii="Times New Roman" w:hAnsi="Times New Roman" w:cs="Times New Roman"/>
          <w:sz w:val="24"/>
          <w:szCs w:val="24"/>
        </w:rPr>
      </w:pPr>
      <w:r w:rsidRPr="00CA26F9">
        <w:rPr>
          <w:rFonts w:ascii="Times New Roman" w:hAnsi="Times New Roman" w:cs="Times New Roman"/>
          <w:sz w:val="24"/>
          <w:szCs w:val="24"/>
        </w:rPr>
        <w:t>Priemerný prepočítaný počet zamestnancov</w:t>
      </w:r>
      <w:r>
        <w:rPr>
          <w:rFonts w:ascii="Times New Roman" w:hAnsi="Times New Roman" w:cs="Times New Roman"/>
          <w:sz w:val="24"/>
          <w:szCs w:val="24"/>
        </w:rPr>
        <w:tab/>
        <w:t xml:space="preserve">         </w:t>
      </w:r>
      <w:r w:rsidR="00D2070F">
        <w:rPr>
          <w:rFonts w:ascii="Times New Roman" w:hAnsi="Times New Roman" w:cs="Times New Roman"/>
          <w:sz w:val="24"/>
          <w:szCs w:val="24"/>
        </w:rPr>
        <w:t xml:space="preserve"> 10</w:t>
      </w:r>
      <w:r w:rsidRPr="00CA26F9">
        <w:rPr>
          <w:rFonts w:ascii="Times New Roman" w:hAnsi="Times New Roman" w:cs="Times New Roman"/>
          <w:sz w:val="24"/>
          <w:szCs w:val="24"/>
        </w:rPr>
        <w:tab/>
      </w:r>
      <w:r w:rsidR="00D2070F">
        <w:rPr>
          <w:rFonts w:ascii="Times New Roman" w:hAnsi="Times New Roman" w:cs="Times New Roman"/>
          <w:sz w:val="24"/>
          <w:szCs w:val="24"/>
        </w:rPr>
        <w:t>10</w:t>
      </w:r>
    </w:p>
    <w:p w14:paraId="417EA338" w14:textId="77777777" w:rsidR="00923F44" w:rsidRDefault="00923F44" w:rsidP="00923F44">
      <w:pPr>
        <w:tabs>
          <w:tab w:val="decimal" w:pos="6237"/>
          <w:tab w:val="decimal" w:pos="8080"/>
        </w:tabs>
        <w:spacing w:after="0" w:line="240" w:lineRule="auto"/>
        <w:rPr>
          <w:rFonts w:ascii="Times New Roman" w:hAnsi="Times New Roman" w:cs="Times New Roman"/>
          <w:sz w:val="24"/>
          <w:szCs w:val="24"/>
        </w:rPr>
      </w:pPr>
    </w:p>
    <w:p w14:paraId="32486573" w14:textId="77777777" w:rsidR="00923F44" w:rsidRPr="00CA26F9" w:rsidRDefault="00923F44" w:rsidP="00923F44">
      <w:pPr>
        <w:pStyle w:val="Odsekzoznamu"/>
        <w:numPr>
          <w:ilvl w:val="0"/>
          <w:numId w:val="2"/>
        </w:numP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Právny dôvod zostavenia účtovnej závierky </w:t>
      </w:r>
    </w:p>
    <w:p w14:paraId="1E68B8E8" w14:textId="77777777" w:rsidR="00923F44" w:rsidRDefault="00923F44" w:rsidP="00923F44">
      <w:pPr>
        <w:spacing w:after="0" w:line="240" w:lineRule="auto"/>
        <w:rPr>
          <w:rFonts w:ascii="Times New Roman" w:hAnsi="Times New Roman" w:cs="Times New Roman"/>
          <w:sz w:val="24"/>
          <w:szCs w:val="24"/>
        </w:rPr>
      </w:pPr>
    </w:p>
    <w:p w14:paraId="328A64BD" w14:textId="29B9C059"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Táto účtovná závierka je riadna individuálna účtovná závierka spoločnosti </w:t>
      </w:r>
      <w:proofErr w:type="spellStart"/>
      <w:r>
        <w:rPr>
          <w:rFonts w:ascii="Times New Roman" w:hAnsi="Times New Roman" w:cs="Times New Roman"/>
          <w:sz w:val="24"/>
          <w:szCs w:val="24"/>
        </w:rPr>
        <w:t>Precioza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spol</w:t>
      </w:r>
      <w:proofErr w:type="spellEnd"/>
      <w:r>
        <w:rPr>
          <w:rFonts w:ascii="Times New Roman" w:hAnsi="Times New Roman" w:cs="Times New Roman"/>
          <w:sz w:val="24"/>
          <w:szCs w:val="24"/>
        </w:rPr>
        <w:t xml:space="preserve"> s r. o.. Bola zostavená za účtovné obdobie od 1. januára do 31. decembra 202</w:t>
      </w:r>
      <w:r w:rsidR="00D2070F">
        <w:rPr>
          <w:rFonts w:ascii="Times New Roman" w:hAnsi="Times New Roman" w:cs="Times New Roman"/>
          <w:sz w:val="24"/>
          <w:szCs w:val="24"/>
        </w:rPr>
        <w:t>5</w:t>
      </w:r>
      <w:r>
        <w:rPr>
          <w:rFonts w:ascii="Times New Roman" w:hAnsi="Times New Roman" w:cs="Times New Roman"/>
          <w:sz w:val="24"/>
          <w:szCs w:val="24"/>
        </w:rPr>
        <w:t xml:space="preserve"> podľa slovenských právnych predpisov, a to zákona o účtovníctve a postupov účtovania pre p</w:t>
      </w:r>
      <w:r w:rsidR="00D2070F">
        <w:rPr>
          <w:rFonts w:ascii="Times New Roman" w:hAnsi="Times New Roman" w:cs="Times New Roman"/>
          <w:sz w:val="24"/>
          <w:szCs w:val="24"/>
        </w:rPr>
        <w:t>o</w:t>
      </w:r>
      <w:r>
        <w:rPr>
          <w:rFonts w:ascii="Times New Roman" w:hAnsi="Times New Roman" w:cs="Times New Roman"/>
          <w:sz w:val="24"/>
          <w:szCs w:val="24"/>
        </w:rPr>
        <w:t>dnikateľov.</w:t>
      </w:r>
    </w:p>
    <w:p w14:paraId="024772F1" w14:textId="77777777" w:rsidR="00923F44" w:rsidRDefault="00923F44" w:rsidP="00923F44">
      <w:pPr>
        <w:spacing w:after="0" w:line="240" w:lineRule="auto"/>
        <w:jc w:val="both"/>
        <w:rPr>
          <w:rFonts w:ascii="Times New Roman" w:hAnsi="Times New Roman" w:cs="Times New Roman"/>
          <w:sz w:val="24"/>
          <w:szCs w:val="24"/>
        </w:rPr>
      </w:pPr>
    </w:p>
    <w:p w14:paraId="0A113795"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 </w:t>
      </w:r>
    </w:p>
    <w:p w14:paraId="518E132A" w14:textId="77777777" w:rsidR="00923F44" w:rsidRDefault="00923F44" w:rsidP="00923F44">
      <w:pPr>
        <w:spacing w:after="0" w:line="240" w:lineRule="auto"/>
        <w:jc w:val="both"/>
        <w:rPr>
          <w:rFonts w:ascii="Times New Roman" w:hAnsi="Times New Roman" w:cs="Times New Roman"/>
          <w:sz w:val="24"/>
          <w:szCs w:val="24"/>
        </w:rPr>
      </w:pPr>
    </w:p>
    <w:p w14:paraId="52822064" w14:textId="4D20CB0F" w:rsidR="00923F44" w:rsidRDefault="00923F44" w:rsidP="00923F44">
      <w:pPr>
        <w:pStyle w:val="Odsekzoznamu"/>
        <w:numPr>
          <w:ilvl w:val="0"/>
          <w:numId w:val="2"/>
        </w:numPr>
        <w:spacing w:after="0" w:line="240" w:lineRule="auto"/>
        <w:jc w:val="both"/>
        <w:rPr>
          <w:rFonts w:ascii="Times New Roman" w:hAnsi="Times New Roman" w:cs="Times New Roman"/>
          <w:b/>
          <w:bCs/>
          <w:sz w:val="24"/>
          <w:szCs w:val="24"/>
        </w:rPr>
      </w:pPr>
      <w:r w:rsidRPr="00DA3265">
        <w:rPr>
          <w:rFonts w:ascii="Times New Roman" w:hAnsi="Times New Roman" w:cs="Times New Roman"/>
          <w:b/>
          <w:bCs/>
          <w:sz w:val="24"/>
          <w:szCs w:val="24"/>
        </w:rPr>
        <w:t>Schválenie účtovnej závierky za rok 202</w:t>
      </w:r>
      <w:r w:rsidR="00BE65F2">
        <w:rPr>
          <w:rFonts w:ascii="Times New Roman" w:hAnsi="Times New Roman" w:cs="Times New Roman"/>
          <w:b/>
          <w:bCs/>
          <w:sz w:val="24"/>
          <w:szCs w:val="24"/>
        </w:rPr>
        <w:t>5</w:t>
      </w:r>
      <w:r w:rsidRPr="00DA3265">
        <w:rPr>
          <w:rFonts w:ascii="Times New Roman" w:hAnsi="Times New Roman" w:cs="Times New Roman"/>
          <w:b/>
          <w:bCs/>
          <w:sz w:val="24"/>
          <w:szCs w:val="24"/>
        </w:rPr>
        <w:tab/>
      </w:r>
    </w:p>
    <w:p w14:paraId="65218DB1" w14:textId="77777777" w:rsidR="00923F44" w:rsidRDefault="00923F44" w:rsidP="00923F44">
      <w:pPr>
        <w:spacing w:after="0" w:line="240" w:lineRule="auto"/>
        <w:jc w:val="both"/>
        <w:rPr>
          <w:rFonts w:ascii="Times New Roman" w:hAnsi="Times New Roman" w:cs="Times New Roman"/>
          <w:b/>
          <w:bCs/>
          <w:sz w:val="24"/>
          <w:szCs w:val="24"/>
        </w:rPr>
      </w:pPr>
    </w:p>
    <w:p w14:paraId="5345B8AF" w14:textId="4EB53DDA"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Účtovnú závierku spoločnosti </w:t>
      </w:r>
      <w:proofErr w:type="spellStart"/>
      <w:r>
        <w:rPr>
          <w:rFonts w:ascii="Times New Roman" w:hAnsi="Times New Roman" w:cs="Times New Roman"/>
          <w:sz w:val="24"/>
          <w:szCs w:val="24"/>
        </w:rPr>
        <w:t>Precioza</w:t>
      </w:r>
      <w:proofErr w:type="spellEnd"/>
      <w:r>
        <w:rPr>
          <w:rFonts w:ascii="Times New Roman" w:hAnsi="Times New Roman" w:cs="Times New Roman"/>
          <w:sz w:val="24"/>
          <w:szCs w:val="24"/>
        </w:rPr>
        <w:t xml:space="preserve"> spol. s r . o., za rok 202</w:t>
      </w:r>
      <w:r w:rsidR="00BE65F2">
        <w:rPr>
          <w:rFonts w:ascii="Times New Roman" w:hAnsi="Times New Roman" w:cs="Times New Roman"/>
          <w:sz w:val="24"/>
          <w:szCs w:val="24"/>
        </w:rPr>
        <w:t>5</w:t>
      </w:r>
      <w:r>
        <w:rPr>
          <w:rFonts w:ascii="Times New Roman" w:hAnsi="Times New Roman" w:cs="Times New Roman"/>
          <w:sz w:val="24"/>
          <w:szCs w:val="24"/>
        </w:rPr>
        <w:t xml:space="preserve"> schválilo riadne valné zhromaždenie, ktoré sa konalo dňa </w:t>
      </w:r>
      <w:r w:rsidR="00E802B5">
        <w:rPr>
          <w:rFonts w:ascii="Times New Roman" w:hAnsi="Times New Roman" w:cs="Times New Roman"/>
          <w:sz w:val="24"/>
          <w:szCs w:val="24"/>
        </w:rPr>
        <w:t>20</w:t>
      </w:r>
      <w:r>
        <w:rPr>
          <w:rFonts w:ascii="Times New Roman" w:hAnsi="Times New Roman" w:cs="Times New Roman"/>
          <w:sz w:val="24"/>
          <w:szCs w:val="24"/>
        </w:rPr>
        <w:t xml:space="preserve">. </w:t>
      </w:r>
      <w:r w:rsidR="00E802B5">
        <w:rPr>
          <w:rFonts w:ascii="Times New Roman" w:hAnsi="Times New Roman" w:cs="Times New Roman"/>
          <w:sz w:val="24"/>
          <w:szCs w:val="24"/>
        </w:rPr>
        <w:t>3</w:t>
      </w:r>
      <w:r>
        <w:rPr>
          <w:rFonts w:ascii="Times New Roman" w:hAnsi="Times New Roman" w:cs="Times New Roman"/>
          <w:sz w:val="24"/>
          <w:szCs w:val="24"/>
        </w:rPr>
        <w:t>. 202</w:t>
      </w:r>
      <w:r w:rsidR="00BE65F2">
        <w:rPr>
          <w:rFonts w:ascii="Times New Roman" w:hAnsi="Times New Roman" w:cs="Times New Roman"/>
          <w:sz w:val="24"/>
          <w:szCs w:val="24"/>
        </w:rPr>
        <w:t>6</w:t>
      </w:r>
      <w:r>
        <w:rPr>
          <w:rFonts w:ascii="Times New Roman" w:hAnsi="Times New Roman" w:cs="Times New Roman"/>
          <w:sz w:val="24"/>
          <w:szCs w:val="24"/>
        </w:rPr>
        <w:t>.</w:t>
      </w:r>
    </w:p>
    <w:p w14:paraId="34CAF54E" w14:textId="77777777" w:rsidR="00923F44" w:rsidRDefault="00923F44" w:rsidP="00923F44">
      <w:pPr>
        <w:spacing w:after="0" w:line="240" w:lineRule="auto"/>
        <w:jc w:val="both"/>
        <w:rPr>
          <w:rFonts w:ascii="Times New Roman" w:hAnsi="Times New Roman" w:cs="Times New Roman"/>
          <w:sz w:val="24"/>
          <w:szCs w:val="24"/>
        </w:rPr>
      </w:pPr>
    </w:p>
    <w:p w14:paraId="6931821B" w14:textId="77777777" w:rsidR="00923F44" w:rsidRDefault="00923F44" w:rsidP="00923F44">
      <w:pPr>
        <w:pStyle w:val="Odsekzoznamu"/>
        <w:numPr>
          <w:ilvl w:val="0"/>
          <w:numId w:val="2"/>
        </w:numPr>
        <w:spacing w:after="0" w:line="240" w:lineRule="auto"/>
        <w:jc w:val="both"/>
        <w:rPr>
          <w:rFonts w:ascii="Times New Roman" w:hAnsi="Times New Roman" w:cs="Times New Roman"/>
          <w:b/>
          <w:bCs/>
          <w:sz w:val="24"/>
          <w:szCs w:val="24"/>
        </w:rPr>
      </w:pPr>
      <w:r w:rsidRPr="00DA3265">
        <w:rPr>
          <w:rFonts w:ascii="Times New Roman" w:hAnsi="Times New Roman" w:cs="Times New Roman"/>
          <w:b/>
          <w:bCs/>
          <w:sz w:val="24"/>
          <w:szCs w:val="24"/>
        </w:rPr>
        <w:t xml:space="preserve">Konsolidovaná účtovná závierka </w:t>
      </w:r>
    </w:p>
    <w:p w14:paraId="2B593EAB" w14:textId="77777777" w:rsidR="00923F44" w:rsidRDefault="00923F44" w:rsidP="00923F44">
      <w:pPr>
        <w:spacing w:after="0" w:line="240" w:lineRule="auto"/>
        <w:jc w:val="both"/>
        <w:rPr>
          <w:rFonts w:ascii="Times New Roman" w:hAnsi="Times New Roman" w:cs="Times New Roman"/>
          <w:sz w:val="24"/>
          <w:szCs w:val="24"/>
        </w:rPr>
      </w:pPr>
    </w:p>
    <w:p w14:paraId="19C5FF70" w14:textId="77777777" w:rsidR="00923F44" w:rsidRDefault="00923F44" w:rsidP="00923F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Spoločnosť nezostavuje konsolidovanú účtovnú závierku. </w:t>
      </w:r>
    </w:p>
    <w:tbl>
      <w:tblPr>
        <w:tblStyle w:val="Mriekatabuky"/>
        <w:tblW w:w="0" w:type="auto"/>
        <w:tblLook w:val="04A0" w:firstRow="1" w:lastRow="0" w:firstColumn="1" w:lastColumn="0" w:noHBand="0" w:noVBand="1"/>
      </w:tblPr>
      <w:tblGrid>
        <w:gridCol w:w="9062"/>
      </w:tblGrid>
      <w:tr w:rsidR="00923F44" w:rsidRPr="00025782" w14:paraId="02E03DCB" w14:textId="77777777" w:rsidTr="001B5170">
        <w:trPr>
          <w:trHeight w:val="132"/>
        </w:trPr>
        <w:tc>
          <w:tcPr>
            <w:tcW w:w="9062" w:type="dxa"/>
          </w:tcPr>
          <w:p w14:paraId="5BE532F1" w14:textId="77777777" w:rsidR="00923F44" w:rsidRPr="00025782" w:rsidRDefault="00923F44" w:rsidP="001B5170">
            <w:pPr>
              <w:rPr>
                <w:rFonts w:ascii="Times New Roman" w:hAnsi="Times New Roman" w:cs="Times New Roman"/>
                <w:b/>
                <w:bCs/>
                <w:sz w:val="24"/>
                <w:szCs w:val="24"/>
              </w:rPr>
            </w:pPr>
            <w:r>
              <w:rPr>
                <w:rFonts w:ascii="Times New Roman" w:hAnsi="Times New Roman" w:cs="Times New Roman"/>
                <w:b/>
                <w:bCs/>
                <w:sz w:val="24"/>
                <w:szCs w:val="24"/>
              </w:rPr>
              <w:lastRenderedPageBreak/>
              <w:t>Poznámky ÚČ PODV 3-01                                 IČO: 34113037            DIČ: 2020417047</w:t>
            </w:r>
          </w:p>
        </w:tc>
      </w:tr>
    </w:tbl>
    <w:p w14:paraId="6FAF39FC" w14:textId="77777777" w:rsidR="00923F44" w:rsidRDefault="00923F44" w:rsidP="00923F44"/>
    <w:p w14:paraId="30505CF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160AD67C" w14:textId="2F6647F1"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38D2FE5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3360" behindDoc="0" locked="0" layoutInCell="1" allowOverlap="1" wp14:anchorId="75E09B1A" wp14:editId="44AB1853">
                <wp:simplePos x="0" y="0"/>
                <wp:positionH relativeFrom="column">
                  <wp:posOffset>-76835</wp:posOffset>
                </wp:positionH>
                <wp:positionV relativeFrom="paragraph">
                  <wp:posOffset>196215</wp:posOffset>
                </wp:positionV>
                <wp:extent cx="5829300" cy="38100"/>
                <wp:effectExtent l="0" t="0" r="19050" b="19050"/>
                <wp:wrapNone/>
                <wp:docPr id="245788629"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D0253D" id="Rovná spojnica 2"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1174C274" w14:textId="77777777" w:rsidR="00923F44" w:rsidRDefault="00923F44" w:rsidP="00923F44">
      <w:pPr>
        <w:spacing w:after="0" w:line="240" w:lineRule="auto"/>
        <w:jc w:val="both"/>
        <w:rPr>
          <w:rFonts w:ascii="Times New Roman" w:hAnsi="Times New Roman" w:cs="Times New Roman"/>
          <w:sz w:val="24"/>
          <w:szCs w:val="24"/>
        </w:rPr>
      </w:pPr>
    </w:p>
    <w:p w14:paraId="47548401" w14:textId="77777777" w:rsidR="00923F44" w:rsidRPr="00FC32DE" w:rsidRDefault="00923F44" w:rsidP="00923F44">
      <w:pPr>
        <w:pStyle w:val="Odsekzoznamu"/>
        <w:numPr>
          <w:ilvl w:val="0"/>
          <w:numId w:val="1"/>
        </w:numPr>
        <w:spacing w:after="0" w:line="240" w:lineRule="auto"/>
        <w:jc w:val="both"/>
        <w:rPr>
          <w:rFonts w:ascii="Times New Roman" w:hAnsi="Times New Roman" w:cs="Times New Roman"/>
          <w:b/>
          <w:bCs/>
          <w:sz w:val="24"/>
          <w:szCs w:val="24"/>
          <w:u w:val="single"/>
        </w:rPr>
      </w:pPr>
      <w:r w:rsidRPr="00FC32DE">
        <w:rPr>
          <w:rFonts w:ascii="Times New Roman" w:hAnsi="Times New Roman" w:cs="Times New Roman"/>
          <w:b/>
          <w:bCs/>
          <w:sz w:val="24"/>
          <w:szCs w:val="24"/>
          <w:u w:val="single"/>
        </w:rPr>
        <w:t xml:space="preserve">INFORMÁCIE O ORGÁNOCH SPOLOČNOSTI </w:t>
      </w:r>
    </w:p>
    <w:p w14:paraId="1058E61E" w14:textId="77777777" w:rsidR="00923F44" w:rsidRDefault="00923F44" w:rsidP="00923F44">
      <w:pPr>
        <w:spacing w:after="0" w:line="240" w:lineRule="auto"/>
        <w:rPr>
          <w:rFonts w:ascii="Times New Roman" w:hAnsi="Times New Roman" w:cs="Times New Roman"/>
          <w:sz w:val="24"/>
          <w:szCs w:val="24"/>
        </w:rPr>
      </w:pPr>
    </w:p>
    <w:p w14:paraId="3D80D8E0" w14:textId="77777777" w:rsidR="00923F44" w:rsidRDefault="00923F44" w:rsidP="00923F44">
      <w:pPr>
        <w:pStyle w:val="Odsekzoznamu"/>
        <w:numPr>
          <w:ilvl w:val="0"/>
          <w:numId w:val="3"/>
        </w:numPr>
        <w:spacing w:after="0" w:line="240" w:lineRule="auto"/>
        <w:rPr>
          <w:rFonts w:ascii="Times New Roman" w:hAnsi="Times New Roman" w:cs="Times New Roman"/>
          <w:b/>
          <w:bCs/>
          <w:sz w:val="24"/>
          <w:szCs w:val="24"/>
        </w:rPr>
      </w:pPr>
      <w:r w:rsidRPr="00DA3265">
        <w:rPr>
          <w:rFonts w:ascii="Times New Roman" w:hAnsi="Times New Roman" w:cs="Times New Roman"/>
          <w:b/>
          <w:bCs/>
          <w:sz w:val="24"/>
          <w:szCs w:val="24"/>
        </w:rPr>
        <w:t xml:space="preserve">Záruky a iné zabezpečenie poskytnuté členom orgánov spoločnosti </w:t>
      </w:r>
    </w:p>
    <w:p w14:paraId="130CEA43" w14:textId="77777777" w:rsidR="00923F44" w:rsidRPr="00DA3265" w:rsidRDefault="00923F44" w:rsidP="00923F44">
      <w:pPr>
        <w:pStyle w:val="Odsekzoznamu"/>
        <w:spacing w:after="0" w:line="240" w:lineRule="auto"/>
        <w:ind w:left="1620"/>
        <w:rPr>
          <w:rFonts w:ascii="Times New Roman" w:hAnsi="Times New Roman" w:cs="Times New Roman"/>
          <w:b/>
          <w:bCs/>
          <w:sz w:val="24"/>
          <w:szCs w:val="24"/>
        </w:rPr>
      </w:pPr>
    </w:p>
    <w:p w14:paraId="7183BA7E" w14:textId="77777777" w:rsidR="00923F44" w:rsidRDefault="00923F44" w:rsidP="00923F44">
      <w:pPr>
        <w:spacing w:after="0" w:line="240" w:lineRule="auto"/>
        <w:rPr>
          <w:rFonts w:ascii="Times New Roman" w:hAnsi="Times New Roman" w:cs="Times New Roman"/>
          <w:sz w:val="24"/>
          <w:szCs w:val="24"/>
        </w:rPr>
      </w:pPr>
    </w:p>
    <w:p w14:paraId="65966FC7" w14:textId="77777777" w:rsidR="00923F44" w:rsidRPr="00704A16" w:rsidRDefault="00923F44" w:rsidP="00923F44">
      <w:pPr>
        <w:pBdr>
          <w:bottom w:val="single" w:sz="12" w:space="1" w:color="auto"/>
        </w:pBdr>
        <w:tabs>
          <w:tab w:val="left" w:pos="4962"/>
          <w:tab w:val="left" w:pos="6946"/>
        </w:tabs>
        <w:spacing w:after="0" w:line="240" w:lineRule="auto"/>
        <w:ind w:left="2835"/>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14:anchorId="72D106EF" wp14:editId="5803F669">
                <wp:simplePos x="0" y="0"/>
                <wp:positionH relativeFrom="column">
                  <wp:posOffset>98425</wp:posOffset>
                </wp:positionH>
                <wp:positionV relativeFrom="paragraph">
                  <wp:posOffset>29845</wp:posOffset>
                </wp:positionV>
                <wp:extent cx="5692140" cy="0"/>
                <wp:effectExtent l="0" t="0" r="0" b="0"/>
                <wp:wrapNone/>
                <wp:docPr id="2092274738" name="Rovná spojnica 7"/>
                <wp:cNvGraphicFramePr/>
                <a:graphic xmlns:a="http://schemas.openxmlformats.org/drawingml/2006/main">
                  <a:graphicData uri="http://schemas.microsoft.com/office/word/2010/wordprocessingShape">
                    <wps:wsp>
                      <wps:cNvCnPr/>
                      <wps:spPr>
                        <a:xfrm flipH="1">
                          <a:off x="0" y="0"/>
                          <a:ext cx="5692140"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0990C7" id="Rovná spojnica 7"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5pt,2.35pt" to="455.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" strokecolor="black [3213]" strokeweight="1.25pt">
                <v:stroke joinstyle="miter"/>
              </v:line>
            </w:pict>
          </mc:Fallback>
        </mc:AlternateContent>
      </w:r>
      <w:r w:rsidRPr="00704A16">
        <w:rPr>
          <w:rFonts w:ascii="Times New Roman" w:hAnsi="Times New Roman" w:cs="Times New Roman"/>
          <w:b/>
          <w:bCs/>
          <w:sz w:val="24"/>
          <w:szCs w:val="24"/>
        </w:rPr>
        <w:t>Štatutárny orgán</w:t>
      </w:r>
      <w:r w:rsidRPr="00704A16">
        <w:rPr>
          <w:rFonts w:ascii="Times New Roman" w:hAnsi="Times New Roman" w:cs="Times New Roman"/>
          <w:b/>
          <w:bCs/>
          <w:sz w:val="24"/>
          <w:szCs w:val="24"/>
        </w:rPr>
        <w:tab/>
        <w:t>Dozorný orgán</w:t>
      </w:r>
      <w:r w:rsidRPr="00704A16">
        <w:rPr>
          <w:rFonts w:ascii="Times New Roman" w:hAnsi="Times New Roman" w:cs="Times New Roman"/>
          <w:b/>
          <w:bCs/>
          <w:sz w:val="24"/>
          <w:szCs w:val="24"/>
        </w:rPr>
        <w:tab/>
        <w:t xml:space="preserve">Iný orgán </w:t>
      </w:r>
    </w:p>
    <w:p w14:paraId="574B16CF" w14:textId="73E0A125" w:rsidR="00923F44" w:rsidRPr="003A3053" w:rsidRDefault="00923F44" w:rsidP="00923F44">
      <w:pPr>
        <w:pBdr>
          <w:bottom w:val="single" w:sz="12" w:space="1" w:color="auto"/>
        </w:pBdr>
        <w:tabs>
          <w:tab w:val="left" w:pos="5529"/>
        </w:tabs>
        <w:spacing w:after="0" w:line="240" w:lineRule="auto"/>
        <w:rPr>
          <w:rFonts w:ascii="Times New Roman" w:hAnsi="Times New Roman" w:cs="Times New Roman"/>
          <w:b/>
          <w:bCs/>
          <w:sz w:val="24"/>
          <w:szCs w:val="24"/>
        </w:rPr>
      </w:pPr>
      <w:r>
        <w:rPr>
          <w:rFonts w:ascii="Times New Roman" w:hAnsi="Times New Roman" w:cs="Times New Roman"/>
          <w:sz w:val="24"/>
          <w:szCs w:val="24"/>
        </w:rPr>
        <w:tab/>
      </w:r>
      <w:r w:rsidRPr="003A3053">
        <w:rPr>
          <w:rFonts w:ascii="Times New Roman" w:hAnsi="Times New Roman" w:cs="Times New Roman"/>
          <w:b/>
          <w:bCs/>
          <w:sz w:val="24"/>
          <w:szCs w:val="24"/>
        </w:rPr>
        <w:t>202</w:t>
      </w:r>
      <w:r w:rsidR="00D2070F">
        <w:rPr>
          <w:rFonts w:ascii="Times New Roman" w:hAnsi="Times New Roman" w:cs="Times New Roman"/>
          <w:b/>
          <w:bCs/>
          <w:sz w:val="24"/>
          <w:szCs w:val="24"/>
        </w:rPr>
        <w:t>5</w:t>
      </w:r>
    </w:p>
    <w:p w14:paraId="76B6E427" w14:textId="77777777" w:rsidR="00923F44" w:rsidRDefault="00923F44" w:rsidP="00923F44">
      <w:pPr>
        <w:pStyle w:val="Odsekzoznamu"/>
        <w:numPr>
          <w:ilvl w:val="0"/>
          <w:numId w:val="4"/>
        </w:numPr>
        <w:tabs>
          <w:tab w:val="left" w:pos="5529"/>
          <w:tab w:val="left" w:pos="6946"/>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                                      -     </w:t>
      </w:r>
    </w:p>
    <w:p w14:paraId="615BAE04" w14:textId="77777777" w:rsidR="00923F44" w:rsidRDefault="00923F44" w:rsidP="00923F44">
      <w:pPr>
        <w:tabs>
          <w:tab w:val="left" w:pos="5529"/>
        </w:tabs>
        <w:spacing w:after="0"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B10F017" wp14:editId="43D762F2">
                <wp:simplePos x="0" y="0"/>
                <wp:positionH relativeFrom="column">
                  <wp:posOffset>2110105</wp:posOffset>
                </wp:positionH>
                <wp:positionV relativeFrom="paragraph">
                  <wp:posOffset>126365</wp:posOffset>
                </wp:positionV>
                <wp:extent cx="3550920" cy="0"/>
                <wp:effectExtent l="0" t="0" r="0" b="0"/>
                <wp:wrapNone/>
                <wp:docPr id="85507047" name="Rovná spojnica 8"/>
                <wp:cNvGraphicFramePr/>
                <a:graphic xmlns:a="http://schemas.openxmlformats.org/drawingml/2006/main">
                  <a:graphicData uri="http://schemas.microsoft.com/office/word/2010/wordprocessingShape">
                    <wps:wsp>
                      <wps:cNvCnPr/>
                      <wps:spPr>
                        <a:xfrm>
                          <a:off x="0" y="0"/>
                          <a:ext cx="35509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2D9BDC" id="Rovná spojnica 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66.15pt,9.95pt" to="445.7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" strokecolor="black [3200]" strokeweight=".5pt">
                <v:stroke joinstyle="miter"/>
              </v:line>
            </w:pict>
          </mc:Fallback>
        </mc:AlternateContent>
      </w:r>
    </w:p>
    <w:p w14:paraId="152FC76B" w14:textId="77777777" w:rsidR="00923F44" w:rsidRPr="00172281" w:rsidRDefault="00923F44" w:rsidP="00923F44">
      <w:pPr>
        <w:pBdr>
          <w:bottom w:val="single" w:sz="12" w:space="1" w:color="auto"/>
        </w:pBdr>
        <w:tabs>
          <w:tab w:val="left" w:pos="5529"/>
        </w:tabs>
        <w:spacing w:after="0" w:line="240" w:lineRule="auto"/>
        <w:rPr>
          <w:rFonts w:ascii="Times New Roman" w:hAnsi="Times New Roman" w:cs="Times New Roman"/>
          <w:b/>
          <w:bCs/>
          <w:sz w:val="24"/>
          <w:szCs w:val="24"/>
        </w:rPr>
      </w:pPr>
      <w:r w:rsidRPr="00172281">
        <w:rPr>
          <w:rFonts w:ascii="Times New Roman" w:hAnsi="Times New Roman" w:cs="Times New Roman"/>
          <w:b/>
          <w:bCs/>
          <w:sz w:val="24"/>
          <w:szCs w:val="24"/>
        </w:rPr>
        <w:t xml:space="preserve">Celkom                                                        -                                       -                                      -                                                  </w:t>
      </w:r>
    </w:p>
    <w:p w14:paraId="6501FFED" w14:textId="77777777" w:rsidR="00923F44" w:rsidRDefault="00923F44" w:rsidP="00923F44">
      <w:pPr>
        <w:tabs>
          <w:tab w:val="left" w:pos="5529"/>
        </w:tabs>
        <w:spacing w:after="0" w:line="240" w:lineRule="auto"/>
        <w:rPr>
          <w:rFonts w:ascii="Times New Roman" w:hAnsi="Times New Roman" w:cs="Times New Roman"/>
          <w:sz w:val="24"/>
          <w:szCs w:val="24"/>
        </w:rPr>
      </w:pPr>
    </w:p>
    <w:p w14:paraId="18C41FCF" w14:textId="77777777" w:rsidR="00923F44" w:rsidRDefault="00923F44" w:rsidP="00923F44">
      <w:pPr>
        <w:pBdr>
          <w:top w:val="single" w:sz="12" w:space="1" w:color="auto"/>
          <w:bottom w:val="single" w:sz="2" w:space="1" w:color="auto"/>
        </w:pBdr>
        <w:tabs>
          <w:tab w:val="left" w:pos="2835"/>
          <w:tab w:val="left" w:pos="4962"/>
        </w:tabs>
        <w:spacing w:after="0" w:line="240" w:lineRule="auto"/>
        <w:ind w:firstLine="2835"/>
        <w:rPr>
          <w:rFonts w:ascii="Times New Roman" w:hAnsi="Times New Roman" w:cs="Times New Roman"/>
          <w:b/>
          <w:bCs/>
          <w:sz w:val="24"/>
          <w:szCs w:val="24"/>
          <w:u w:val="single"/>
        </w:rPr>
      </w:pPr>
      <w:r w:rsidRPr="003A3053">
        <w:rPr>
          <w:rFonts w:ascii="Times New Roman" w:hAnsi="Times New Roman" w:cs="Times New Roman"/>
          <w:b/>
          <w:bCs/>
          <w:sz w:val="24"/>
          <w:szCs w:val="24"/>
          <w:u w:val="single"/>
        </w:rPr>
        <w:t>Štatutárny orgán</w:t>
      </w:r>
      <w:r w:rsidRPr="003A3053">
        <w:rPr>
          <w:rFonts w:ascii="Times New Roman" w:hAnsi="Times New Roman" w:cs="Times New Roman"/>
          <w:b/>
          <w:bCs/>
          <w:sz w:val="24"/>
          <w:szCs w:val="24"/>
          <w:u w:val="single"/>
        </w:rPr>
        <w:tab/>
        <w:t xml:space="preserve">Dozorný orgán </w:t>
      </w:r>
      <w:r w:rsidRPr="003A3053">
        <w:rPr>
          <w:rFonts w:ascii="Times New Roman" w:hAnsi="Times New Roman" w:cs="Times New Roman"/>
          <w:b/>
          <w:bCs/>
          <w:sz w:val="24"/>
          <w:szCs w:val="24"/>
          <w:u w:val="single"/>
        </w:rPr>
        <w:tab/>
        <w:t xml:space="preserve">Iný orgán </w:t>
      </w:r>
      <w:r w:rsidRPr="003A3053">
        <w:rPr>
          <w:rFonts w:ascii="Times New Roman" w:hAnsi="Times New Roman" w:cs="Times New Roman"/>
          <w:b/>
          <w:bCs/>
          <w:sz w:val="24"/>
          <w:szCs w:val="24"/>
          <w:u w:val="single"/>
        </w:rPr>
        <w:tab/>
      </w:r>
    </w:p>
    <w:p w14:paraId="37051394" w14:textId="1EB1D961" w:rsidR="00923F44" w:rsidRDefault="00923F44" w:rsidP="00923F44">
      <w:pPr>
        <w:pBdr>
          <w:top w:val="single" w:sz="12" w:space="1" w:color="auto"/>
          <w:bottom w:val="single" w:sz="2" w:space="1" w:color="auto"/>
        </w:pBdr>
        <w:tabs>
          <w:tab w:val="left" w:pos="2835"/>
          <w:tab w:val="left" w:pos="5529"/>
        </w:tabs>
        <w:spacing w:after="0" w:line="240" w:lineRule="auto"/>
        <w:ind w:firstLine="2835"/>
        <w:rPr>
          <w:rFonts w:ascii="Times New Roman" w:hAnsi="Times New Roman" w:cs="Times New Roman"/>
          <w:b/>
          <w:bCs/>
          <w:sz w:val="24"/>
          <w:szCs w:val="24"/>
        </w:rPr>
      </w:pPr>
      <w:r>
        <w:rPr>
          <w:rFonts w:ascii="Times New Roman" w:hAnsi="Times New Roman" w:cs="Times New Roman"/>
          <w:b/>
          <w:bCs/>
          <w:sz w:val="24"/>
          <w:szCs w:val="24"/>
        </w:rPr>
        <w:tab/>
        <w:t>202</w:t>
      </w:r>
      <w:r w:rsidR="00D2070F">
        <w:rPr>
          <w:rFonts w:ascii="Times New Roman" w:hAnsi="Times New Roman" w:cs="Times New Roman"/>
          <w:b/>
          <w:bCs/>
          <w:sz w:val="24"/>
          <w:szCs w:val="24"/>
        </w:rPr>
        <w:t>4</w:t>
      </w:r>
    </w:p>
    <w:p w14:paraId="58CCE443" w14:textId="77777777" w:rsidR="00923F44" w:rsidRDefault="00923F44" w:rsidP="00923F44">
      <w:pPr>
        <w:pStyle w:val="Odsekzoznamu"/>
        <w:numPr>
          <w:ilvl w:val="0"/>
          <w:numId w:val="4"/>
        </w:numPr>
        <w:tabs>
          <w:tab w:val="left" w:pos="2835"/>
        </w:tabs>
        <w:rPr>
          <w:rFonts w:ascii="Times New Roman" w:hAnsi="Times New Roman" w:cs="Times New Roman"/>
          <w:sz w:val="24"/>
          <w:szCs w:val="24"/>
          <w:u w:val="single"/>
        </w:rPr>
      </w:pPr>
      <w:r>
        <w:rPr>
          <w:rFonts w:ascii="Times New Roman" w:hAnsi="Times New Roman" w:cs="Times New Roman"/>
          <w:sz w:val="24"/>
          <w:szCs w:val="24"/>
          <w:u w:val="single"/>
        </w:rPr>
        <w:t xml:space="preserve">                                 -                                        -      </w:t>
      </w:r>
      <w:r w:rsidRPr="00172281">
        <w:rPr>
          <w:rFonts w:ascii="Times New Roman" w:hAnsi="Times New Roman" w:cs="Times New Roman"/>
          <w:sz w:val="24"/>
          <w:szCs w:val="24"/>
          <w:u w:val="single"/>
        </w:rPr>
        <w:t xml:space="preserve"> </w:t>
      </w:r>
    </w:p>
    <w:p w14:paraId="475DD3D4" w14:textId="77777777" w:rsidR="00923F44" w:rsidRDefault="00923F44" w:rsidP="00923F44">
      <w:pPr>
        <w:tabs>
          <w:tab w:val="left" w:pos="2835"/>
        </w:tabs>
        <w:rPr>
          <w:rFonts w:ascii="Times New Roman" w:hAnsi="Times New Roman" w:cs="Times New Roman"/>
          <w:sz w:val="24"/>
          <w:szCs w:val="24"/>
          <w:u w:val="thick"/>
        </w:rPr>
      </w:pPr>
      <w:r>
        <w:rPr>
          <w:rFonts w:ascii="Times New Roman" w:hAnsi="Times New Roman" w:cs="Times New Roman"/>
          <w:sz w:val="24"/>
          <w:szCs w:val="24"/>
          <w:u w:val="single"/>
        </w:rPr>
        <w:t>Celkom</w:t>
      </w:r>
      <w:r>
        <w:rPr>
          <w:rFonts w:ascii="Times New Roman" w:hAnsi="Times New Roman" w:cs="Times New Roman"/>
          <w:sz w:val="24"/>
          <w:szCs w:val="24"/>
          <w:u w:val="thick"/>
        </w:rPr>
        <w:t xml:space="preserve">                                                        -                                      -                                        -</w:t>
      </w:r>
    </w:p>
    <w:p w14:paraId="75943EA9" w14:textId="77777777" w:rsidR="00923F44" w:rsidRDefault="00923F44" w:rsidP="00923F44">
      <w:pPr>
        <w:tabs>
          <w:tab w:val="left" w:pos="2835"/>
        </w:tabs>
        <w:rPr>
          <w:rFonts w:ascii="Times New Roman" w:hAnsi="Times New Roman" w:cs="Times New Roman"/>
          <w:sz w:val="24"/>
          <w:szCs w:val="24"/>
          <w:u w:val="thick"/>
        </w:rPr>
      </w:pPr>
    </w:p>
    <w:p w14:paraId="5334C0A5" w14:textId="77777777" w:rsidR="00923F44" w:rsidRPr="00172281" w:rsidRDefault="00923F44" w:rsidP="00923F44">
      <w:pPr>
        <w:pStyle w:val="Odsekzoznamu"/>
        <w:numPr>
          <w:ilvl w:val="0"/>
          <w:numId w:val="3"/>
        </w:numPr>
        <w:tabs>
          <w:tab w:val="left" w:pos="2835"/>
        </w:tabs>
        <w:rPr>
          <w:rFonts w:ascii="Times New Roman" w:hAnsi="Times New Roman" w:cs="Times New Roman"/>
          <w:b/>
          <w:bCs/>
          <w:sz w:val="24"/>
          <w:szCs w:val="24"/>
          <w:u w:val="thick"/>
        </w:rPr>
      </w:pPr>
      <w:r w:rsidRPr="00172281">
        <w:rPr>
          <w:rFonts w:ascii="Times New Roman" w:hAnsi="Times New Roman" w:cs="Times New Roman"/>
          <w:b/>
          <w:bCs/>
          <w:sz w:val="24"/>
          <w:szCs w:val="24"/>
        </w:rPr>
        <w:t xml:space="preserve">Pôžičky poskytnuté členom orgánov spoločnosti </w:t>
      </w:r>
    </w:p>
    <w:p w14:paraId="29CF5F79" w14:textId="77777777" w:rsidR="00923F44" w:rsidRPr="00172281" w:rsidRDefault="00923F44" w:rsidP="00923F44">
      <w:pPr>
        <w:spacing w:after="0" w:line="240" w:lineRule="auto"/>
        <w:ind w:left="2836"/>
        <w:rPr>
          <w:rFonts w:ascii="Times New Roman" w:hAnsi="Times New Roman" w:cs="Times New Roman"/>
          <w:sz w:val="24"/>
          <w:szCs w:val="24"/>
          <w:u w:val="single"/>
        </w:rPr>
      </w:pPr>
      <w:r>
        <w:rPr>
          <w:rFonts w:ascii="Times New Roman" w:hAnsi="Times New Roman" w:cs="Times New Roman"/>
          <w:sz w:val="24"/>
          <w:szCs w:val="24"/>
        </w:rPr>
        <w:t xml:space="preserve">Úroková      </w:t>
      </w:r>
      <w:r>
        <w:rPr>
          <w:rFonts w:ascii="Times New Roman" w:hAnsi="Times New Roman" w:cs="Times New Roman"/>
          <w:sz w:val="24"/>
          <w:szCs w:val="24"/>
          <w:u w:val="single"/>
        </w:rPr>
        <w:t>Štatutárny orgán     Dozorný orgán       Iný orgán</w:t>
      </w:r>
    </w:p>
    <w:p w14:paraId="138E5D28" w14:textId="50E69BF3" w:rsidR="00923F44" w:rsidRPr="00172281" w:rsidRDefault="00923F44" w:rsidP="00923F44">
      <w:pPr>
        <w:spacing w:after="0" w:line="240" w:lineRule="auto"/>
        <w:ind w:left="2836"/>
        <w:rPr>
          <w:rFonts w:ascii="Times New Roman" w:hAnsi="Times New Roman" w:cs="Times New Roman"/>
          <w:sz w:val="24"/>
          <w:szCs w:val="24"/>
          <w:u w:val="single"/>
        </w:rPr>
      </w:pPr>
      <w:r>
        <w:rPr>
          <w:rFonts w:ascii="Times New Roman" w:hAnsi="Times New Roman" w:cs="Times New Roman"/>
          <w:sz w:val="24"/>
          <w:szCs w:val="24"/>
        </w:rPr>
        <w:t>sadzba                                                202</w:t>
      </w:r>
      <w:r w:rsidR="00D2070F">
        <w:rPr>
          <w:rFonts w:ascii="Times New Roman" w:hAnsi="Times New Roman" w:cs="Times New Roman"/>
          <w:sz w:val="24"/>
          <w:szCs w:val="24"/>
        </w:rPr>
        <w:t>5</w:t>
      </w:r>
    </w:p>
    <w:p w14:paraId="579883D9" w14:textId="77777777" w:rsidR="00923F44" w:rsidRDefault="00923F44" w:rsidP="00923F44">
      <w:pPr>
        <w:tabs>
          <w:tab w:val="left" w:pos="2835"/>
        </w:tabs>
        <w:rPr>
          <w:rFonts w:ascii="Times New Roman" w:hAnsi="Times New Roman" w:cs="Times New Roman"/>
          <w:sz w:val="24"/>
          <w:szCs w:val="24"/>
          <w:u w:val="thick"/>
        </w:rPr>
      </w:pPr>
      <w:r>
        <w:rPr>
          <w:rFonts w:ascii="Times New Roman" w:hAnsi="Times New Roman" w:cs="Times New Roman"/>
          <w:noProof/>
          <w:sz w:val="24"/>
          <w:szCs w:val="24"/>
          <w:u w:val="thick"/>
        </w:rPr>
        <mc:AlternateContent>
          <mc:Choice Requires="wps">
            <w:drawing>
              <wp:anchor distT="0" distB="0" distL="114300" distR="114300" simplePos="0" relativeHeight="251662336" behindDoc="0" locked="0" layoutInCell="1" allowOverlap="1" wp14:anchorId="38FBA76B" wp14:editId="295294FB">
                <wp:simplePos x="0" y="0"/>
                <wp:positionH relativeFrom="column">
                  <wp:posOffset>6985</wp:posOffset>
                </wp:positionH>
                <wp:positionV relativeFrom="paragraph">
                  <wp:posOffset>57785</wp:posOffset>
                </wp:positionV>
                <wp:extent cx="5722620" cy="0"/>
                <wp:effectExtent l="0" t="0" r="0" b="0"/>
                <wp:wrapNone/>
                <wp:docPr id="1841235390" name="Rovná spojnica 10"/>
                <wp:cNvGraphicFramePr/>
                <a:graphic xmlns:a="http://schemas.openxmlformats.org/drawingml/2006/main">
                  <a:graphicData uri="http://schemas.microsoft.com/office/word/2010/wordprocessingShape">
                    <wps:wsp>
                      <wps:cNvCnPr/>
                      <wps:spPr>
                        <a:xfrm>
                          <a:off x="0" y="0"/>
                          <a:ext cx="57226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03B350" id="Rovná spojnica 10"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55pt,4.55pt" to="451.1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" strokecolor="black [3200]" strokeweight=".5pt">
                <v:stroke joinstyle="miter"/>
              </v:line>
            </w:pict>
          </mc:Fallback>
        </mc:AlternateContent>
      </w:r>
    </w:p>
    <w:p w14:paraId="1106FE24" w14:textId="77777777" w:rsidR="00923F44" w:rsidRDefault="00923F44" w:rsidP="00923F44">
      <w:pPr>
        <w:tabs>
          <w:tab w:val="left" w:pos="2835"/>
        </w:tabs>
        <w:rPr>
          <w:rFonts w:ascii="Times New Roman" w:hAnsi="Times New Roman" w:cs="Times New Roman"/>
          <w:sz w:val="24"/>
          <w:szCs w:val="24"/>
          <w:u w:val="dotted"/>
        </w:rPr>
      </w:pPr>
      <w:r>
        <w:rPr>
          <w:rFonts w:ascii="Times New Roman" w:hAnsi="Times New Roman" w:cs="Times New Roman"/>
          <w:sz w:val="24"/>
          <w:szCs w:val="24"/>
        </w:rPr>
        <w:t xml:space="preserve">Celkový suma poskytnutých pôžičiek            </w:t>
      </w:r>
      <w:r>
        <w:rPr>
          <w:rFonts w:ascii="Times New Roman" w:hAnsi="Times New Roman" w:cs="Times New Roman"/>
          <w:sz w:val="24"/>
          <w:szCs w:val="24"/>
          <w:u w:val="dotted"/>
        </w:rPr>
        <w:t xml:space="preserve"> -                                  -                                       -   </w:t>
      </w:r>
    </w:p>
    <w:p w14:paraId="54506A8B" w14:textId="77777777" w:rsidR="00923F44" w:rsidRPr="00FC32DE" w:rsidRDefault="00923F44" w:rsidP="00923F44">
      <w:pPr>
        <w:pStyle w:val="Odsekzoznamu"/>
        <w:numPr>
          <w:ilvl w:val="0"/>
          <w:numId w:val="4"/>
        </w:numPr>
        <w:tabs>
          <w:tab w:val="left" w:pos="2835"/>
        </w:tabs>
        <w:rPr>
          <w:rFonts w:ascii="Times New Roman" w:hAnsi="Times New Roman" w:cs="Times New Roman"/>
          <w:sz w:val="24"/>
          <w:szCs w:val="24"/>
          <w:u w:val="dotted"/>
        </w:rPr>
      </w:pPr>
      <w:r>
        <w:rPr>
          <w:rFonts w:ascii="Times New Roman" w:hAnsi="Times New Roman" w:cs="Times New Roman"/>
          <w:sz w:val="24"/>
          <w:szCs w:val="24"/>
          <w:u w:val="dotted"/>
        </w:rPr>
        <w:t xml:space="preserve">                                  -                                       </w:t>
      </w:r>
      <w:r w:rsidRPr="00FC32DE">
        <w:rPr>
          <w:rFonts w:ascii="Times New Roman" w:hAnsi="Times New Roman" w:cs="Times New Roman"/>
          <w:sz w:val="24"/>
          <w:szCs w:val="24"/>
        </w:rPr>
        <w:t xml:space="preserve">Celková suma splatených pôžičiek </w:t>
      </w:r>
      <w:r w:rsidRPr="00FC32DE">
        <w:rPr>
          <w:rFonts w:ascii="Times New Roman" w:hAnsi="Times New Roman" w:cs="Times New Roman"/>
          <w:sz w:val="24"/>
          <w:szCs w:val="24"/>
          <w:u w:val="dotted"/>
        </w:rPr>
        <w:t xml:space="preserve">                                              -                       -                     -</w:t>
      </w:r>
    </w:p>
    <w:p w14:paraId="2C142A91"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                                                       </w:t>
      </w:r>
      <w:r w:rsidRPr="00D03612">
        <w:rPr>
          <w:rFonts w:ascii="Times New Roman" w:hAnsi="Times New Roman" w:cs="Times New Roman"/>
          <w:sz w:val="24"/>
          <w:szCs w:val="24"/>
          <w:u w:val="dotted"/>
        </w:rPr>
        <w:t xml:space="preserve">                                               -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p>
    <w:p w14:paraId="1CB1CEE0"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Celková suma odpustených            </w:t>
      </w:r>
      <w:r>
        <w:rPr>
          <w:rFonts w:ascii="Times New Roman" w:hAnsi="Times New Roman" w:cs="Times New Roman"/>
          <w:sz w:val="24"/>
          <w:szCs w:val="24"/>
          <w:u w:val="dotted"/>
        </w:rPr>
        <w:t xml:space="preserve">                                              -                       -                      -</w:t>
      </w:r>
    </w:p>
    <w:p w14:paraId="6C5A24D0" w14:textId="77777777" w:rsidR="00923F44" w:rsidRDefault="00923F44" w:rsidP="00923F44">
      <w:pPr>
        <w:spacing w:after="0" w:line="240" w:lineRule="auto"/>
        <w:rPr>
          <w:rFonts w:ascii="Times New Roman" w:hAnsi="Times New Roman" w:cs="Times New Roman"/>
          <w:sz w:val="24"/>
          <w:szCs w:val="24"/>
          <w:u w:val="dotted"/>
        </w:rPr>
      </w:pPr>
      <w:r w:rsidRPr="00D03612">
        <w:rPr>
          <w:rFonts w:ascii="Times New Roman" w:hAnsi="Times New Roman" w:cs="Times New Roman"/>
          <w:sz w:val="24"/>
          <w:szCs w:val="24"/>
          <w:u w:val="dotted"/>
        </w:rPr>
        <w:t xml:space="preserve">a odpísaných pôžičiek                                                                  -                        -                 </w:t>
      </w:r>
      <w:r>
        <w:rPr>
          <w:rFonts w:ascii="Times New Roman" w:hAnsi="Times New Roman" w:cs="Times New Roman"/>
          <w:sz w:val="24"/>
          <w:szCs w:val="24"/>
          <w:u w:val="dotted"/>
        </w:rPr>
        <w:t xml:space="preserve">    </w:t>
      </w:r>
      <w:r w:rsidRPr="00D03612">
        <w:rPr>
          <w:rFonts w:ascii="Times New Roman" w:hAnsi="Times New Roman" w:cs="Times New Roman"/>
          <w:sz w:val="24"/>
          <w:szCs w:val="24"/>
          <w:u w:val="dotted"/>
        </w:rPr>
        <w:t xml:space="preserve">-   </w:t>
      </w:r>
    </w:p>
    <w:p w14:paraId="59433DAA"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Celková suma použitých finančných</w:t>
      </w:r>
      <w:r>
        <w:rPr>
          <w:rFonts w:ascii="Times New Roman" w:hAnsi="Times New Roman" w:cs="Times New Roman"/>
          <w:sz w:val="24"/>
          <w:szCs w:val="24"/>
          <w:u w:val="dotted"/>
        </w:rPr>
        <w:t xml:space="preserve">                                           -                        -                     -</w:t>
      </w:r>
    </w:p>
    <w:p w14:paraId="03A19793" w14:textId="77777777" w:rsidR="00923F44" w:rsidRPr="00D03612"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prostriedkov alebo iného plnenia na </w:t>
      </w:r>
      <w:r>
        <w:rPr>
          <w:rFonts w:ascii="Times New Roman" w:hAnsi="Times New Roman" w:cs="Times New Roman"/>
          <w:sz w:val="24"/>
          <w:szCs w:val="24"/>
          <w:u w:val="dotted"/>
        </w:rPr>
        <w:t xml:space="preserve">                                           -                        -                     -</w:t>
      </w:r>
    </w:p>
    <w:p w14:paraId="69409CB2" w14:textId="77777777" w:rsidR="00923F44" w:rsidRPr="00D03612" w:rsidRDefault="00923F44" w:rsidP="00923F44">
      <w:pPr>
        <w:pBdr>
          <w:bottom w:val="single" w:sz="12" w:space="1" w:color="auto"/>
        </w:pBdr>
        <w:spacing w:after="0" w:line="240" w:lineRule="auto"/>
        <w:rPr>
          <w:rFonts w:ascii="Times New Roman" w:hAnsi="Times New Roman" w:cs="Times New Roman"/>
          <w:sz w:val="24"/>
          <w:szCs w:val="24"/>
        </w:rPr>
      </w:pPr>
      <w:r w:rsidRPr="00D03612">
        <w:rPr>
          <w:rFonts w:ascii="Times New Roman" w:hAnsi="Times New Roman" w:cs="Times New Roman"/>
          <w:sz w:val="24"/>
          <w:szCs w:val="24"/>
        </w:rPr>
        <w:t>súkromné účely</w:t>
      </w:r>
    </w:p>
    <w:p w14:paraId="6EC83EA4" w14:textId="77777777" w:rsidR="00923F44" w:rsidRDefault="00923F44" w:rsidP="00923F44">
      <w:pPr>
        <w:spacing w:after="0" w:line="240" w:lineRule="auto"/>
        <w:rPr>
          <w:rFonts w:ascii="Times New Roman" w:hAnsi="Times New Roman" w:cs="Times New Roman"/>
          <w:sz w:val="24"/>
          <w:szCs w:val="24"/>
          <w:u w:val="single"/>
        </w:rPr>
      </w:pPr>
    </w:p>
    <w:p w14:paraId="1317FB96" w14:textId="77777777" w:rsidR="00923F44" w:rsidRDefault="00923F44" w:rsidP="00923F44">
      <w:pPr>
        <w:spacing w:after="0" w:line="240" w:lineRule="auto"/>
        <w:rPr>
          <w:rFonts w:ascii="Times New Roman" w:hAnsi="Times New Roman" w:cs="Times New Roman"/>
          <w:sz w:val="24"/>
          <w:szCs w:val="24"/>
          <w:u w:val="single"/>
        </w:rPr>
      </w:pPr>
    </w:p>
    <w:p w14:paraId="1A1B7373" w14:textId="77777777" w:rsidR="00923F44" w:rsidRPr="00075A2A"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75A2A">
        <w:rPr>
          <w:rFonts w:ascii="Times New Roman" w:hAnsi="Times New Roman" w:cs="Times New Roman"/>
          <w:b/>
          <w:bCs/>
          <w:sz w:val="24"/>
          <w:szCs w:val="24"/>
        </w:rPr>
        <w:t xml:space="preserve">Úroková         </w:t>
      </w:r>
      <w:r w:rsidRPr="00075A2A">
        <w:rPr>
          <w:rFonts w:ascii="Times New Roman" w:hAnsi="Times New Roman" w:cs="Times New Roman"/>
          <w:b/>
          <w:bCs/>
          <w:sz w:val="24"/>
          <w:szCs w:val="24"/>
          <w:u w:val="single"/>
        </w:rPr>
        <w:t>Štatutárny orgán</w:t>
      </w:r>
      <w:r>
        <w:rPr>
          <w:rFonts w:ascii="Times New Roman" w:hAnsi="Times New Roman" w:cs="Times New Roman"/>
          <w:b/>
          <w:bCs/>
          <w:sz w:val="24"/>
          <w:szCs w:val="24"/>
          <w:u w:val="single"/>
        </w:rPr>
        <w:t xml:space="preserve">     </w:t>
      </w:r>
      <w:r w:rsidRPr="00075A2A">
        <w:rPr>
          <w:rFonts w:ascii="Times New Roman" w:hAnsi="Times New Roman" w:cs="Times New Roman"/>
          <w:b/>
          <w:bCs/>
          <w:sz w:val="24"/>
          <w:szCs w:val="24"/>
          <w:u w:val="single"/>
        </w:rPr>
        <w:t xml:space="preserve">Dozorný orgán </w:t>
      </w:r>
      <w:r>
        <w:rPr>
          <w:rFonts w:ascii="Times New Roman" w:hAnsi="Times New Roman" w:cs="Times New Roman"/>
          <w:b/>
          <w:bCs/>
          <w:sz w:val="24"/>
          <w:szCs w:val="24"/>
          <w:u w:val="single"/>
        </w:rPr>
        <w:t xml:space="preserve"> </w:t>
      </w:r>
      <w:r w:rsidRPr="00075A2A">
        <w:rPr>
          <w:rFonts w:ascii="Times New Roman" w:hAnsi="Times New Roman" w:cs="Times New Roman"/>
          <w:b/>
          <w:bCs/>
          <w:sz w:val="24"/>
          <w:szCs w:val="24"/>
          <w:u w:val="single"/>
        </w:rPr>
        <w:t xml:space="preserve"> </w:t>
      </w:r>
      <w:r>
        <w:rPr>
          <w:rFonts w:ascii="Times New Roman" w:hAnsi="Times New Roman" w:cs="Times New Roman"/>
          <w:b/>
          <w:bCs/>
          <w:sz w:val="24"/>
          <w:szCs w:val="24"/>
          <w:u w:val="single"/>
        </w:rPr>
        <w:t>I</w:t>
      </w:r>
      <w:r w:rsidRPr="00075A2A">
        <w:rPr>
          <w:rFonts w:ascii="Times New Roman" w:hAnsi="Times New Roman" w:cs="Times New Roman"/>
          <w:b/>
          <w:bCs/>
          <w:sz w:val="24"/>
          <w:szCs w:val="24"/>
          <w:u w:val="single"/>
        </w:rPr>
        <w:t>ný orgán</w:t>
      </w:r>
    </w:p>
    <w:p w14:paraId="2A28C0F8" w14:textId="580923B8" w:rsidR="00923F44" w:rsidRDefault="00923F44" w:rsidP="00923F44">
      <w:pPr>
        <w:pBdr>
          <w:bottom w:val="single" w:sz="12" w:space="1" w:color="auto"/>
        </w:pBdr>
        <w:spacing w:after="0" w:line="240" w:lineRule="auto"/>
        <w:rPr>
          <w:rFonts w:ascii="Times New Roman" w:hAnsi="Times New Roman" w:cs="Times New Roman"/>
          <w:b/>
          <w:bCs/>
          <w:sz w:val="24"/>
          <w:szCs w:val="24"/>
        </w:rPr>
      </w:pPr>
      <w:r w:rsidRPr="00075A2A">
        <w:rPr>
          <w:rFonts w:ascii="Times New Roman" w:hAnsi="Times New Roman" w:cs="Times New Roman"/>
          <w:b/>
          <w:bCs/>
          <w:sz w:val="24"/>
          <w:szCs w:val="24"/>
        </w:rPr>
        <w:tab/>
      </w:r>
      <w:r w:rsidRPr="00075A2A">
        <w:rPr>
          <w:rFonts w:ascii="Times New Roman" w:hAnsi="Times New Roman" w:cs="Times New Roman"/>
          <w:b/>
          <w:bCs/>
          <w:sz w:val="24"/>
          <w:szCs w:val="24"/>
        </w:rPr>
        <w:tab/>
      </w:r>
      <w:r w:rsidRPr="00075A2A">
        <w:rPr>
          <w:rFonts w:ascii="Times New Roman" w:hAnsi="Times New Roman" w:cs="Times New Roman"/>
          <w:b/>
          <w:bCs/>
          <w:sz w:val="24"/>
          <w:szCs w:val="24"/>
        </w:rPr>
        <w:tab/>
      </w:r>
      <w:r w:rsidRPr="00075A2A">
        <w:rPr>
          <w:rFonts w:ascii="Times New Roman" w:hAnsi="Times New Roman" w:cs="Times New Roman"/>
          <w:b/>
          <w:bCs/>
          <w:sz w:val="24"/>
          <w:szCs w:val="24"/>
        </w:rPr>
        <w:tab/>
        <w:t xml:space="preserve">sadzba </w:t>
      </w:r>
      <w:r>
        <w:rPr>
          <w:rFonts w:ascii="Times New Roman" w:hAnsi="Times New Roman" w:cs="Times New Roman"/>
          <w:b/>
          <w:bCs/>
          <w:sz w:val="24"/>
          <w:szCs w:val="24"/>
        </w:rPr>
        <w:t xml:space="preserve">                                                         202</w:t>
      </w:r>
      <w:r w:rsidR="00E802B5">
        <w:rPr>
          <w:rFonts w:ascii="Times New Roman" w:hAnsi="Times New Roman" w:cs="Times New Roman"/>
          <w:b/>
          <w:bCs/>
          <w:sz w:val="24"/>
          <w:szCs w:val="24"/>
        </w:rPr>
        <w:t>5</w:t>
      </w:r>
    </w:p>
    <w:p w14:paraId="787FBACA"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r>
        <w:rPr>
          <w:rFonts w:ascii="Times New Roman" w:hAnsi="Times New Roman" w:cs="Times New Roman"/>
          <w:sz w:val="24"/>
          <w:szCs w:val="24"/>
        </w:rPr>
        <w:t>Celková suma poskytnutých pôžičiek</w:t>
      </w:r>
      <w:r>
        <w:rPr>
          <w:rFonts w:ascii="Times New Roman" w:hAnsi="Times New Roman" w:cs="Times New Roman"/>
          <w:sz w:val="24"/>
          <w:szCs w:val="24"/>
          <w:u w:val="dotted"/>
        </w:rPr>
        <w:t xml:space="preserve">                                          -                         -                    - </w:t>
      </w:r>
      <w:r>
        <w:rPr>
          <w:rFonts w:ascii="Times New Roman" w:hAnsi="Times New Roman" w:cs="Times New Roman"/>
          <w:sz w:val="24"/>
          <w:szCs w:val="24"/>
        </w:rPr>
        <w:t xml:space="preserve">  </w:t>
      </w:r>
    </w:p>
    <w:p w14:paraId="572DC946" w14:textId="77777777" w:rsidR="00923F44" w:rsidRPr="00075A2A"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sidRPr="00075A2A">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sidRPr="00075A2A">
        <w:rPr>
          <w:rFonts w:ascii="Times New Roman" w:hAnsi="Times New Roman" w:cs="Times New Roman"/>
          <w:sz w:val="24"/>
          <w:szCs w:val="24"/>
          <w:u w:val="dotted"/>
        </w:rPr>
        <w:t xml:space="preserve">  -                       </w:t>
      </w:r>
      <w:r>
        <w:rPr>
          <w:rFonts w:ascii="Times New Roman" w:hAnsi="Times New Roman" w:cs="Times New Roman"/>
          <w:sz w:val="24"/>
          <w:szCs w:val="24"/>
          <w:u w:val="dotted"/>
        </w:rPr>
        <w:t xml:space="preserve">  -                    -</w:t>
      </w:r>
      <w:r w:rsidRPr="00075A2A">
        <w:rPr>
          <w:rFonts w:ascii="Times New Roman" w:hAnsi="Times New Roman" w:cs="Times New Roman"/>
          <w:sz w:val="24"/>
          <w:szCs w:val="24"/>
        </w:rPr>
        <w:t xml:space="preserve">  </w:t>
      </w:r>
      <w:r w:rsidRPr="00075A2A">
        <w:rPr>
          <w:rFonts w:ascii="Times New Roman" w:hAnsi="Times New Roman" w:cs="Times New Roman"/>
          <w:sz w:val="24"/>
          <w:szCs w:val="24"/>
          <w:u w:val="dotted"/>
        </w:rPr>
        <w:t xml:space="preserve">                                            </w:t>
      </w:r>
    </w:p>
    <w:p w14:paraId="128F5FDE"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Celková suma splatených pôžičiek  </w:t>
      </w:r>
      <w:r>
        <w:rPr>
          <w:rFonts w:ascii="Times New Roman" w:hAnsi="Times New Roman" w:cs="Times New Roman"/>
          <w:sz w:val="24"/>
          <w:szCs w:val="24"/>
          <w:u w:val="dotted"/>
        </w:rPr>
        <w:t xml:space="preserve">                                             -                         </w:t>
      </w:r>
      <w:r w:rsidRPr="00075A2A">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w:t>
      </w:r>
      <w:r>
        <w:rPr>
          <w:rFonts w:ascii="Times New Roman" w:hAnsi="Times New Roman" w:cs="Times New Roman"/>
          <w:sz w:val="24"/>
          <w:szCs w:val="24"/>
        </w:rPr>
        <w:t xml:space="preserve"> </w:t>
      </w:r>
    </w:p>
    <w:p w14:paraId="215D8E88"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sidRPr="00075A2A">
        <w:rPr>
          <w:rFonts w:ascii="Times New Roman" w:hAnsi="Times New Roman" w:cs="Times New Roman"/>
          <w:sz w:val="24"/>
          <w:szCs w:val="24"/>
          <w:u w:val="dotted"/>
        </w:rPr>
        <w:t xml:space="preserve"> </w:t>
      </w:r>
      <w:r>
        <w:rPr>
          <w:rFonts w:ascii="Times New Roman" w:hAnsi="Times New Roman" w:cs="Times New Roman"/>
          <w:sz w:val="24"/>
          <w:szCs w:val="24"/>
          <w:u w:val="dotted"/>
        </w:rPr>
        <w:t xml:space="preserve">                                                                                                     -                         -                   - </w:t>
      </w:r>
    </w:p>
    <w:p w14:paraId="1D31CACE"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9062"/>
      </w:tblGrid>
      <w:tr w:rsidR="00923F44" w:rsidRPr="00025782" w14:paraId="56C6C7BE" w14:textId="77777777" w:rsidTr="001B5170">
        <w:trPr>
          <w:trHeight w:val="132"/>
        </w:trPr>
        <w:tc>
          <w:tcPr>
            <w:tcW w:w="9062" w:type="dxa"/>
          </w:tcPr>
          <w:p w14:paraId="1A3DFAAF" w14:textId="77777777" w:rsidR="00923F44" w:rsidRPr="00025782" w:rsidRDefault="00923F44" w:rsidP="001B5170">
            <w:pPr>
              <w:rPr>
                <w:rFonts w:ascii="Times New Roman" w:hAnsi="Times New Roman" w:cs="Times New Roman"/>
                <w:b/>
                <w:bCs/>
                <w:sz w:val="24"/>
                <w:szCs w:val="24"/>
              </w:rPr>
            </w:pPr>
            <w:r>
              <w:rPr>
                <w:rFonts w:ascii="Times New Roman" w:hAnsi="Times New Roman" w:cs="Times New Roman"/>
                <w:b/>
                <w:bCs/>
                <w:sz w:val="24"/>
                <w:szCs w:val="24"/>
              </w:rPr>
              <w:t>Poznámky ÚČ PODV 3-01                                 IČO: 34113037            DIČ: 2020417047</w:t>
            </w:r>
          </w:p>
        </w:tc>
      </w:tr>
    </w:tbl>
    <w:p w14:paraId="22E99865" w14:textId="77777777" w:rsidR="00923F44" w:rsidRDefault="00923F44" w:rsidP="00923F44"/>
    <w:p w14:paraId="76882265"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5F9C7660" w14:textId="28072446"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10761A1E"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4384" behindDoc="0" locked="0" layoutInCell="1" allowOverlap="1" wp14:anchorId="602A243E" wp14:editId="4BBD4E2B">
                <wp:simplePos x="0" y="0"/>
                <wp:positionH relativeFrom="column">
                  <wp:posOffset>-76835</wp:posOffset>
                </wp:positionH>
                <wp:positionV relativeFrom="paragraph">
                  <wp:posOffset>196215</wp:posOffset>
                </wp:positionV>
                <wp:extent cx="5829300" cy="38100"/>
                <wp:effectExtent l="0" t="0" r="19050" b="19050"/>
                <wp:wrapNone/>
                <wp:docPr id="2068008963"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37A9C4" id="Rovná spojnica 2"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1DD4B130"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rPr>
      </w:pPr>
    </w:p>
    <w:p w14:paraId="039E5270"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Celková suma odpustených               </w:t>
      </w:r>
      <w:r>
        <w:rPr>
          <w:rFonts w:ascii="Times New Roman" w:hAnsi="Times New Roman" w:cs="Times New Roman"/>
          <w:sz w:val="24"/>
          <w:szCs w:val="24"/>
          <w:u w:val="dotted"/>
        </w:rPr>
        <w:t xml:space="preserve">                                           -                         -                    -</w:t>
      </w:r>
    </w:p>
    <w:p w14:paraId="6BCD378D"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Pr>
          <w:rFonts w:ascii="Times New Roman" w:hAnsi="Times New Roman" w:cs="Times New Roman"/>
          <w:sz w:val="24"/>
          <w:szCs w:val="24"/>
          <w:u w:val="dotted"/>
        </w:rPr>
        <w:t>a odpísaných pôžičiek                                                                  -                          -                   -</w:t>
      </w:r>
    </w:p>
    <w:p w14:paraId="3AD90426" w14:textId="77777777" w:rsidR="00923F44" w:rsidRPr="00075A2A"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sidRPr="00075A2A">
        <w:rPr>
          <w:rFonts w:ascii="Times New Roman" w:hAnsi="Times New Roman" w:cs="Times New Roman"/>
          <w:sz w:val="24"/>
          <w:szCs w:val="24"/>
        </w:rPr>
        <w:t>Celková suma použitých finančných</w:t>
      </w:r>
      <w:r>
        <w:rPr>
          <w:rFonts w:ascii="Times New Roman" w:hAnsi="Times New Roman" w:cs="Times New Roman"/>
          <w:sz w:val="24"/>
          <w:szCs w:val="24"/>
        </w:rPr>
        <w:t xml:space="preserve"> </w:t>
      </w:r>
      <w:r>
        <w:rPr>
          <w:rFonts w:ascii="Times New Roman" w:hAnsi="Times New Roman" w:cs="Times New Roman"/>
          <w:sz w:val="24"/>
          <w:szCs w:val="24"/>
          <w:u w:val="dotted"/>
        </w:rPr>
        <w:t xml:space="preserve">                                          -                         -                    -</w:t>
      </w:r>
    </w:p>
    <w:p w14:paraId="3280FD3F" w14:textId="77777777" w:rsidR="00923F44" w:rsidRDefault="00923F44" w:rsidP="00923F44">
      <w:pPr>
        <w:tabs>
          <w:tab w:val="left" w:pos="5954"/>
          <w:tab w:val="left" w:pos="7655"/>
          <w:tab w:val="left" w:pos="8931"/>
        </w:tabs>
        <w:spacing w:after="0" w:line="240" w:lineRule="auto"/>
        <w:rPr>
          <w:rFonts w:ascii="Times New Roman" w:hAnsi="Times New Roman" w:cs="Times New Roman"/>
          <w:sz w:val="24"/>
          <w:szCs w:val="24"/>
          <w:u w:val="dotted"/>
        </w:rPr>
      </w:pPr>
      <w:r>
        <w:rPr>
          <w:rFonts w:ascii="Times New Roman" w:hAnsi="Times New Roman" w:cs="Times New Roman"/>
          <w:sz w:val="24"/>
          <w:szCs w:val="24"/>
        </w:rPr>
        <w:t xml:space="preserve">prostriedkov alebo iného plnenia na  </w:t>
      </w:r>
      <w:r>
        <w:rPr>
          <w:rFonts w:ascii="Times New Roman" w:hAnsi="Times New Roman" w:cs="Times New Roman"/>
          <w:sz w:val="24"/>
          <w:szCs w:val="24"/>
          <w:u w:val="dotted"/>
        </w:rPr>
        <w:t xml:space="preserve">                                          -                         -                    -</w:t>
      </w:r>
    </w:p>
    <w:p w14:paraId="198032C1" w14:textId="77777777" w:rsidR="00923F44" w:rsidRDefault="00923F44" w:rsidP="00923F44">
      <w:pPr>
        <w:pBdr>
          <w:bottom w:val="single" w:sz="12" w:space="1" w:color="auto"/>
        </w:pBdr>
        <w:tabs>
          <w:tab w:val="left" w:pos="5954"/>
          <w:tab w:val="left" w:pos="7655"/>
          <w:tab w:val="left" w:pos="8931"/>
        </w:tabs>
        <w:spacing w:after="0" w:line="240" w:lineRule="auto"/>
        <w:rPr>
          <w:rFonts w:ascii="Times New Roman" w:hAnsi="Times New Roman" w:cs="Times New Roman"/>
          <w:sz w:val="24"/>
          <w:szCs w:val="24"/>
        </w:rPr>
      </w:pPr>
      <w:r w:rsidRPr="00FC32DE">
        <w:rPr>
          <w:rFonts w:ascii="Times New Roman" w:hAnsi="Times New Roman" w:cs="Times New Roman"/>
          <w:sz w:val="24"/>
          <w:szCs w:val="24"/>
        </w:rPr>
        <w:t xml:space="preserve">súkromné účely </w:t>
      </w:r>
    </w:p>
    <w:p w14:paraId="6627D9EC" w14:textId="77777777" w:rsidR="00923F44" w:rsidRDefault="00923F44" w:rsidP="00923F44">
      <w:pPr>
        <w:rPr>
          <w:rFonts w:ascii="Times New Roman" w:hAnsi="Times New Roman" w:cs="Times New Roman"/>
          <w:sz w:val="24"/>
          <w:szCs w:val="24"/>
        </w:rPr>
      </w:pPr>
    </w:p>
    <w:p w14:paraId="21E01B56" w14:textId="77777777" w:rsidR="00923F44" w:rsidRDefault="00923F44" w:rsidP="00923F44">
      <w:pPr>
        <w:pStyle w:val="Odsekzoznamu"/>
        <w:numPr>
          <w:ilvl w:val="0"/>
          <w:numId w:val="1"/>
        </w:numPr>
        <w:rPr>
          <w:rFonts w:ascii="Times New Roman" w:hAnsi="Times New Roman" w:cs="Times New Roman"/>
          <w:b/>
          <w:bCs/>
          <w:sz w:val="24"/>
          <w:szCs w:val="24"/>
        </w:rPr>
      </w:pPr>
      <w:r w:rsidRPr="00FC32DE">
        <w:rPr>
          <w:rFonts w:ascii="Times New Roman" w:hAnsi="Times New Roman" w:cs="Times New Roman"/>
          <w:b/>
          <w:bCs/>
          <w:sz w:val="24"/>
          <w:szCs w:val="24"/>
        </w:rPr>
        <w:t>POUŽITÉ ÚČTOVNÉ ZÁSADY A ÚČTOVNÉ METÓDY</w:t>
      </w:r>
    </w:p>
    <w:p w14:paraId="2D857B99" w14:textId="77777777" w:rsidR="00923F44" w:rsidRPr="00370CAC" w:rsidRDefault="00923F44" w:rsidP="00923F44">
      <w:pPr>
        <w:pStyle w:val="Odsekzoznamu"/>
        <w:numPr>
          <w:ilvl w:val="0"/>
          <w:numId w:val="5"/>
        </w:numPr>
        <w:spacing w:after="0" w:line="240" w:lineRule="auto"/>
        <w:contextualSpacing w:val="0"/>
        <w:rPr>
          <w:rFonts w:ascii="Times New Roman" w:hAnsi="Times New Roman" w:cs="Times New Roman"/>
          <w:b/>
          <w:bCs/>
          <w:sz w:val="24"/>
          <w:szCs w:val="24"/>
        </w:rPr>
      </w:pPr>
      <w:r>
        <w:rPr>
          <w:rFonts w:ascii="Times New Roman" w:hAnsi="Times New Roman" w:cs="Times New Roman"/>
          <w:sz w:val="24"/>
          <w:szCs w:val="24"/>
        </w:rPr>
        <w:t xml:space="preserve">Spoločnosť uplatňuje princípy a postupy účtovania v súlade so zákonom o účtovníctve a s postupmi účtovania pre podnikateľov, ktoré platia v Slovenskej republike. Účtovníctvo sa vedie v peňažných jednotkách slovenskej meny, t. j. v eurách.  </w:t>
      </w:r>
    </w:p>
    <w:p w14:paraId="74E36FC0" w14:textId="77777777" w:rsidR="00923F44" w:rsidRPr="00370CAC" w:rsidRDefault="00923F44" w:rsidP="00923F44">
      <w:pPr>
        <w:spacing w:after="0" w:line="240" w:lineRule="auto"/>
        <w:rPr>
          <w:rFonts w:ascii="Times New Roman" w:hAnsi="Times New Roman" w:cs="Times New Roman"/>
          <w:b/>
          <w:bCs/>
          <w:sz w:val="24"/>
          <w:szCs w:val="24"/>
        </w:rPr>
      </w:pPr>
    </w:p>
    <w:p w14:paraId="54430A6A" w14:textId="78B3A759" w:rsidR="00923F44" w:rsidRPr="00370CAC" w:rsidRDefault="00923F44" w:rsidP="00923F44">
      <w:pPr>
        <w:pStyle w:val="Odsekzoznamu"/>
        <w:numPr>
          <w:ilvl w:val="0"/>
          <w:numId w:val="5"/>
        </w:numPr>
        <w:spacing w:after="0" w:line="240" w:lineRule="auto"/>
        <w:contextualSpacing w:val="0"/>
        <w:rPr>
          <w:rFonts w:ascii="Times New Roman" w:hAnsi="Times New Roman" w:cs="Times New Roman"/>
          <w:b/>
          <w:bCs/>
          <w:sz w:val="24"/>
          <w:szCs w:val="24"/>
        </w:rPr>
      </w:pPr>
      <w:r w:rsidRPr="00370CAC">
        <w:rPr>
          <w:rFonts w:ascii="Times New Roman" w:hAnsi="Times New Roman" w:cs="Times New Roman"/>
          <w:sz w:val="24"/>
          <w:szCs w:val="24"/>
        </w:rPr>
        <w:t>Účtovná závierka za rok 202</w:t>
      </w:r>
      <w:r w:rsidR="00D2070F">
        <w:rPr>
          <w:rFonts w:ascii="Times New Roman" w:hAnsi="Times New Roman" w:cs="Times New Roman"/>
          <w:sz w:val="24"/>
          <w:szCs w:val="24"/>
        </w:rPr>
        <w:t>5</w:t>
      </w:r>
      <w:r w:rsidRPr="00370CAC">
        <w:rPr>
          <w:rFonts w:ascii="Times New Roman" w:hAnsi="Times New Roman" w:cs="Times New Roman"/>
          <w:sz w:val="24"/>
          <w:szCs w:val="24"/>
        </w:rPr>
        <w:t xml:space="preserve"> bola spracovaná za predpokladu nepretržitého pokračovania činnosti.</w:t>
      </w:r>
    </w:p>
    <w:p w14:paraId="2AF3737A" w14:textId="77777777" w:rsidR="00923F44" w:rsidRPr="00370CAC" w:rsidRDefault="00923F44" w:rsidP="00923F44">
      <w:pPr>
        <w:pStyle w:val="Odsekzoznamu"/>
        <w:spacing w:after="0" w:line="240" w:lineRule="auto"/>
        <w:contextualSpacing w:val="0"/>
        <w:rPr>
          <w:rFonts w:ascii="Times New Roman" w:hAnsi="Times New Roman" w:cs="Times New Roman"/>
          <w:b/>
          <w:bCs/>
          <w:sz w:val="24"/>
          <w:szCs w:val="24"/>
        </w:rPr>
      </w:pPr>
    </w:p>
    <w:p w14:paraId="58A1E988"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Pr>
          <w:rFonts w:ascii="Times New Roman" w:hAnsi="Times New Roman" w:cs="Times New Roman"/>
          <w:sz w:val="24"/>
          <w:szCs w:val="24"/>
        </w:rPr>
        <w:t>Ú</w:t>
      </w:r>
      <w:r w:rsidRPr="00FC32DE">
        <w:rPr>
          <w:rFonts w:ascii="Times New Roman" w:hAnsi="Times New Roman" w:cs="Times New Roman"/>
          <w:sz w:val="24"/>
          <w:szCs w:val="24"/>
        </w:rPr>
        <w:t>čtovníctvo sa vedie na základe dodržania časovej a vecnej súvislosti nákladov a výnosov. Za základ sa berú všetky náklady a výnosy, ktoré sa vzťahujú na účtovné obdobie bez ohľadu na dátum ich platenia</w:t>
      </w:r>
      <w:r>
        <w:rPr>
          <w:rFonts w:ascii="Times New Roman" w:hAnsi="Times New Roman" w:cs="Times New Roman"/>
          <w:sz w:val="24"/>
          <w:szCs w:val="24"/>
        </w:rPr>
        <w:t>.</w:t>
      </w:r>
    </w:p>
    <w:p w14:paraId="5688FAEB" w14:textId="77777777" w:rsidR="00923F44" w:rsidRDefault="00923F44" w:rsidP="00923F44">
      <w:pPr>
        <w:spacing w:after="0" w:line="240" w:lineRule="auto"/>
        <w:rPr>
          <w:rFonts w:ascii="Times New Roman" w:hAnsi="Times New Roman" w:cs="Times New Roman"/>
          <w:sz w:val="24"/>
          <w:szCs w:val="24"/>
        </w:rPr>
      </w:pPr>
    </w:p>
    <w:p w14:paraId="600EF484" w14:textId="77777777" w:rsidR="00923F44" w:rsidRPr="00370CAC" w:rsidRDefault="00923F44" w:rsidP="00923F44">
      <w:pPr>
        <w:spacing w:after="0" w:line="240" w:lineRule="auto"/>
        <w:rPr>
          <w:rFonts w:ascii="Times New Roman" w:hAnsi="Times New Roman" w:cs="Times New Roman"/>
          <w:sz w:val="24"/>
          <w:szCs w:val="24"/>
        </w:rPr>
      </w:pPr>
    </w:p>
    <w:p w14:paraId="38C7626A" w14:textId="1F27F4B9"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Pri oceňovaní majetku a záväzkov sa uplatňuje zásada opatrnosti, t. j. berú sa za základ všetky riziká, straty a zníženia hodnoty, ktoré sa týkajú majetku a záväzkov a ktoré sú známe ku dňu, ku ktorému sa zostavuje účtovná závierka</w:t>
      </w:r>
      <w:r w:rsidR="00D2070F">
        <w:rPr>
          <w:rFonts w:ascii="Times New Roman" w:hAnsi="Times New Roman" w:cs="Times New Roman"/>
          <w:sz w:val="24"/>
          <w:szCs w:val="24"/>
        </w:rPr>
        <w:t>.</w:t>
      </w:r>
    </w:p>
    <w:p w14:paraId="54175D04" w14:textId="77777777" w:rsidR="00923F44" w:rsidRPr="00370CAC" w:rsidRDefault="00923F44" w:rsidP="00923F44">
      <w:pPr>
        <w:spacing w:after="0" w:line="240" w:lineRule="auto"/>
        <w:rPr>
          <w:rFonts w:ascii="Times New Roman" w:hAnsi="Times New Roman" w:cs="Times New Roman"/>
          <w:sz w:val="24"/>
          <w:szCs w:val="24"/>
        </w:rPr>
      </w:pPr>
    </w:p>
    <w:p w14:paraId="1F583A7F"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Moment zaúčtovania výnosov – výnosy sa účtujú pri splnení dodacích podmienok, nakoľko v tomto okamihu prechádzajú na odberateľa významné riziká a vlastnícke práva.</w:t>
      </w:r>
    </w:p>
    <w:p w14:paraId="16C8DE06" w14:textId="77777777" w:rsidR="00923F44" w:rsidRPr="00370CAC" w:rsidRDefault="00923F44" w:rsidP="00923F44">
      <w:pPr>
        <w:spacing w:after="0" w:line="240" w:lineRule="auto"/>
        <w:rPr>
          <w:rFonts w:ascii="Times New Roman" w:hAnsi="Times New Roman" w:cs="Times New Roman"/>
          <w:sz w:val="24"/>
          <w:szCs w:val="24"/>
        </w:rPr>
      </w:pPr>
    </w:p>
    <w:p w14:paraId="32FA5563" w14:textId="7777777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8AA7C33" w14:textId="77777777" w:rsidR="00923F44" w:rsidRPr="00370CAC" w:rsidRDefault="00923F44" w:rsidP="00923F44">
      <w:pPr>
        <w:pStyle w:val="Odsekzoznamu"/>
        <w:spacing w:after="0" w:line="240" w:lineRule="auto"/>
        <w:contextualSpacing w:val="0"/>
        <w:rPr>
          <w:rFonts w:ascii="Times New Roman" w:hAnsi="Times New Roman" w:cs="Times New Roman"/>
          <w:sz w:val="24"/>
          <w:szCs w:val="24"/>
        </w:rPr>
      </w:pPr>
    </w:p>
    <w:p w14:paraId="4F6B8412" w14:textId="77777777" w:rsidR="00923F44" w:rsidRPr="00370CAC" w:rsidRDefault="00923F44" w:rsidP="00923F44">
      <w:pPr>
        <w:spacing w:after="0" w:line="240" w:lineRule="auto"/>
        <w:rPr>
          <w:rFonts w:ascii="Times New Roman" w:hAnsi="Times New Roman" w:cs="Times New Roman"/>
          <w:sz w:val="24"/>
          <w:szCs w:val="24"/>
        </w:rPr>
      </w:pPr>
    </w:p>
    <w:p w14:paraId="6AB694AE" w14:textId="5AE42C8E"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r w:rsidR="00D2070F">
        <w:rPr>
          <w:rFonts w:ascii="Times New Roman" w:hAnsi="Times New Roman" w:cs="Times New Roman"/>
          <w:sz w:val="24"/>
          <w:szCs w:val="24"/>
        </w:rPr>
        <w:t>.</w:t>
      </w:r>
    </w:p>
    <w:p w14:paraId="7972D7DC" w14:textId="77777777" w:rsidR="00923F44" w:rsidRPr="00370CAC" w:rsidRDefault="00923F44" w:rsidP="00923F44">
      <w:pPr>
        <w:spacing w:after="0" w:line="240" w:lineRule="auto"/>
        <w:rPr>
          <w:rFonts w:ascii="Times New Roman" w:hAnsi="Times New Roman" w:cs="Times New Roman"/>
          <w:sz w:val="24"/>
          <w:szCs w:val="24"/>
        </w:rPr>
      </w:pPr>
    </w:p>
    <w:p w14:paraId="45D00E67" w14:textId="08CBD287"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Vykázané dane – slovenské daňové právo je relatívne mladé s</w:t>
      </w:r>
      <w:r w:rsidR="00D2070F">
        <w:rPr>
          <w:rFonts w:ascii="Times New Roman" w:hAnsi="Times New Roman" w:cs="Times New Roman"/>
          <w:sz w:val="24"/>
          <w:szCs w:val="24"/>
        </w:rPr>
        <w:t> </w:t>
      </w:r>
      <w:r w:rsidRPr="00370CAC">
        <w:rPr>
          <w:rFonts w:ascii="Times New Roman" w:hAnsi="Times New Roman" w:cs="Times New Roman"/>
          <w:sz w:val="24"/>
          <w:szCs w:val="24"/>
        </w:rPr>
        <w:t>nedostatkom</w:t>
      </w:r>
      <w:r w:rsidR="00D2070F">
        <w:rPr>
          <w:rFonts w:ascii="Times New Roman" w:hAnsi="Times New Roman" w:cs="Times New Roman"/>
          <w:sz w:val="24"/>
          <w:szCs w:val="24"/>
        </w:rPr>
        <w:t>.</w:t>
      </w:r>
      <w:r w:rsidRPr="00370CAC">
        <w:rPr>
          <w:rFonts w:ascii="Times New Roman" w:hAnsi="Times New Roman" w:cs="Times New Roman"/>
          <w:sz w:val="24"/>
          <w:szCs w:val="24"/>
        </w:rPr>
        <w:t xml:space="preserve"> </w:t>
      </w:r>
    </w:p>
    <w:tbl>
      <w:tblPr>
        <w:tblStyle w:val="Mriekatabuky"/>
        <w:tblW w:w="0" w:type="auto"/>
        <w:tblLook w:val="04A0" w:firstRow="1" w:lastRow="0" w:firstColumn="1" w:lastColumn="0" w:noHBand="0" w:noVBand="1"/>
      </w:tblPr>
      <w:tblGrid>
        <w:gridCol w:w="9062"/>
      </w:tblGrid>
      <w:tr w:rsidR="00923F44" w:rsidRPr="00025782" w14:paraId="05DE21E4" w14:textId="77777777" w:rsidTr="001B5170">
        <w:trPr>
          <w:trHeight w:val="132"/>
        </w:trPr>
        <w:tc>
          <w:tcPr>
            <w:tcW w:w="9062" w:type="dxa"/>
          </w:tcPr>
          <w:p w14:paraId="59C56C71" w14:textId="77777777" w:rsidR="00923F44" w:rsidRPr="00370CAC" w:rsidRDefault="00923F44" w:rsidP="001B5170">
            <w:pPr>
              <w:rPr>
                <w:rFonts w:ascii="Times New Roman" w:hAnsi="Times New Roman" w:cs="Times New Roman"/>
                <w:b/>
                <w:bCs/>
                <w:sz w:val="24"/>
                <w:szCs w:val="24"/>
              </w:rPr>
            </w:pPr>
            <w:r w:rsidRPr="00370CAC">
              <w:rPr>
                <w:rFonts w:ascii="Times New Roman" w:hAnsi="Times New Roman" w:cs="Times New Roman"/>
                <w:b/>
                <w:bCs/>
                <w:sz w:val="24"/>
                <w:szCs w:val="24"/>
              </w:rPr>
              <w:lastRenderedPageBreak/>
              <w:t>Poznámky ÚČ PODV 3-01                                 IČO: 34113037            DIČ: 2020417047</w:t>
            </w:r>
          </w:p>
        </w:tc>
      </w:tr>
    </w:tbl>
    <w:p w14:paraId="35C6DE74" w14:textId="77777777" w:rsidR="00923F44" w:rsidRDefault="00923F44" w:rsidP="00923F44"/>
    <w:p w14:paraId="2950CB9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1B9EB287" w14:textId="67918E1A"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32339CA4"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5408" behindDoc="0" locked="0" layoutInCell="1" allowOverlap="1" wp14:anchorId="386C93D3" wp14:editId="386FD514">
                <wp:simplePos x="0" y="0"/>
                <wp:positionH relativeFrom="column">
                  <wp:posOffset>-76835</wp:posOffset>
                </wp:positionH>
                <wp:positionV relativeFrom="paragraph">
                  <wp:posOffset>196215</wp:posOffset>
                </wp:positionV>
                <wp:extent cx="5829300" cy="38100"/>
                <wp:effectExtent l="0" t="0" r="19050" b="19050"/>
                <wp:wrapNone/>
                <wp:docPr id="1339458533"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BED18C" id="Rovná spojnica 2"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010D10E1"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6D4D3E49" w14:textId="77777777" w:rsidR="00923F44" w:rsidRPr="00370CAC"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75B595A" w14:textId="77777777" w:rsidR="00923F44" w:rsidRPr="00370CAC" w:rsidRDefault="00923F44" w:rsidP="00923F44">
      <w:pPr>
        <w:spacing w:after="0" w:line="240" w:lineRule="auto"/>
        <w:rPr>
          <w:rFonts w:ascii="Times New Roman" w:hAnsi="Times New Roman" w:cs="Times New Roman"/>
          <w:sz w:val="24"/>
          <w:szCs w:val="24"/>
        </w:rPr>
      </w:pPr>
    </w:p>
    <w:p w14:paraId="167FA731" w14:textId="633EDF11" w:rsidR="00923F44" w:rsidRDefault="00923F44" w:rsidP="00923F44">
      <w:pPr>
        <w:pStyle w:val="Odsekzoznamu"/>
        <w:numPr>
          <w:ilvl w:val="0"/>
          <w:numId w:val="5"/>
        </w:numPr>
        <w:spacing w:after="0" w:line="240" w:lineRule="auto"/>
        <w:contextualSpacing w:val="0"/>
        <w:rPr>
          <w:rFonts w:ascii="Times New Roman" w:hAnsi="Times New Roman" w:cs="Times New Roman"/>
          <w:sz w:val="24"/>
          <w:szCs w:val="24"/>
        </w:rPr>
      </w:pPr>
      <w:r w:rsidRPr="00FC32DE">
        <w:rPr>
          <w:rFonts w:ascii="Times New Roman" w:hAnsi="Times New Roman" w:cs="Times New Roman"/>
          <w:sz w:val="24"/>
          <w:szCs w:val="24"/>
        </w:rPr>
        <w:t>Spoločnosť zostavuje za rok 202</w:t>
      </w:r>
      <w:r w:rsidR="00D2070F">
        <w:rPr>
          <w:rFonts w:ascii="Times New Roman" w:hAnsi="Times New Roman" w:cs="Times New Roman"/>
          <w:sz w:val="24"/>
          <w:szCs w:val="24"/>
        </w:rPr>
        <w:t>5</w:t>
      </w:r>
      <w:r w:rsidRPr="00FC32DE">
        <w:rPr>
          <w:rFonts w:ascii="Times New Roman" w:hAnsi="Times New Roman" w:cs="Times New Roman"/>
          <w:sz w:val="24"/>
          <w:szCs w:val="24"/>
        </w:rPr>
        <w:t xml:space="preserve"> UZ ako malá účtovná jednotka.</w:t>
      </w:r>
    </w:p>
    <w:p w14:paraId="3A3DBFF1" w14:textId="77777777" w:rsidR="00923F44" w:rsidRDefault="00923F44" w:rsidP="00923F44">
      <w:pPr>
        <w:rPr>
          <w:rFonts w:ascii="Times New Roman" w:hAnsi="Times New Roman" w:cs="Times New Roman"/>
          <w:sz w:val="24"/>
          <w:szCs w:val="24"/>
        </w:rPr>
      </w:pPr>
    </w:p>
    <w:p w14:paraId="6DF962C7" w14:textId="77777777" w:rsidR="00923F44" w:rsidRDefault="00923F44" w:rsidP="00923F44">
      <w:pPr>
        <w:rPr>
          <w:rFonts w:ascii="Times New Roman" w:hAnsi="Times New Roman" w:cs="Times New Roman"/>
          <w:sz w:val="24"/>
          <w:szCs w:val="24"/>
        </w:rPr>
      </w:pPr>
    </w:p>
    <w:p w14:paraId="134F7185" w14:textId="77777777" w:rsidR="00923F44" w:rsidRDefault="00923F44" w:rsidP="00923F44">
      <w:pPr>
        <w:rPr>
          <w:rFonts w:ascii="Times New Roman" w:hAnsi="Times New Roman" w:cs="Times New Roman"/>
          <w:sz w:val="24"/>
          <w:szCs w:val="24"/>
        </w:rPr>
      </w:pPr>
      <w:r w:rsidRPr="00370CAC">
        <w:rPr>
          <w:rFonts w:ascii="Times New Roman" w:hAnsi="Times New Roman" w:cs="Times New Roman"/>
          <w:sz w:val="24"/>
          <w:szCs w:val="24"/>
        </w:rPr>
        <w:t>9.</w:t>
      </w:r>
      <w:r>
        <w:rPr>
          <w:rFonts w:ascii="Times New Roman" w:hAnsi="Times New Roman" w:cs="Times New Roman"/>
          <w:sz w:val="24"/>
          <w:szCs w:val="24"/>
        </w:rPr>
        <w:t xml:space="preserve">  </w:t>
      </w:r>
      <w:r w:rsidRPr="00370CAC">
        <w:rPr>
          <w:rFonts w:ascii="Times New Roman" w:hAnsi="Times New Roman" w:cs="Times New Roman"/>
          <w:b/>
          <w:bCs/>
          <w:sz w:val="24"/>
          <w:szCs w:val="24"/>
        </w:rPr>
        <w:t>Spôsob ocenenia jednotlivých zložiek majetku a záväzkov – prvé ocenenie</w:t>
      </w:r>
      <w:r>
        <w:rPr>
          <w:rFonts w:ascii="Times New Roman" w:hAnsi="Times New Roman" w:cs="Times New Roman"/>
          <w:sz w:val="24"/>
          <w:szCs w:val="24"/>
        </w:rPr>
        <w:t xml:space="preserve"> </w:t>
      </w:r>
    </w:p>
    <w:p w14:paraId="69C2AD4B" w14:textId="77777777" w:rsidR="00923F44" w:rsidRDefault="00923F44" w:rsidP="00923F44">
      <w:pPr>
        <w:spacing w:after="0" w:line="240" w:lineRule="auto"/>
        <w:rPr>
          <w:rFonts w:ascii="Times New Roman" w:hAnsi="Times New Roman" w:cs="Times New Roman"/>
          <w:sz w:val="24"/>
          <w:szCs w:val="24"/>
        </w:rPr>
      </w:pPr>
      <w:r w:rsidRPr="00370CAC">
        <w:rPr>
          <w:rFonts w:ascii="Times New Roman" w:hAnsi="Times New Roman" w:cs="Times New Roman"/>
          <w:sz w:val="24"/>
          <w:szCs w:val="24"/>
        </w:rPr>
        <w:t xml:space="preserve">Pri obstaraní majetku sa uplatňuje princíp obstarávacích cien. Ocenenie jednotlivých položiek majetku a záväzkov je takéto: </w:t>
      </w:r>
    </w:p>
    <w:p w14:paraId="6C7EF601"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hmotný a nehmotný majetok obstaraný kúpou – obstarávacou cenou. Obstarávacia cena je cena, za ktorú sa majetok obstaral, a náklady súvisiace s jeho obstaraním (prepravné a clo).</w:t>
      </w:r>
    </w:p>
    <w:p w14:paraId="5DB06372" w14:textId="77777777" w:rsidR="00923F44" w:rsidRPr="00370CAC" w:rsidRDefault="00923F44" w:rsidP="00923F44">
      <w:pPr>
        <w:spacing w:after="0" w:line="240" w:lineRule="auto"/>
        <w:rPr>
          <w:rFonts w:ascii="Times New Roman" w:hAnsi="Times New Roman" w:cs="Times New Roman"/>
          <w:sz w:val="24"/>
          <w:szCs w:val="24"/>
        </w:rPr>
      </w:pPr>
    </w:p>
    <w:p w14:paraId="52E3F995"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0EEABBEC" w14:textId="77777777" w:rsidR="00923F44" w:rsidRPr="00451463" w:rsidRDefault="00923F44" w:rsidP="00923F44">
      <w:pPr>
        <w:pStyle w:val="Odsekzoznamu"/>
        <w:spacing w:after="0" w:line="240" w:lineRule="auto"/>
        <w:contextualSpacing w:val="0"/>
        <w:rPr>
          <w:rFonts w:ascii="Times New Roman" w:hAnsi="Times New Roman" w:cs="Times New Roman"/>
          <w:sz w:val="24"/>
          <w:szCs w:val="24"/>
        </w:rPr>
      </w:pPr>
    </w:p>
    <w:p w14:paraId="5E380AB3" w14:textId="77777777" w:rsidR="00923F44" w:rsidRPr="00451463" w:rsidRDefault="00923F44" w:rsidP="00923F44">
      <w:pPr>
        <w:spacing w:after="0" w:line="240" w:lineRule="auto"/>
        <w:rPr>
          <w:rFonts w:ascii="Times New Roman" w:hAnsi="Times New Roman" w:cs="Times New Roman"/>
          <w:sz w:val="24"/>
          <w:szCs w:val="24"/>
        </w:rPr>
      </w:pPr>
    </w:p>
    <w:p w14:paraId="26FF572F"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hmotný majetok vytvorený vlastnou činnosťou – vlastnými nákladmi. Vlastné náklady zahŕňajú priame náklady vynaložené na výrobu alebo inú činnosť, a nepriame náklady, ktoré sa vzťahujú na výrobu alebo inú činnosť.</w:t>
      </w:r>
    </w:p>
    <w:p w14:paraId="2CC07DF7" w14:textId="77777777" w:rsidR="00923F44" w:rsidRDefault="00923F44" w:rsidP="00923F44">
      <w:pPr>
        <w:spacing w:after="0" w:line="240" w:lineRule="auto"/>
        <w:rPr>
          <w:rFonts w:ascii="Times New Roman" w:hAnsi="Times New Roman" w:cs="Times New Roman"/>
          <w:sz w:val="24"/>
          <w:szCs w:val="24"/>
        </w:rPr>
      </w:pPr>
    </w:p>
    <w:p w14:paraId="6FAD490A" w14:textId="77777777" w:rsidR="00923F44" w:rsidRPr="00451463" w:rsidRDefault="00923F44" w:rsidP="00923F44">
      <w:pPr>
        <w:spacing w:after="0" w:line="240" w:lineRule="auto"/>
        <w:rPr>
          <w:rFonts w:ascii="Times New Roman" w:hAnsi="Times New Roman" w:cs="Times New Roman"/>
          <w:sz w:val="24"/>
          <w:szCs w:val="24"/>
        </w:rPr>
      </w:pPr>
    </w:p>
    <w:p w14:paraId="65D7FC71"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9FC65FA" w14:textId="77777777" w:rsidR="00923F44" w:rsidRPr="00451463" w:rsidRDefault="00923F44" w:rsidP="00923F44">
      <w:pPr>
        <w:spacing w:after="0" w:line="240" w:lineRule="auto"/>
        <w:rPr>
          <w:rFonts w:ascii="Times New Roman" w:hAnsi="Times New Roman" w:cs="Times New Roman"/>
          <w:sz w:val="24"/>
          <w:szCs w:val="24"/>
        </w:rPr>
      </w:pPr>
    </w:p>
    <w:p w14:paraId="52E0E303"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 xml:space="preserve">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 Textácia u prenajímateľa: Majetok prenajímaný formou </w:t>
      </w:r>
    </w:p>
    <w:tbl>
      <w:tblPr>
        <w:tblStyle w:val="Mriekatabuky"/>
        <w:tblW w:w="0" w:type="auto"/>
        <w:tblLook w:val="04A0" w:firstRow="1" w:lastRow="0" w:firstColumn="1" w:lastColumn="0" w:noHBand="0" w:noVBand="1"/>
      </w:tblPr>
      <w:tblGrid>
        <w:gridCol w:w="9062"/>
      </w:tblGrid>
      <w:tr w:rsidR="00923F44" w:rsidRPr="00025782" w14:paraId="62507248" w14:textId="77777777" w:rsidTr="001B5170">
        <w:trPr>
          <w:trHeight w:val="132"/>
        </w:trPr>
        <w:tc>
          <w:tcPr>
            <w:tcW w:w="9062" w:type="dxa"/>
          </w:tcPr>
          <w:p w14:paraId="1871D6F7"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433D28F8" w14:textId="77777777" w:rsidR="00923F44" w:rsidRDefault="00923F44" w:rsidP="00923F44"/>
    <w:p w14:paraId="1C5992C1"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335FB5BA" w14:textId="2CA55978"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Pr>
          <w:rFonts w:ascii="Times New Roman" w:hAnsi="Times New Roman" w:cs="Times New Roman"/>
          <w:b/>
          <w:bCs/>
          <w:noProof/>
          <w:sz w:val="24"/>
          <w:szCs w:val="24"/>
        </w:rPr>
        <mc:AlternateContent>
          <mc:Choice Requires="wps">
            <w:drawing>
              <wp:anchor distT="0" distB="0" distL="114300" distR="114300" simplePos="0" relativeHeight="251666432" behindDoc="0" locked="0" layoutInCell="1" allowOverlap="1" wp14:anchorId="354E286C" wp14:editId="12718E01">
                <wp:simplePos x="0" y="0"/>
                <wp:positionH relativeFrom="column">
                  <wp:posOffset>-76835</wp:posOffset>
                </wp:positionH>
                <wp:positionV relativeFrom="paragraph">
                  <wp:posOffset>196215</wp:posOffset>
                </wp:positionV>
                <wp:extent cx="5829300" cy="38100"/>
                <wp:effectExtent l="0" t="0" r="19050" b="19050"/>
                <wp:wrapNone/>
                <wp:docPr id="2023586307"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E6E300" id="Rovná spojnica 2"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sidR="00D2070F">
        <w:rPr>
          <w:rFonts w:ascii="Times New Roman" w:hAnsi="Times New Roman" w:cs="Times New Roman"/>
          <w:b/>
          <w:bCs/>
          <w:sz w:val="24"/>
          <w:szCs w:val="24"/>
        </w:rPr>
        <w:t>5</w:t>
      </w:r>
    </w:p>
    <w:p w14:paraId="79CB8293"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(údaje v tabuľkách sú uvedené v celých eurách, ak nie je uvedené inak)</w:t>
      </w:r>
    </w:p>
    <w:p w14:paraId="0F5D31B9" w14:textId="77777777" w:rsidR="00923F44" w:rsidRPr="00451463" w:rsidRDefault="00923F44" w:rsidP="00923F44">
      <w:pPr>
        <w:pStyle w:val="Odsekzoznamu"/>
        <w:rPr>
          <w:rFonts w:ascii="Times New Roman" w:hAnsi="Times New Roman" w:cs="Times New Roman"/>
          <w:sz w:val="24"/>
          <w:szCs w:val="24"/>
        </w:rPr>
      </w:pPr>
    </w:p>
    <w:p w14:paraId="0549447A"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66D4AD9F"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08159A89"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3FD63138" w14:textId="77777777" w:rsidR="00923F44" w:rsidRPr="00451463" w:rsidRDefault="00923F44" w:rsidP="00923F44">
      <w:pPr>
        <w:pStyle w:val="Odsekzoznamu"/>
        <w:spacing w:after="0" w:line="240" w:lineRule="auto"/>
        <w:contextualSpacing w:val="0"/>
        <w:rPr>
          <w:rFonts w:ascii="Times New Roman" w:hAnsi="Times New Roman" w:cs="Times New Roman"/>
          <w:sz w:val="24"/>
          <w:szCs w:val="24"/>
        </w:rPr>
      </w:pPr>
      <w:r w:rsidRPr="00451463">
        <w:rPr>
          <w:rFonts w:ascii="Times New Roman" w:hAnsi="Times New Roman" w:cs="Times New Roman"/>
          <w:sz w:val="24"/>
          <w:szCs w:val="24"/>
        </w:rPr>
        <w:t>finančného prenájmu sa v súvahe vykazuje ako Dlhodobé iné pohľadávky a krátkodobá časť v Krátkodobých iných pohľadávkach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172AF4B5" w14:textId="77777777" w:rsidR="00923F44" w:rsidRPr="00451463" w:rsidRDefault="00923F44" w:rsidP="00923F44">
      <w:pPr>
        <w:spacing w:after="0" w:line="240" w:lineRule="auto"/>
        <w:rPr>
          <w:rFonts w:ascii="Times New Roman" w:hAnsi="Times New Roman" w:cs="Times New Roman"/>
          <w:sz w:val="24"/>
          <w:szCs w:val="24"/>
        </w:rPr>
      </w:pPr>
    </w:p>
    <w:p w14:paraId="65FA828B"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Dlhodobý finančný majetok – obstarávacou cenou. Obstarávacia cena predstavuje cenu, za ktorú sa majetok obstaral, a náklady súvisiace s jeho obstaraním (poplatky a provízie maklérom, poradcom, burzám).</w:t>
      </w:r>
    </w:p>
    <w:p w14:paraId="566EF094" w14:textId="77777777" w:rsidR="00923F44" w:rsidRPr="00451463" w:rsidRDefault="00923F44" w:rsidP="00923F44">
      <w:pPr>
        <w:pStyle w:val="Odsekzoznamu"/>
        <w:spacing w:after="0" w:line="240" w:lineRule="auto"/>
        <w:contextualSpacing w:val="0"/>
        <w:rPr>
          <w:rFonts w:ascii="Times New Roman" w:hAnsi="Times New Roman" w:cs="Times New Roman"/>
          <w:sz w:val="24"/>
          <w:szCs w:val="24"/>
        </w:rPr>
      </w:pPr>
    </w:p>
    <w:p w14:paraId="79102EAF" w14:textId="77777777" w:rsidR="00923F44" w:rsidRPr="00451463" w:rsidRDefault="00923F44" w:rsidP="00923F44">
      <w:pPr>
        <w:spacing w:after="0" w:line="240" w:lineRule="auto"/>
        <w:rPr>
          <w:rFonts w:ascii="Times New Roman" w:hAnsi="Times New Roman" w:cs="Times New Roman"/>
          <w:sz w:val="24"/>
          <w:szCs w:val="24"/>
        </w:rPr>
      </w:pPr>
    </w:p>
    <w:p w14:paraId="7CDBF65E" w14:textId="77777777" w:rsidR="00923F44" w:rsidRPr="00451463"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 xml:space="preserve">Zásoby obstarané kúpou: </w:t>
      </w:r>
    </w:p>
    <w:p w14:paraId="1D876BA9" w14:textId="77777777"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 xml:space="preserve"> Nakupovaný materiál – obstarávacou cenou. Pri úbytku rovnakého druhu zásob sa používa metóda FIFO / váženého aritmetického priemeru. Do vedľajších nákladov vstupuje clo, prepravné a provízie. Vedľajšie náklady sa rozvrhujú ako odchýlka podľa podielu súčtu stavu a prírastku odchýlky na súčte stavu a prírastku zásob. </w:t>
      </w: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Nakupovaný tovar – obstarávacou cenou. Pri úbytku rovnakého druhu zásob sa používa metóda FIFO / váženého aritmetického priemeru. Do vedľajších nákladov patrí prepravné, clo a provízie.</w:t>
      </w:r>
    </w:p>
    <w:p w14:paraId="6F3A0171" w14:textId="77777777" w:rsidR="00923F44" w:rsidRDefault="00923F44" w:rsidP="00923F44">
      <w:pPr>
        <w:pStyle w:val="Odsekzoznamu"/>
        <w:spacing w:after="0" w:line="240" w:lineRule="auto"/>
        <w:contextualSpacing w:val="0"/>
        <w:rPr>
          <w:rFonts w:ascii="Times New Roman" w:hAnsi="Times New Roman" w:cs="Times New Roman"/>
          <w:sz w:val="24"/>
          <w:szCs w:val="24"/>
        </w:rPr>
      </w:pPr>
    </w:p>
    <w:p w14:paraId="1F563E18"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Zásoby obstarané iným spôsobom – reprodukčnou obstarávacou cenou v prípade bezodplatného nadobudnutia zásob alebo zásob novo zistených pri inventarizácii, t. j. cenou, za ktorú by sa majetok obstaral v čase, keď sa o ňom účtuje.</w:t>
      </w:r>
    </w:p>
    <w:p w14:paraId="4A98E3E1" w14:textId="77777777" w:rsidR="00923F44" w:rsidRPr="00451463" w:rsidRDefault="00923F44" w:rsidP="00923F44">
      <w:pPr>
        <w:spacing w:after="0" w:line="240" w:lineRule="auto"/>
        <w:rPr>
          <w:rFonts w:ascii="Times New Roman" w:hAnsi="Times New Roman" w:cs="Times New Roman"/>
          <w:sz w:val="24"/>
          <w:szCs w:val="24"/>
        </w:rPr>
      </w:pPr>
    </w:p>
    <w:p w14:paraId="666AFB50"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Pohľadávky:</w:t>
      </w:r>
    </w:p>
    <w:p w14:paraId="31381E54" w14:textId="5E6608A3"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 xml:space="preserve"> pri ich vzniku alebo bezodplatnom nadobudnutí – menovitou hodnotou, </w:t>
      </w:r>
    </w:p>
    <w:p w14:paraId="50F0566E" w14:textId="77777777"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sym w:font="Symbol" w:char="F0B7"/>
      </w:r>
      <w:r w:rsidRPr="00370CAC">
        <w:rPr>
          <w:rFonts w:ascii="Times New Roman" w:hAnsi="Times New Roman" w:cs="Times New Roman"/>
          <w:sz w:val="24"/>
          <w:szCs w:val="24"/>
        </w:rPr>
        <w:t xml:space="preserve"> pri odplatnom nadobudnutí (postúpení) alebo nadobudnutí vkladom do základného imania – obstarávacou cenou.</w:t>
      </w:r>
      <w:r>
        <w:rPr>
          <w:rFonts w:ascii="Times New Roman" w:hAnsi="Times New Roman" w:cs="Times New Roman"/>
          <w:sz w:val="24"/>
          <w:szCs w:val="24"/>
        </w:rPr>
        <w:t xml:space="preserve"> </w:t>
      </w:r>
    </w:p>
    <w:p w14:paraId="2F30929A" w14:textId="77777777" w:rsidR="00923F44" w:rsidRDefault="00923F44" w:rsidP="00923F44">
      <w:pPr>
        <w:pStyle w:val="Odsekzoznamu"/>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Pri neúročených dlhodobých pohľadávkach a dlhodobých pôžičkách sa uvádza opravná položka v stĺpci korekcia, čím sa upravuje hodnota tejto pohľadávky a pôžičky na jej súčasnú hodnotu, napríklad metódou efektívnej úrokovej miery.</w:t>
      </w:r>
    </w:p>
    <w:p w14:paraId="7574F336"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Krátkodobý finančný majetok – obstarávacou cenou. Obstarávacia cena je cena, za ktorú sa majetok obstaral, a náklady súvisiace s jeho obstaraním (poplatky a provízie maklérom, poradcom, burzám).</w:t>
      </w:r>
    </w:p>
    <w:p w14:paraId="22A35395" w14:textId="77777777" w:rsidR="00923F44" w:rsidRPr="00451463" w:rsidRDefault="00923F44" w:rsidP="00923F44">
      <w:pPr>
        <w:spacing w:after="0" w:line="240" w:lineRule="auto"/>
        <w:rPr>
          <w:rFonts w:ascii="Times New Roman" w:hAnsi="Times New Roman" w:cs="Times New Roman"/>
          <w:sz w:val="24"/>
          <w:szCs w:val="24"/>
        </w:rPr>
      </w:pPr>
    </w:p>
    <w:p w14:paraId="6ECA436F"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370CAC">
        <w:rPr>
          <w:rFonts w:ascii="Times New Roman" w:hAnsi="Times New Roman" w:cs="Times New Roman"/>
          <w:sz w:val="24"/>
          <w:szCs w:val="24"/>
        </w:rPr>
        <w:t>Časové rozlíšenie na strane aktív súvahy – očakávanou menovitou hodnotou.</w:t>
      </w:r>
    </w:p>
    <w:p w14:paraId="6089DE07" w14:textId="77777777" w:rsidR="00923F44" w:rsidRPr="00451463" w:rsidRDefault="00923F44" w:rsidP="00923F44">
      <w:pPr>
        <w:pStyle w:val="Odsekzoznamu"/>
        <w:rPr>
          <w:rFonts w:ascii="Times New Roman" w:hAnsi="Times New Roman" w:cs="Times New Roman"/>
          <w:sz w:val="24"/>
          <w:szCs w:val="24"/>
        </w:rPr>
      </w:pPr>
    </w:p>
    <w:p w14:paraId="2417912E" w14:textId="77777777" w:rsidR="00923F44" w:rsidRDefault="00923F44" w:rsidP="00923F44">
      <w:pPr>
        <w:pStyle w:val="Odsekzoznamu"/>
        <w:numPr>
          <w:ilvl w:val="0"/>
          <w:numId w:val="6"/>
        </w:numPr>
        <w:spacing w:after="0" w:line="240" w:lineRule="auto"/>
        <w:contextualSpacing w:val="0"/>
        <w:rPr>
          <w:rFonts w:ascii="Times New Roman" w:hAnsi="Times New Roman" w:cs="Times New Roman"/>
          <w:sz w:val="24"/>
          <w:szCs w:val="24"/>
        </w:rPr>
      </w:pPr>
      <w:r w:rsidRPr="00451463">
        <w:rPr>
          <w:rFonts w:ascii="Times New Roman" w:hAnsi="Times New Roman" w:cs="Times New Roman"/>
          <w:sz w:val="24"/>
          <w:szCs w:val="24"/>
        </w:rPr>
        <w:t>Záväzky:</w:t>
      </w:r>
    </w:p>
    <w:p w14:paraId="372954FF" w14:textId="77777777" w:rsidR="00923F44" w:rsidRPr="00451463" w:rsidRDefault="00923F44" w:rsidP="00923F44">
      <w:pPr>
        <w:pStyle w:val="Odsekzoznamu"/>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9062"/>
      </w:tblGrid>
      <w:tr w:rsidR="00923F44" w:rsidRPr="00025782" w14:paraId="1029967F" w14:textId="77777777" w:rsidTr="001B5170">
        <w:trPr>
          <w:trHeight w:val="132"/>
        </w:trPr>
        <w:tc>
          <w:tcPr>
            <w:tcW w:w="9062" w:type="dxa"/>
          </w:tcPr>
          <w:p w14:paraId="47AE98D2"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267F3053" w14:textId="77777777" w:rsidR="00923F44" w:rsidRDefault="00923F44" w:rsidP="00923F44"/>
    <w:p w14:paraId="786D9DBE"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204967B4" w14:textId="6F244456"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3B1C2A99"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7456" behindDoc="0" locked="0" layoutInCell="1" allowOverlap="1" wp14:anchorId="29617CE1" wp14:editId="1C008647">
                <wp:simplePos x="0" y="0"/>
                <wp:positionH relativeFrom="column">
                  <wp:posOffset>-76835</wp:posOffset>
                </wp:positionH>
                <wp:positionV relativeFrom="paragraph">
                  <wp:posOffset>196215</wp:posOffset>
                </wp:positionV>
                <wp:extent cx="5829300" cy="38100"/>
                <wp:effectExtent l="0" t="0" r="19050" b="19050"/>
                <wp:wrapNone/>
                <wp:docPr id="1270585705"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8AE21B" id="Rovná spojnica 2"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429B10FD" w14:textId="77777777" w:rsidR="00923F44" w:rsidRDefault="00923F44" w:rsidP="00923F44">
      <w:pPr>
        <w:spacing w:after="0" w:line="240" w:lineRule="auto"/>
        <w:rPr>
          <w:rFonts w:ascii="Times New Roman" w:hAnsi="Times New Roman" w:cs="Times New Roman"/>
          <w:sz w:val="24"/>
          <w:szCs w:val="24"/>
        </w:rPr>
      </w:pPr>
    </w:p>
    <w:p w14:paraId="51E798D8" w14:textId="5D5E7C52" w:rsidR="00923F44" w:rsidRDefault="00923F44" w:rsidP="00923F44">
      <w:pPr>
        <w:spacing w:after="0" w:line="240" w:lineRule="auto"/>
        <w:rPr>
          <w:rFonts w:ascii="Times New Roman" w:hAnsi="Times New Roman" w:cs="Times New Roman"/>
          <w:sz w:val="24"/>
          <w:szCs w:val="24"/>
        </w:rPr>
      </w:pPr>
      <w:r w:rsidRPr="00451463">
        <w:sym w:font="Symbol" w:char="F0B7"/>
      </w:r>
      <w:r w:rsidRPr="00451463">
        <w:rPr>
          <w:rFonts w:ascii="Times New Roman" w:hAnsi="Times New Roman" w:cs="Times New Roman"/>
          <w:sz w:val="24"/>
          <w:szCs w:val="24"/>
        </w:rPr>
        <w:t xml:space="preserve"> pri ich vzniku – menovitou hodnotou</w:t>
      </w:r>
    </w:p>
    <w:p w14:paraId="3CDF75A1" w14:textId="77777777" w:rsidR="00923F44" w:rsidRPr="00451463" w:rsidRDefault="00923F44" w:rsidP="00923F44">
      <w:pPr>
        <w:spacing w:after="0" w:line="240" w:lineRule="auto"/>
        <w:rPr>
          <w:rFonts w:ascii="Times New Roman" w:hAnsi="Times New Roman" w:cs="Times New Roman"/>
          <w:sz w:val="24"/>
          <w:szCs w:val="24"/>
        </w:rPr>
      </w:pPr>
      <w:r w:rsidRPr="00451463">
        <w:sym w:font="Symbol" w:char="F0B7"/>
      </w:r>
      <w:r w:rsidRPr="00451463">
        <w:rPr>
          <w:rFonts w:ascii="Times New Roman" w:hAnsi="Times New Roman" w:cs="Times New Roman"/>
          <w:sz w:val="24"/>
          <w:szCs w:val="24"/>
        </w:rPr>
        <w:t xml:space="preserve"> pri prevzatí – obstarávacou cenou.</w:t>
      </w:r>
    </w:p>
    <w:p w14:paraId="63B06F30" w14:textId="77777777" w:rsidR="00923F44" w:rsidRDefault="00923F44" w:rsidP="00923F44">
      <w:pPr>
        <w:rPr>
          <w:rFonts w:ascii="Times New Roman" w:hAnsi="Times New Roman" w:cs="Times New Roman"/>
          <w:sz w:val="24"/>
          <w:szCs w:val="24"/>
        </w:rPr>
      </w:pPr>
    </w:p>
    <w:p w14:paraId="02A66C24" w14:textId="77777777" w:rsidR="00923F44" w:rsidRDefault="00923F44" w:rsidP="00923F44">
      <w:pPr>
        <w:pStyle w:val="Odsekzoznamu"/>
        <w:numPr>
          <w:ilvl w:val="0"/>
          <w:numId w:val="6"/>
        </w:numPr>
        <w:rPr>
          <w:rFonts w:ascii="Times New Roman" w:hAnsi="Times New Roman" w:cs="Times New Roman"/>
          <w:sz w:val="24"/>
          <w:szCs w:val="24"/>
        </w:rPr>
      </w:pPr>
      <w:r w:rsidRPr="00451463">
        <w:rPr>
          <w:rFonts w:ascii="Times New Roman" w:hAnsi="Times New Roman" w:cs="Times New Roman"/>
          <w:sz w:val="24"/>
          <w:szCs w:val="24"/>
        </w:rPr>
        <w:t>Rezervy – v očakávanej výške záväzku alebo poistno</w:t>
      </w:r>
      <w:r>
        <w:rPr>
          <w:rFonts w:ascii="Times New Roman" w:hAnsi="Times New Roman" w:cs="Times New Roman"/>
          <w:sz w:val="24"/>
          <w:szCs w:val="24"/>
        </w:rPr>
        <w:t>-</w:t>
      </w:r>
      <w:r w:rsidRPr="00451463">
        <w:rPr>
          <w:rFonts w:ascii="Times New Roman" w:hAnsi="Times New Roman" w:cs="Times New Roman"/>
          <w:sz w:val="24"/>
          <w:szCs w:val="24"/>
        </w:rPr>
        <w:t>matematickými metódami</w:t>
      </w:r>
    </w:p>
    <w:p w14:paraId="458F638A" w14:textId="77777777" w:rsidR="00923F44" w:rsidRPr="00451463" w:rsidRDefault="00923F44" w:rsidP="00923F44">
      <w:pPr>
        <w:pStyle w:val="Odsekzoznamu"/>
        <w:rPr>
          <w:rFonts w:ascii="Times New Roman" w:hAnsi="Times New Roman" w:cs="Times New Roman"/>
          <w:sz w:val="24"/>
          <w:szCs w:val="24"/>
        </w:rPr>
      </w:pPr>
    </w:p>
    <w:p w14:paraId="28EA8366" w14:textId="77777777" w:rsidR="00923F44" w:rsidRDefault="00923F44" w:rsidP="00923F44">
      <w:pPr>
        <w:pStyle w:val="Odsekzoznamu"/>
        <w:numPr>
          <w:ilvl w:val="0"/>
          <w:numId w:val="6"/>
        </w:numPr>
        <w:rPr>
          <w:rFonts w:ascii="Times New Roman" w:hAnsi="Times New Roman" w:cs="Times New Roman"/>
          <w:sz w:val="24"/>
          <w:szCs w:val="24"/>
        </w:rPr>
      </w:pPr>
      <w:r w:rsidRPr="00451463">
        <w:rPr>
          <w:rFonts w:ascii="Times New Roman" w:hAnsi="Times New Roman" w:cs="Times New Roman"/>
          <w:sz w:val="24"/>
          <w:szCs w:val="24"/>
        </w:rPr>
        <w:t xml:space="preserve">Dlhopisy, pôžičky, úvery: </w:t>
      </w:r>
    </w:p>
    <w:p w14:paraId="47BF9780" w14:textId="77777777" w:rsidR="00923F44" w:rsidRDefault="00923F44" w:rsidP="00923F44">
      <w:pPr>
        <w:pStyle w:val="Odsekzoznamu"/>
        <w:rPr>
          <w:rFonts w:ascii="Times New Roman" w:hAnsi="Times New Roman" w:cs="Times New Roman"/>
          <w:sz w:val="24"/>
          <w:szCs w:val="24"/>
        </w:rPr>
      </w:pPr>
      <w:r w:rsidRPr="00451463">
        <w:rPr>
          <w:rFonts w:ascii="Times New Roman" w:hAnsi="Times New Roman" w:cs="Times New Roman"/>
          <w:sz w:val="24"/>
          <w:szCs w:val="24"/>
        </w:rPr>
        <w:sym w:font="Symbol" w:char="F0B7"/>
      </w:r>
      <w:r w:rsidRPr="00451463">
        <w:rPr>
          <w:rFonts w:ascii="Times New Roman" w:hAnsi="Times New Roman" w:cs="Times New Roman"/>
          <w:sz w:val="24"/>
          <w:szCs w:val="24"/>
        </w:rPr>
        <w:t xml:space="preserve"> pri ich vzniku – menovitou hodnotou, </w:t>
      </w:r>
    </w:p>
    <w:p w14:paraId="1C23F33A" w14:textId="77777777" w:rsidR="00923F44" w:rsidRDefault="00923F44" w:rsidP="00923F44">
      <w:pPr>
        <w:pStyle w:val="Odsekzoznamu"/>
        <w:rPr>
          <w:rFonts w:ascii="Times New Roman" w:hAnsi="Times New Roman" w:cs="Times New Roman"/>
          <w:sz w:val="24"/>
          <w:szCs w:val="24"/>
        </w:rPr>
      </w:pPr>
      <w:r w:rsidRPr="00451463">
        <w:rPr>
          <w:rFonts w:ascii="Times New Roman" w:hAnsi="Times New Roman" w:cs="Times New Roman"/>
          <w:sz w:val="24"/>
          <w:szCs w:val="24"/>
        </w:rPr>
        <w:sym w:font="Symbol" w:char="F0B7"/>
      </w:r>
      <w:r w:rsidRPr="00451463">
        <w:rPr>
          <w:rFonts w:ascii="Times New Roman" w:hAnsi="Times New Roman" w:cs="Times New Roman"/>
          <w:sz w:val="24"/>
          <w:szCs w:val="24"/>
        </w:rPr>
        <w:t xml:space="preserve"> pri prevzatí – obstarávacou cenou.</w:t>
      </w:r>
    </w:p>
    <w:p w14:paraId="2A36B6DD" w14:textId="77777777" w:rsidR="00923F44" w:rsidRDefault="00923F44" w:rsidP="00923F44">
      <w:p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Úroky z dlhopisov, pôžičiek a úverov sa účtujú do obdobia, s ktorým časovo a vecne súvisia.</w:t>
      </w:r>
    </w:p>
    <w:p w14:paraId="1011F802" w14:textId="77777777" w:rsidR="00923F44" w:rsidRDefault="00923F44" w:rsidP="00923F44">
      <w:pPr>
        <w:spacing w:after="0" w:line="240" w:lineRule="auto"/>
        <w:rPr>
          <w:rFonts w:ascii="Times New Roman" w:hAnsi="Times New Roman" w:cs="Times New Roman"/>
          <w:sz w:val="24"/>
          <w:szCs w:val="24"/>
        </w:rPr>
      </w:pPr>
    </w:p>
    <w:p w14:paraId="1C640F4A" w14:textId="77777777" w:rsidR="00923F44" w:rsidRDefault="00923F44" w:rsidP="00923F44">
      <w:pPr>
        <w:pStyle w:val="Odsekzoznamu"/>
        <w:numPr>
          <w:ilvl w:val="0"/>
          <w:numId w:val="6"/>
        </w:num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 Časové rozlíšenie na strane pasív súvahy – očakávanou menovitou hodnotou</w:t>
      </w:r>
    </w:p>
    <w:p w14:paraId="45AB43F4" w14:textId="77777777" w:rsidR="00923F44" w:rsidRDefault="00923F44" w:rsidP="00923F44">
      <w:pPr>
        <w:spacing w:after="0" w:line="240" w:lineRule="auto"/>
        <w:rPr>
          <w:rFonts w:ascii="Times New Roman" w:hAnsi="Times New Roman" w:cs="Times New Roman"/>
          <w:sz w:val="24"/>
          <w:szCs w:val="24"/>
        </w:rPr>
      </w:pPr>
    </w:p>
    <w:p w14:paraId="565AB8B6" w14:textId="77777777" w:rsidR="00923F44" w:rsidRDefault="00923F44" w:rsidP="00923F44">
      <w:pPr>
        <w:pStyle w:val="Odsekzoznamu"/>
        <w:numPr>
          <w:ilvl w:val="0"/>
          <w:numId w:val="6"/>
        </w:num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Daň z príjmov splatná – podľa slovenského zákona o dani z príjmov sa splatné dane z príjmov určujú z účtovného zisku pred zdanením pri sadzbe 21 % po úpravách o niektoré položky na daňové účely. 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716D0C7C" w14:textId="77777777" w:rsidR="00923F44" w:rsidRPr="00451463" w:rsidRDefault="00923F44" w:rsidP="00923F44">
      <w:pPr>
        <w:pStyle w:val="Odsekzoznamu"/>
        <w:rPr>
          <w:rFonts w:ascii="Times New Roman" w:hAnsi="Times New Roman" w:cs="Times New Roman"/>
          <w:sz w:val="24"/>
          <w:szCs w:val="24"/>
        </w:rPr>
      </w:pPr>
    </w:p>
    <w:p w14:paraId="7F84E03D"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451463">
        <w:rPr>
          <w:rFonts w:ascii="Times New Roman" w:hAnsi="Times New Roman" w:cs="Times New Roman"/>
          <w:sz w:val="24"/>
          <w:szCs w:val="24"/>
        </w:rPr>
        <w:t>10.</w:t>
      </w:r>
      <w:r w:rsidRPr="00451463">
        <w:rPr>
          <w:rFonts w:ascii="Times New Roman" w:hAnsi="Times New Roman" w:cs="Times New Roman"/>
          <w:b/>
          <w:bCs/>
          <w:sz w:val="24"/>
          <w:szCs w:val="24"/>
        </w:rPr>
        <w:t xml:space="preserve"> </w:t>
      </w:r>
      <w:r>
        <w:rPr>
          <w:rFonts w:ascii="Times New Roman" w:hAnsi="Times New Roman" w:cs="Times New Roman"/>
          <w:b/>
          <w:bCs/>
          <w:sz w:val="24"/>
          <w:szCs w:val="24"/>
        </w:rPr>
        <w:t>S</w:t>
      </w:r>
      <w:r w:rsidRPr="00451463">
        <w:rPr>
          <w:rFonts w:ascii="Times New Roman" w:hAnsi="Times New Roman" w:cs="Times New Roman"/>
          <w:b/>
          <w:bCs/>
          <w:sz w:val="24"/>
          <w:szCs w:val="24"/>
        </w:rPr>
        <w:t xml:space="preserve">pôsob ocenenia jednotlivých zložiek majetku a záväzkov – nasledujúce ocenenie </w:t>
      </w:r>
    </w:p>
    <w:p w14:paraId="279B7348" w14:textId="77777777" w:rsidR="00923F44" w:rsidRDefault="00923F44" w:rsidP="00923F44">
      <w:pPr>
        <w:spacing w:after="0" w:line="240" w:lineRule="auto"/>
        <w:rPr>
          <w:rFonts w:ascii="Times New Roman" w:hAnsi="Times New Roman" w:cs="Times New Roman"/>
          <w:b/>
          <w:bCs/>
          <w:sz w:val="24"/>
          <w:szCs w:val="24"/>
        </w:rPr>
      </w:pPr>
    </w:p>
    <w:p w14:paraId="11A25305" w14:textId="77777777" w:rsidR="00923F44" w:rsidRDefault="00923F44" w:rsidP="00923F44">
      <w:pPr>
        <w:pStyle w:val="Odsekzoznamu"/>
        <w:numPr>
          <w:ilvl w:val="0"/>
          <w:numId w:val="7"/>
        </w:numPr>
        <w:spacing w:after="0" w:line="240" w:lineRule="auto"/>
        <w:rPr>
          <w:rFonts w:ascii="Times New Roman" w:hAnsi="Times New Roman" w:cs="Times New Roman"/>
          <w:sz w:val="24"/>
          <w:szCs w:val="24"/>
        </w:rPr>
      </w:pPr>
      <w:r w:rsidRPr="00451463">
        <w:rPr>
          <w:rFonts w:ascii="Times New Roman" w:hAnsi="Times New Roman" w:cs="Times New Roman"/>
          <w:sz w:val="24"/>
          <w:szCs w:val="24"/>
        </w:rPr>
        <w:t>Predpokladané riziká, straty a zníženia hodnoty, ktoré sa týkajú majetku a záväzkov, sa vyjadrujú prostredníctvom rezerv, opravných položiek a odpisov.</w:t>
      </w:r>
    </w:p>
    <w:p w14:paraId="1B57B3B2" w14:textId="77777777" w:rsidR="00923F44" w:rsidRDefault="00923F44" w:rsidP="00923F44">
      <w:pPr>
        <w:spacing w:after="0" w:line="240" w:lineRule="auto"/>
        <w:ind w:left="360"/>
        <w:rPr>
          <w:rFonts w:ascii="Times New Roman" w:hAnsi="Times New Roman" w:cs="Times New Roman"/>
          <w:sz w:val="24"/>
          <w:szCs w:val="24"/>
        </w:rPr>
      </w:pPr>
      <w:r w:rsidRPr="00451463">
        <w:rPr>
          <w:rFonts w:ascii="Times New Roman" w:hAnsi="Times New Roman" w:cs="Times New Roman"/>
          <w:sz w:val="24"/>
          <w:szCs w:val="24"/>
        </w:rPr>
        <w:t xml:space="preserve"> </w:t>
      </w:r>
      <w:r w:rsidRPr="00451463">
        <w:sym w:font="Symbol" w:char="F0B7"/>
      </w:r>
      <w:r w:rsidRPr="00451463">
        <w:rPr>
          <w:rFonts w:ascii="Times New Roman" w:hAnsi="Times New Roman" w:cs="Times New Roman"/>
          <w:sz w:val="24"/>
          <w:szCs w:val="24"/>
        </w:rPr>
        <w:t xml:space="preserve"> Rezervy – účtujú sa v očakávanej výške záväzku. Spoločnosť vytvára rezervu na súdne spory, rezervu na environmentálne záväzky, emisné kvóty a rezervu na odchodné a iné dlhodobé zamestnanecké požitky. Ku dňu, ku ktorému sa zostavuje účtovná závierka, sa posudzuje ich výška a odôvodnenosť.</w:t>
      </w:r>
    </w:p>
    <w:p w14:paraId="0E957514" w14:textId="77777777" w:rsidR="00923F44" w:rsidRDefault="00923F44" w:rsidP="00923F44">
      <w:pPr>
        <w:spacing w:after="0" w:line="240" w:lineRule="auto"/>
        <w:ind w:left="360"/>
        <w:rPr>
          <w:rFonts w:ascii="Times New Roman" w:hAnsi="Times New Roman" w:cs="Times New Roman"/>
          <w:sz w:val="24"/>
          <w:szCs w:val="24"/>
        </w:rPr>
      </w:pPr>
      <w:r w:rsidRPr="00451463">
        <w:rPr>
          <w:rFonts w:ascii="Times New Roman" w:hAnsi="Times New Roman" w:cs="Times New Roman"/>
          <w:sz w:val="24"/>
          <w:szCs w:val="24"/>
        </w:rPr>
        <w:t xml:space="preserve"> </w:t>
      </w:r>
      <w:r w:rsidRPr="00451463">
        <w:sym w:font="Symbol" w:char="F0B7"/>
      </w:r>
      <w:r w:rsidRPr="00451463">
        <w:rPr>
          <w:rFonts w:ascii="Times New Roman" w:hAnsi="Times New Roman" w:cs="Times New Roman"/>
          <w:sz w:val="24"/>
          <w:szCs w:val="24"/>
        </w:rPr>
        <w:t xml:space="preserve"> Opravné položky – účtujú sa v sume opodstatneného predpokladu zníženia hodnoty majetku oproti jeho oceneniu v účtovníctve, a to: </w:t>
      </w:r>
      <w:r w:rsidRPr="00451463">
        <w:sym w:font="Symbol" w:char="F02D"/>
      </w:r>
      <w:r w:rsidRPr="00451463">
        <w:rPr>
          <w:rFonts w:ascii="Times New Roman" w:hAnsi="Times New Roman" w:cs="Times New Roman"/>
          <w:sz w:val="24"/>
          <w:szCs w:val="24"/>
        </w:rPr>
        <w:t xml:space="preserve"> k pohľadávkam po lehote splatnosti nad 360 dní 20 %, nad 720 dní 50 %, nad 1080 D vo výške 100% </w:t>
      </w:r>
    </w:p>
    <w:p w14:paraId="16B949B3" w14:textId="77777777" w:rsidR="00923F44" w:rsidRDefault="00923F44" w:rsidP="00923F44">
      <w:pPr>
        <w:spacing w:after="0" w:line="240" w:lineRule="auto"/>
        <w:ind w:left="360"/>
        <w:rPr>
          <w:rFonts w:ascii="Times New Roman" w:hAnsi="Times New Roman" w:cs="Times New Roman"/>
          <w:sz w:val="24"/>
          <w:szCs w:val="24"/>
        </w:rPr>
      </w:pPr>
      <w:r w:rsidRPr="00451463">
        <w:sym w:font="Symbol" w:char="F0B7"/>
      </w:r>
      <w:r w:rsidRPr="00451463">
        <w:rPr>
          <w:rFonts w:ascii="Times New Roman" w:hAnsi="Times New Roman" w:cs="Times New Roman"/>
          <w:sz w:val="24"/>
          <w:szCs w:val="24"/>
        </w:rPr>
        <w:t xml:space="preserve"> Plán odpisov 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Priemerné životnosti podľa plánu odpisov sú:</w:t>
      </w:r>
    </w:p>
    <w:p w14:paraId="5D4D0BCD" w14:textId="77777777" w:rsidR="00923F44" w:rsidRDefault="00923F44" w:rsidP="00923F44">
      <w:pPr>
        <w:spacing w:after="0" w:line="240" w:lineRule="auto"/>
        <w:ind w:left="360"/>
        <w:rPr>
          <w:rFonts w:ascii="Times New Roman" w:hAnsi="Times New Roman" w:cs="Times New Roman"/>
          <w:sz w:val="24"/>
          <w:szCs w:val="24"/>
        </w:rPr>
      </w:pPr>
    </w:p>
    <w:p w14:paraId="6FCAA504" w14:textId="77777777" w:rsidR="00923F44" w:rsidRDefault="00923F44" w:rsidP="00923F44">
      <w:pPr>
        <w:spacing w:after="0" w:line="240" w:lineRule="auto"/>
        <w:ind w:left="360"/>
        <w:rPr>
          <w:rFonts w:ascii="Times New Roman" w:hAnsi="Times New Roman" w:cs="Times New Roman"/>
          <w:sz w:val="24"/>
          <w:szCs w:val="24"/>
        </w:rPr>
      </w:pPr>
    </w:p>
    <w:p w14:paraId="4C2979B9" w14:textId="77777777" w:rsidR="00923F44" w:rsidRDefault="00923F44" w:rsidP="00923F44">
      <w:pPr>
        <w:spacing w:after="0" w:line="240" w:lineRule="auto"/>
        <w:ind w:left="360"/>
        <w:rPr>
          <w:rFonts w:ascii="Times New Roman" w:hAnsi="Times New Roman" w:cs="Times New Roman"/>
          <w:sz w:val="24"/>
          <w:szCs w:val="24"/>
        </w:rPr>
      </w:pPr>
    </w:p>
    <w:p w14:paraId="6E2F7E01" w14:textId="77777777" w:rsidR="00923F44" w:rsidRDefault="00923F44" w:rsidP="00923F44">
      <w:pPr>
        <w:spacing w:after="0" w:line="240" w:lineRule="auto"/>
        <w:ind w:left="360"/>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9062"/>
      </w:tblGrid>
      <w:tr w:rsidR="00923F44" w:rsidRPr="00025782" w14:paraId="74AFCCF2" w14:textId="77777777" w:rsidTr="001B5170">
        <w:trPr>
          <w:trHeight w:val="132"/>
        </w:trPr>
        <w:tc>
          <w:tcPr>
            <w:tcW w:w="9062" w:type="dxa"/>
          </w:tcPr>
          <w:p w14:paraId="2F01D75D"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175648AB" w14:textId="77777777" w:rsidR="00923F44" w:rsidRDefault="00923F44" w:rsidP="00923F44"/>
    <w:p w14:paraId="642E7932"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65EC7264" w14:textId="4367C2D5"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3AED5081"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8480" behindDoc="0" locked="0" layoutInCell="1" allowOverlap="1" wp14:anchorId="5B2C10A8" wp14:editId="4487E615">
                <wp:simplePos x="0" y="0"/>
                <wp:positionH relativeFrom="column">
                  <wp:posOffset>-76835</wp:posOffset>
                </wp:positionH>
                <wp:positionV relativeFrom="paragraph">
                  <wp:posOffset>196215</wp:posOffset>
                </wp:positionV>
                <wp:extent cx="5829300" cy="38100"/>
                <wp:effectExtent l="0" t="0" r="19050" b="19050"/>
                <wp:wrapNone/>
                <wp:docPr id="333244990"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9D6929" id="Rovná spojnica 2"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3D36271A" w14:textId="77777777" w:rsidR="00923F44" w:rsidRDefault="00923F44" w:rsidP="00923F44">
      <w:pPr>
        <w:spacing w:after="0" w:line="240" w:lineRule="auto"/>
        <w:rPr>
          <w:rFonts w:ascii="Times New Roman" w:hAnsi="Times New Roman" w:cs="Times New Roman"/>
          <w:sz w:val="24"/>
          <w:szCs w:val="24"/>
        </w:rPr>
      </w:pPr>
    </w:p>
    <w:p w14:paraId="6186D9CC" w14:textId="77777777" w:rsidR="00923F44" w:rsidRDefault="00923F44" w:rsidP="00923F44">
      <w:pPr>
        <w:spacing w:after="0" w:line="240" w:lineRule="auto"/>
        <w:rPr>
          <w:rFonts w:ascii="Times New Roman" w:hAnsi="Times New Roman" w:cs="Times New Roman"/>
          <w:sz w:val="24"/>
          <w:szCs w:val="24"/>
        </w:rPr>
      </w:pPr>
    </w:p>
    <w:p w14:paraId="0D5E60A5" w14:textId="77777777" w:rsidR="00923F44" w:rsidRPr="00993188"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993188">
        <w:rPr>
          <w:rFonts w:ascii="Times New Roman" w:hAnsi="Times New Roman" w:cs="Times New Roman"/>
          <w:b/>
          <w:bCs/>
          <w:sz w:val="24"/>
          <w:szCs w:val="24"/>
          <w:u w:val="single"/>
        </w:rPr>
        <w:t xml:space="preserve">Druh majetku                                        Životnosť                                Ročná sadzba odpisov </w:t>
      </w:r>
    </w:p>
    <w:p w14:paraId="78AE653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Budovy a stavby                                      20 – 50 rokov</w:t>
      </w:r>
    </w:p>
    <w:p w14:paraId="556EEA6B"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Stroje a zariadenia                                   4 – 12 rokov</w:t>
      </w:r>
    </w:p>
    <w:p w14:paraId="1B23DE1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Dopravné prostriedky                              4 – 8 rokov</w:t>
      </w:r>
    </w:p>
    <w:p w14:paraId="4A0CF72B" w14:textId="77777777" w:rsidR="00923F44" w:rsidRPr="00451463" w:rsidRDefault="00923F44" w:rsidP="00923F44">
      <w:pPr>
        <w:pBdr>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Inventár                                                    8 rokov </w:t>
      </w:r>
    </w:p>
    <w:p w14:paraId="6E731764" w14:textId="77777777" w:rsidR="00923F44" w:rsidRDefault="00923F44" w:rsidP="00923F44">
      <w:pPr>
        <w:rPr>
          <w:rFonts w:ascii="Times New Roman" w:hAnsi="Times New Roman" w:cs="Times New Roman"/>
          <w:sz w:val="24"/>
          <w:szCs w:val="24"/>
        </w:rPr>
      </w:pPr>
    </w:p>
    <w:p w14:paraId="50555150" w14:textId="77777777" w:rsidR="00923F44" w:rsidRDefault="00923F44" w:rsidP="00923F44">
      <w:pPr>
        <w:rPr>
          <w:rFonts w:ascii="Times New Roman" w:hAnsi="Times New Roman" w:cs="Times New Roman"/>
          <w:sz w:val="24"/>
          <w:szCs w:val="24"/>
        </w:rPr>
      </w:pPr>
      <w:r w:rsidRPr="00993188">
        <w:rPr>
          <w:rFonts w:ascii="Times New Roman" w:hAnsi="Times New Roman" w:cs="Times New Roman"/>
          <w:sz w:val="24"/>
          <w:szCs w:val="24"/>
        </w:rPr>
        <w:t>Daňové odpisy sa uplatňujú podľa sadzieb uvedených v zákone o dani z príjmov platných pre rovnomerné odpisovanie.</w:t>
      </w:r>
    </w:p>
    <w:p w14:paraId="741D38CF" w14:textId="77777777" w:rsidR="00923F44" w:rsidRPr="00993188" w:rsidRDefault="00923F44" w:rsidP="00923F44">
      <w:pPr>
        <w:rPr>
          <w:rFonts w:ascii="Times New Roman" w:hAnsi="Times New Roman" w:cs="Times New Roman"/>
          <w:b/>
          <w:bCs/>
          <w:sz w:val="24"/>
          <w:szCs w:val="24"/>
        </w:rPr>
      </w:pPr>
      <w:r>
        <w:rPr>
          <w:rFonts w:ascii="Times New Roman" w:hAnsi="Times New Roman" w:cs="Times New Roman"/>
          <w:b/>
          <w:bCs/>
          <w:sz w:val="24"/>
          <w:szCs w:val="24"/>
        </w:rPr>
        <w:t xml:space="preserve">                   </w:t>
      </w:r>
      <w:r w:rsidRPr="00993188">
        <w:rPr>
          <w:rFonts w:ascii="Times New Roman" w:hAnsi="Times New Roman" w:cs="Times New Roman"/>
          <w:b/>
          <w:bCs/>
          <w:sz w:val="24"/>
          <w:szCs w:val="24"/>
        </w:rPr>
        <w:t xml:space="preserve">10.  Prepočet údajov v cudzích menách na slovenskú menu </w:t>
      </w:r>
    </w:p>
    <w:p w14:paraId="201959BB" w14:textId="77777777" w:rsidR="00923F44" w:rsidRDefault="00923F44" w:rsidP="00923F44">
      <w:pPr>
        <w:rPr>
          <w:rFonts w:ascii="Times New Roman" w:hAnsi="Times New Roman" w:cs="Times New Roman"/>
          <w:sz w:val="24"/>
          <w:szCs w:val="24"/>
        </w:rPr>
      </w:pPr>
      <w:r w:rsidRPr="00993188">
        <w:rPr>
          <w:rFonts w:ascii="Times New Roman" w:hAnsi="Times New Roman" w:cs="Times New Roman"/>
          <w:sz w:val="24"/>
          <w:szCs w:val="24"/>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07943095" w14:textId="77777777" w:rsidR="00923F44" w:rsidRDefault="00923F44" w:rsidP="00923F44">
      <w:pPr>
        <w:rPr>
          <w:rFonts w:ascii="Times New Roman" w:hAnsi="Times New Roman" w:cs="Times New Roman"/>
          <w:b/>
          <w:bCs/>
          <w:sz w:val="24"/>
          <w:szCs w:val="24"/>
        </w:rPr>
      </w:pPr>
    </w:p>
    <w:p w14:paraId="5B1868D8" w14:textId="77777777" w:rsidR="00923F44" w:rsidRPr="00993188" w:rsidRDefault="00923F44" w:rsidP="00923F44">
      <w:pPr>
        <w:rPr>
          <w:rFonts w:ascii="Times New Roman" w:hAnsi="Times New Roman" w:cs="Times New Roman"/>
          <w:b/>
          <w:bCs/>
          <w:sz w:val="24"/>
          <w:szCs w:val="24"/>
        </w:rPr>
      </w:pPr>
      <w:r w:rsidRPr="00993188">
        <w:rPr>
          <w:rFonts w:ascii="Times New Roman" w:hAnsi="Times New Roman" w:cs="Times New Roman"/>
          <w:b/>
          <w:bCs/>
          <w:sz w:val="24"/>
          <w:szCs w:val="24"/>
        </w:rPr>
        <w:t xml:space="preserve">   </w:t>
      </w:r>
      <w:r>
        <w:rPr>
          <w:rFonts w:ascii="Times New Roman" w:hAnsi="Times New Roman" w:cs="Times New Roman"/>
          <w:b/>
          <w:bCs/>
          <w:sz w:val="24"/>
          <w:szCs w:val="24"/>
        </w:rPr>
        <w:t xml:space="preserve">                     11. </w:t>
      </w:r>
      <w:r w:rsidRPr="00993188">
        <w:rPr>
          <w:rFonts w:ascii="Times New Roman" w:hAnsi="Times New Roman" w:cs="Times New Roman"/>
          <w:b/>
          <w:bCs/>
          <w:sz w:val="24"/>
          <w:szCs w:val="24"/>
        </w:rPr>
        <w:t xml:space="preserve">Zmeny účtovných zásad a účtovných metód </w:t>
      </w:r>
    </w:p>
    <w:p w14:paraId="527B0075" w14:textId="77777777" w:rsidR="00923F44" w:rsidRDefault="00923F44" w:rsidP="00923F44">
      <w:pPr>
        <w:spacing w:after="0" w:line="240" w:lineRule="auto"/>
        <w:rPr>
          <w:rFonts w:ascii="Times New Roman" w:hAnsi="Times New Roman" w:cs="Times New Roman"/>
        </w:rPr>
      </w:pPr>
      <w:r>
        <w:rPr>
          <w:rFonts w:ascii="Times New Roman" w:hAnsi="Times New Roman" w:cs="Times New Roman"/>
        </w:rPr>
        <w:t>a) Zmeny postupov účtovania rezerv a opravných položiek.</w:t>
      </w:r>
    </w:p>
    <w:p w14:paraId="53CD681D" w14:textId="77777777" w:rsidR="00923F44" w:rsidRDefault="00923F44" w:rsidP="00923F44">
      <w:pPr>
        <w:spacing w:after="0" w:line="240" w:lineRule="auto"/>
        <w:rPr>
          <w:rFonts w:ascii="Times New Roman" w:hAnsi="Times New Roman" w:cs="Times New Roman"/>
        </w:rPr>
      </w:pPr>
    </w:p>
    <w:p w14:paraId="0A1FF1B0" w14:textId="77777777" w:rsidR="00923F44" w:rsidRDefault="00923F44" w:rsidP="00923F44">
      <w:pPr>
        <w:spacing w:after="0" w:line="240" w:lineRule="auto"/>
        <w:rPr>
          <w:rFonts w:ascii="Times New Roman" w:hAnsi="Times New Roman" w:cs="Times New Roman"/>
        </w:rPr>
      </w:pPr>
    </w:p>
    <w:p w14:paraId="0687958D" w14:textId="77777777" w:rsidR="00923F44" w:rsidRPr="00993188" w:rsidRDefault="00923F44" w:rsidP="00923F44">
      <w:pPr>
        <w:spacing w:after="0" w:line="240" w:lineRule="auto"/>
        <w:rPr>
          <w:rFonts w:ascii="Times New Roman" w:hAnsi="Times New Roman" w:cs="Times New Roman"/>
          <w:b/>
          <w:bCs/>
        </w:rPr>
      </w:pPr>
      <w:r w:rsidRPr="00993188">
        <w:rPr>
          <w:rFonts w:ascii="Times New Roman" w:hAnsi="Times New Roman" w:cs="Times New Roman"/>
        </w:rPr>
        <w:t xml:space="preserve">   </w:t>
      </w:r>
      <w:r>
        <w:rPr>
          <w:rFonts w:ascii="Times New Roman" w:hAnsi="Times New Roman" w:cs="Times New Roman"/>
        </w:rPr>
        <w:t xml:space="preserve">                      12. </w:t>
      </w:r>
      <w:r w:rsidRPr="00993188">
        <w:rPr>
          <w:rFonts w:ascii="Times New Roman" w:hAnsi="Times New Roman" w:cs="Times New Roman"/>
          <w:b/>
          <w:bCs/>
        </w:rPr>
        <w:t>Oprava významných chýb  minulých období</w:t>
      </w:r>
    </w:p>
    <w:p w14:paraId="1A8106EF" w14:textId="77777777" w:rsidR="00923F44" w:rsidRDefault="00923F44" w:rsidP="00923F44">
      <w:pPr>
        <w:spacing w:after="0" w:line="240" w:lineRule="auto"/>
        <w:rPr>
          <w:rFonts w:ascii="Times New Roman" w:hAnsi="Times New Roman" w:cs="Times New Roman"/>
        </w:rPr>
      </w:pPr>
    </w:p>
    <w:p w14:paraId="62F3C7F4" w14:textId="77777777" w:rsidR="00923F44" w:rsidRDefault="00923F44" w:rsidP="00923F44">
      <w:pPr>
        <w:spacing w:after="0" w:line="240" w:lineRule="auto"/>
        <w:rPr>
          <w:rFonts w:ascii="Times New Roman" w:hAnsi="Times New Roman" w:cs="Times New Roman"/>
          <w:i/>
          <w:iCs/>
        </w:rPr>
      </w:pPr>
      <w:r w:rsidRPr="00993188">
        <w:rPr>
          <w:rFonts w:ascii="Times New Roman" w:hAnsi="Times New Roman" w:cs="Times New Roman"/>
          <w:i/>
          <w:iCs/>
        </w:rPr>
        <w:t>Spoločnosť nemá obsahovú náplň.</w:t>
      </w:r>
    </w:p>
    <w:p w14:paraId="3D4AC045" w14:textId="77777777" w:rsidR="00923F44" w:rsidRDefault="00923F44" w:rsidP="00923F44">
      <w:pPr>
        <w:spacing w:after="0" w:line="240" w:lineRule="auto"/>
        <w:rPr>
          <w:rFonts w:ascii="Times New Roman" w:hAnsi="Times New Roman" w:cs="Times New Roman"/>
          <w:i/>
          <w:iCs/>
        </w:rPr>
      </w:pPr>
    </w:p>
    <w:p w14:paraId="77BEEEBB" w14:textId="77777777" w:rsidR="00923F44" w:rsidRDefault="00923F44" w:rsidP="00923F44">
      <w:pPr>
        <w:spacing w:after="0" w:line="240" w:lineRule="auto"/>
        <w:rPr>
          <w:rFonts w:ascii="Times New Roman" w:hAnsi="Times New Roman" w:cs="Times New Roman"/>
        </w:rPr>
      </w:pPr>
    </w:p>
    <w:p w14:paraId="72D969B3" w14:textId="77777777" w:rsidR="00923F44" w:rsidRDefault="00923F44" w:rsidP="00923F44">
      <w:pPr>
        <w:pStyle w:val="Odsekzoznamu"/>
        <w:numPr>
          <w:ilvl w:val="0"/>
          <w:numId w:val="1"/>
        </w:numPr>
        <w:spacing w:after="0" w:line="240" w:lineRule="auto"/>
        <w:rPr>
          <w:rFonts w:ascii="Times New Roman" w:hAnsi="Times New Roman" w:cs="Times New Roman"/>
          <w:b/>
          <w:bCs/>
          <w:sz w:val="24"/>
          <w:szCs w:val="24"/>
        </w:rPr>
      </w:pPr>
      <w:r w:rsidRPr="00993188">
        <w:rPr>
          <w:rFonts w:ascii="Times New Roman" w:hAnsi="Times New Roman" w:cs="Times New Roman"/>
          <w:b/>
          <w:bCs/>
          <w:sz w:val="24"/>
          <w:szCs w:val="24"/>
        </w:rPr>
        <w:t xml:space="preserve">INFORMÁCIE, KTORÉ VYSVETĽUJÚ A DOPĹŇAJÚ SÚVAHU ZISKOV A STRÁT </w:t>
      </w:r>
    </w:p>
    <w:p w14:paraId="19B8FC47" w14:textId="77777777" w:rsidR="00923F44" w:rsidRDefault="00923F44" w:rsidP="00923F44">
      <w:pPr>
        <w:spacing w:after="0" w:line="240" w:lineRule="auto"/>
        <w:rPr>
          <w:rFonts w:ascii="Times New Roman" w:hAnsi="Times New Roman" w:cs="Times New Roman"/>
          <w:b/>
          <w:bCs/>
          <w:sz w:val="24"/>
          <w:szCs w:val="24"/>
        </w:rPr>
      </w:pPr>
    </w:p>
    <w:p w14:paraId="68B2FA32" w14:textId="77777777" w:rsidR="00923F44" w:rsidRDefault="00923F44" w:rsidP="00923F44">
      <w:pPr>
        <w:pStyle w:val="Odsekzoznamu"/>
        <w:numPr>
          <w:ilvl w:val="0"/>
          <w:numId w:val="9"/>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Dlhodobý majetok </w:t>
      </w:r>
    </w:p>
    <w:p w14:paraId="3535382A" w14:textId="77777777" w:rsidR="00923F44" w:rsidRPr="00EE0C18" w:rsidRDefault="00923F44" w:rsidP="00923F44">
      <w:pPr>
        <w:pStyle w:val="Odsekzoznamu"/>
        <w:spacing w:after="0" w:line="240" w:lineRule="auto"/>
        <w:rPr>
          <w:rFonts w:ascii="Times New Roman" w:hAnsi="Times New Roman" w:cs="Times New Roman"/>
          <w:b/>
          <w:bCs/>
          <w:sz w:val="24"/>
          <w:szCs w:val="24"/>
        </w:rPr>
      </w:pPr>
    </w:p>
    <w:p w14:paraId="55B88197" w14:textId="77777777" w:rsidR="00923F44" w:rsidRPr="00EE0C18" w:rsidRDefault="00923F44" w:rsidP="00923F44">
      <w:pPr>
        <w:pStyle w:val="Odsekzoznamu"/>
        <w:numPr>
          <w:ilvl w:val="1"/>
          <w:numId w:val="8"/>
        </w:numPr>
        <w:spacing w:after="0" w:line="240" w:lineRule="auto"/>
        <w:rPr>
          <w:rFonts w:ascii="Times New Roman" w:hAnsi="Times New Roman" w:cs="Times New Roman"/>
          <w:sz w:val="24"/>
          <w:szCs w:val="24"/>
          <w:u w:val="single"/>
        </w:rPr>
      </w:pPr>
      <w:proofErr w:type="spellStart"/>
      <w:r w:rsidRPr="00EE0C18">
        <w:rPr>
          <w:rFonts w:ascii="Times New Roman" w:hAnsi="Times New Roman" w:cs="Times New Roman"/>
          <w:sz w:val="24"/>
          <w:szCs w:val="24"/>
          <w:u w:val="single"/>
        </w:rPr>
        <w:t>Goodwill</w:t>
      </w:r>
      <w:proofErr w:type="spellEnd"/>
    </w:p>
    <w:p w14:paraId="225071FF"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Spoločnosť nemá obsahovú náplň </w:t>
      </w:r>
    </w:p>
    <w:tbl>
      <w:tblPr>
        <w:tblStyle w:val="Mriekatabuky"/>
        <w:tblW w:w="0" w:type="auto"/>
        <w:tblLook w:val="04A0" w:firstRow="1" w:lastRow="0" w:firstColumn="1" w:lastColumn="0" w:noHBand="0" w:noVBand="1"/>
      </w:tblPr>
      <w:tblGrid>
        <w:gridCol w:w="9062"/>
      </w:tblGrid>
      <w:tr w:rsidR="00923F44" w:rsidRPr="00025782" w14:paraId="32010141" w14:textId="77777777" w:rsidTr="001B5170">
        <w:trPr>
          <w:trHeight w:val="132"/>
        </w:trPr>
        <w:tc>
          <w:tcPr>
            <w:tcW w:w="9062" w:type="dxa"/>
          </w:tcPr>
          <w:p w14:paraId="03320BF2"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6B99F93F" w14:textId="77777777" w:rsidR="00923F44" w:rsidRDefault="00923F44" w:rsidP="00923F44"/>
    <w:p w14:paraId="0CFBE68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36C81154" w14:textId="64989564"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344D8B26"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9504" behindDoc="0" locked="0" layoutInCell="1" allowOverlap="1" wp14:anchorId="2C92806F" wp14:editId="0B55DCC6">
                <wp:simplePos x="0" y="0"/>
                <wp:positionH relativeFrom="column">
                  <wp:posOffset>-76835</wp:posOffset>
                </wp:positionH>
                <wp:positionV relativeFrom="paragraph">
                  <wp:posOffset>196215</wp:posOffset>
                </wp:positionV>
                <wp:extent cx="5829300" cy="38100"/>
                <wp:effectExtent l="0" t="0" r="19050" b="19050"/>
                <wp:wrapNone/>
                <wp:docPr id="1104981684"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7C08C5" id="Rovná spojnica 2"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1DDFFD29" w14:textId="77777777" w:rsidR="00923F44" w:rsidRDefault="00923F44" w:rsidP="00923F44">
      <w:pPr>
        <w:spacing w:after="0" w:line="240" w:lineRule="auto"/>
        <w:rPr>
          <w:rFonts w:ascii="Times New Roman" w:hAnsi="Times New Roman" w:cs="Times New Roman"/>
          <w:b/>
          <w:bCs/>
          <w:sz w:val="24"/>
          <w:szCs w:val="24"/>
        </w:rPr>
      </w:pPr>
    </w:p>
    <w:p w14:paraId="34FFC4E5"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1.2. </w:t>
      </w:r>
      <w:r w:rsidRPr="00EE0C18">
        <w:rPr>
          <w:rFonts w:ascii="Times New Roman" w:hAnsi="Times New Roman" w:cs="Times New Roman"/>
          <w:sz w:val="24"/>
          <w:szCs w:val="24"/>
          <w:u w:val="single"/>
        </w:rPr>
        <w:t>Majetok obstaraný z dotácií</w:t>
      </w:r>
      <w:r>
        <w:rPr>
          <w:rFonts w:ascii="Times New Roman" w:hAnsi="Times New Roman" w:cs="Times New Roman"/>
          <w:sz w:val="24"/>
          <w:szCs w:val="24"/>
        </w:rPr>
        <w:t xml:space="preserve"> </w:t>
      </w:r>
    </w:p>
    <w:p w14:paraId="5331451B" w14:textId="77777777" w:rsidR="00923F44" w:rsidRDefault="00923F44" w:rsidP="00923F44">
      <w:pPr>
        <w:spacing w:after="0" w:line="240" w:lineRule="auto"/>
        <w:rPr>
          <w:rFonts w:ascii="Times New Roman" w:hAnsi="Times New Roman" w:cs="Times New Roman"/>
          <w:b/>
          <w:bCs/>
          <w:sz w:val="24"/>
          <w:szCs w:val="24"/>
        </w:rPr>
      </w:pPr>
    </w:p>
    <w:p w14:paraId="2434F454" w14:textId="77777777" w:rsidR="00923F44" w:rsidRPr="00EE0C18" w:rsidRDefault="00923F44" w:rsidP="00923F44">
      <w:pPr>
        <w:spacing w:after="0" w:line="240" w:lineRule="auto"/>
        <w:rPr>
          <w:rFonts w:ascii="Times New Roman" w:hAnsi="Times New Roman" w:cs="Times New Roman"/>
          <w:b/>
          <w:bCs/>
          <w:sz w:val="24"/>
          <w:szCs w:val="24"/>
        </w:rPr>
      </w:pPr>
    </w:p>
    <w:p w14:paraId="1E8DF3FD" w14:textId="493D8DA2" w:rsidR="00923F44" w:rsidRPr="003F7C2E"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F7C2E">
        <w:rPr>
          <w:rFonts w:ascii="Times New Roman" w:hAnsi="Times New Roman" w:cs="Times New Roman"/>
          <w:b/>
          <w:bCs/>
          <w:sz w:val="24"/>
          <w:szCs w:val="24"/>
        </w:rPr>
        <w:t>31. 12. 202</w:t>
      </w:r>
      <w:r w:rsidR="00D2070F">
        <w:rPr>
          <w:rFonts w:ascii="Times New Roman" w:hAnsi="Times New Roman" w:cs="Times New Roman"/>
          <w:b/>
          <w:bCs/>
          <w:sz w:val="24"/>
          <w:szCs w:val="24"/>
        </w:rPr>
        <w:t>5</w:t>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t>31. 12. 202</w:t>
      </w:r>
      <w:r w:rsidR="00D2070F">
        <w:rPr>
          <w:rFonts w:ascii="Times New Roman" w:hAnsi="Times New Roman" w:cs="Times New Roman"/>
          <w:b/>
          <w:bCs/>
          <w:sz w:val="24"/>
          <w:szCs w:val="24"/>
        </w:rPr>
        <w:t>4</w:t>
      </w:r>
    </w:p>
    <w:p w14:paraId="46D5F099" w14:textId="77777777" w:rsidR="00923F44" w:rsidRPr="00EE0C18"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rPr>
      </w:pPr>
      <w:r w:rsidRPr="00EE0C18">
        <w:rPr>
          <w:rFonts w:ascii="Times New Roman" w:hAnsi="Times New Roman" w:cs="Times New Roman"/>
          <w:b/>
          <w:bCs/>
          <w:sz w:val="24"/>
          <w:szCs w:val="24"/>
        </w:rPr>
        <w:t xml:space="preserve">Položka </w:t>
      </w:r>
      <w:r w:rsidRPr="00EE0C18">
        <w:rPr>
          <w:rFonts w:ascii="Times New Roman" w:hAnsi="Times New Roman" w:cs="Times New Roman"/>
          <w:b/>
          <w:bCs/>
          <w:sz w:val="24"/>
          <w:szCs w:val="24"/>
        </w:rPr>
        <w:tab/>
      </w:r>
      <w:r w:rsidRPr="00EE0C18">
        <w:rPr>
          <w:rFonts w:ascii="Times New Roman" w:hAnsi="Times New Roman" w:cs="Times New Roman"/>
          <w:b/>
          <w:bCs/>
          <w:sz w:val="24"/>
          <w:szCs w:val="24"/>
        </w:rPr>
        <w:tab/>
        <w:t xml:space="preserve">Obstarávacia cena      Zostatková    Obstarávacia cena    Zostatková                 </w:t>
      </w:r>
    </w:p>
    <w:p w14:paraId="187C068F"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rPr>
      </w:pPr>
      <w:r w:rsidRPr="00EE0C18">
        <w:rPr>
          <w:rFonts w:ascii="Times New Roman" w:hAnsi="Times New Roman" w:cs="Times New Roman"/>
          <w:b/>
          <w:bCs/>
          <w:sz w:val="24"/>
          <w:szCs w:val="24"/>
        </w:rPr>
        <w:t xml:space="preserve">                                                                         hodnota                                            </w:t>
      </w:r>
      <w:proofErr w:type="spellStart"/>
      <w:r w:rsidRPr="00EE0C18">
        <w:rPr>
          <w:rFonts w:ascii="Times New Roman" w:hAnsi="Times New Roman" w:cs="Times New Roman"/>
          <w:b/>
          <w:bCs/>
          <w:sz w:val="24"/>
          <w:szCs w:val="24"/>
        </w:rPr>
        <w:t>hodnota</w:t>
      </w:r>
      <w:proofErr w:type="spellEnd"/>
      <w:r w:rsidRPr="00EE0C18">
        <w:rPr>
          <w:rFonts w:ascii="Times New Roman" w:hAnsi="Times New Roman" w:cs="Times New Roman"/>
          <w:b/>
          <w:bCs/>
          <w:sz w:val="24"/>
          <w:szCs w:val="24"/>
        </w:rPr>
        <w:t xml:space="preserve"> </w:t>
      </w:r>
    </w:p>
    <w:p w14:paraId="691461C8"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Dlhodobý nehmotný </w:t>
      </w:r>
    </w:p>
    <w:p w14:paraId="4DF81A96"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majetok: </w:t>
      </w:r>
    </w:p>
    <w:p w14:paraId="4220B9AB" w14:textId="77777777" w:rsidR="00923F44" w:rsidRDefault="00923F44" w:rsidP="00923F44">
      <w:pPr>
        <w:spacing w:after="0" w:line="240" w:lineRule="auto"/>
        <w:rPr>
          <w:rFonts w:ascii="Times New Roman" w:hAnsi="Times New Roman" w:cs="Times New Roman"/>
          <w:sz w:val="24"/>
          <w:szCs w:val="24"/>
        </w:rPr>
      </w:pPr>
      <w:r w:rsidRPr="00EE0C18">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r>
      <w:r>
        <w:rPr>
          <w:rFonts w:ascii="Times New Roman" w:hAnsi="Times New Roman" w:cs="Times New Roman"/>
          <w:sz w:val="24"/>
          <w:szCs w:val="24"/>
        </w:rPr>
        <w:tab/>
        <w:t xml:space="preserve">           -                           -                            -</w:t>
      </w:r>
    </w:p>
    <w:p w14:paraId="7C7FB267" w14:textId="77777777" w:rsidR="00923F44"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u w:val="dotted"/>
        </w:rPr>
        <w:t xml:space="preserve">                                               -                                  -                           -                            -</w:t>
      </w:r>
    </w:p>
    <w:p w14:paraId="49EC1F17"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Dlhodobý hmotný </w:t>
      </w:r>
    </w:p>
    <w:p w14:paraId="027190FF"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majetok:  </w:t>
      </w:r>
    </w:p>
    <w:p w14:paraId="59D43FBB" w14:textId="77777777" w:rsidR="00923F44" w:rsidRDefault="00923F44" w:rsidP="00923F44">
      <w:pPr>
        <w:spacing w:after="0" w:line="240" w:lineRule="auto"/>
        <w:rPr>
          <w:rFonts w:ascii="Times New Roman" w:hAnsi="Times New Roman" w:cs="Times New Roman"/>
          <w:sz w:val="24"/>
          <w:szCs w:val="24"/>
        </w:rPr>
      </w:pPr>
      <w:r w:rsidRPr="00EE0C18">
        <w:rPr>
          <w:rFonts w:ascii="Times New Roman" w:hAnsi="Times New Roman" w:cs="Times New Roman"/>
          <w:sz w:val="24"/>
          <w:szCs w:val="24"/>
        </w:rPr>
        <w:t xml:space="preserve"> </w:t>
      </w:r>
      <w:r>
        <w:rPr>
          <w:rFonts w:ascii="Times New Roman" w:hAnsi="Times New Roman" w:cs="Times New Roman"/>
          <w:sz w:val="24"/>
          <w:szCs w:val="24"/>
        </w:rPr>
        <w:t xml:space="preserve">                                             -                                  -                             -                           -</w:t>
      </w:r>
    </w:p>
    <w:p w14:paraId="3E9DD283" w14:textId="77777777" w:rsidR="00923F44" w:rsidRDefault="00923F44" w:rsidP="00923F44">
      <w:pPr>
        <w:spacing w:after="0" w:line="240" w:lineRule="auto"/>
        <w:rPr>
          <w:rFonts w:ascii="Times New Roman" w:hAnsi="Times New Roman" w:cs="Times New Roman"/>
          <w:sz w:val="24"/>
          <w:szCs w:val="24"/>
          <w:u w:val="dotted"/>
        </w:rPr>
      </w:pPr>
      <w:r>
        <w:rPr>
          <w:rFonts w:ascii="Times New Roman" w:hAnsi="Times New Roman" w:cs="Times New Roman"/>
          <w:sz w:val="24"/>
          <w:szCs w:val="24"/>
          <w:u w:val="dotted"/>
        </w:rPr>
        <w:t xml:space="preserve">                                              -                                  -                              -                          -</w:t>
      </w:r>
    </w:p>
    <w:p w14:paraId="47A1B372" w14:textId="77777777" w:rsidR="00923F44" w:rsidRDefault="00923F44" w:rsidP="00923F44">
      <w:pPr>
        <w:pBdr>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Spolu</w:t>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r w:rsidRPr="00EE0C18">
        <w:rPr>
          <w:rFonts w:ascii="Times New Roman" w:hAnsi="Times New Roman" w:cs="Times New Roman"/>
          <w:sz w:val="24"/>
          <w:szCs w:val="24"/>
        </w:rPr>
        <w:tab/>
      </w:r>
    </w:p>
    <w:p w14:paraId="216DFDAC" w14:textId="77777777" w:rsidR="00923F44" w:rsidRDefault="00923F44" w:rsidP="00923F44">
      <w:pPr>
        <w:rPr>
          <w:rFonts w:ascii="Times New Roman" w:hAnsi="Times New Roman" w:cs="Times New Roman"/>
          <w:sz w:val="24"/>
          <w:szCs w:val="24"/>
        </w:rPr>
      </w:pPr>
    </w:p>
    <w:p w14:paraId="13A9807C"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1.3. </w:t>
      </w:r>
      <w:r w:rsidRPr="003F7C2E">
        <w:rPr>
          <w:rFonts w:ascii="Times New Roman" w:hAnsi="Times New Roman" w:cs="Times New Roman"/>
          <w:sz w:val="24"/>
          <w:szCs w:val="24"/>
          <w:u w:val="single"/>
        </w:rPr>
        <w:t xml:space="preserve">Dlhodobý finančný majetok </w:t>
      </w:r>
    </w:p>
    <w:p w14:paraId="68B2D615" w14:textId="77777777" w:rsidR="00923F44" w:rsidRDefault="00923F44" w:rsidP="00923F44">
      <w:pPr>
        <w:spacing w:after="0" w:line="240" w:lineRule="auto"/>
        <w:rPr>
          <w:rFonts w:ascii="Times New Roman" w:hAnsi="Times New Roman" w:cs="Times New Roman"/>
          <w:sz w:val="24"/>
          <w:szCs w:val="24"/>
        </w:rPr>
      </w:pPr>
    </w:p>
    <w:p w14:paraId="2FCBD6F2"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Spoločnosť nemá obsahovú náplň.</w:t>
      </w:r>
    </w:p>
    <w:p w14:paraId="3A01CA4C" w14:textId="77777777" w:rsidR="00923F44" w:rsidRDefault="00923F44" w:rsidP="00923F44">
      <w:pPr>
        <w:spacing w:after="0" w:line="240" w:lineRule="auto"/>
        <w:rPr>
          <w:rFonts w:ascii="Times New Roman" w:hAnsi="Times New Roman" w:cs="Times New Roman"/>
          <w:sz w:val="24"/>
          <w:szCs w:val="24"/>
        </w:rPr>
      </w:pPr>
    </w:p>
    <w:p w14:paraId="71BA8AEA" w14:textId="77777777" w:rsidR="00923F44" w:rsidRDefault="00923F44" w:rsidP="00923F44">
      <w:pPr>
        <w:pStyle w:val="Odsekzoznamu"/>
        <w:numPr>
          <w:ilvl w:val="0"/>
          <w:numId w:val="9"/>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Majetok ocenený reálnou hodnotou </w:t>
      </w:r>
    </w:p>
    <w:p w14:paraId="1C7033E3" w14:textId="77777777" w:rsidR="00923F44" w:rsidRDefault="00923F44" w:rsidP="00923F44">
      <w:pPr>
        <w:spacing w:after="0" w:line="240" w:lineRule="auto"/>
        <w:rPr>
          <w:rFonts w:ascii="Times New Roman" w:hAnsi="Times New Roman" w:cs="Times New Roman"/>
          <w:b/>
          <w:bCs/>
          <w:sz w:val="24"/>
          <w:szCs w:val="24"/>
        </w:rPr>
      </w:pPr>
    </w:p>
    <w:p w14:paraId="17834F21"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Spoločnosť nemá obsahovú náplň </w:t>
      </w:r>
    </w:p>
    <w:p w14:paraId="237F594A" w14:textId="77777777" w:rsidR="00923F44" w:rsidRDefault="00923F44" w:rsidP="00923F44">
      <w:pPr>
        <w:spacing w:after="0" w:line="240" w:lineRule="auto"/>
        <w:rPr>
          <w:rFonts w:ascii="Times New Roman" w:hAnsi="Times New Roman" w:cs="Times New Roman"/>
          <w:sz w:val="24"/>
          <w:szCs w:val="24"/>
        </w:rPr>
      </w:pPr>
    </w:p>
    <w:p w14:paraId="67913D7A" w14:textId="77777777" w:rsidR="00923F44" w:rsidRPr="003F7C2E"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9F06A1B" w14:textId="385A2A2E" w:rsidR="00923F44" w:rsidRPr="003F7C2E" w:rsidRDefault="00923F44" w:rsidP="00923F44">
      <w:pPr>
        <w:pBdr>
          <w:top w:val="single" w:sz="12" w:space="1" w:color="auto"/>
        </w:pBdr>
        <w:tabs>
          <w:tab w:val="left" w:pos="3544"/>
          <w:tab w:val="left" w:pos="7088"/>
        </w:tabs>
        <w:rPr>
          <w:rFonts w:ascii="Times New Roman" w:hAnsi="Times New Roman" w:cs="Times New Roman"/>
          <w:sz w:val="24"/>
          <w:szCs w:val="24"/>
          <w:u w:val="single"/>
        </w:rPr>
      </w:pPr>
      <w:r>
        <w:rPr>
          <w:rFonts w:ascii="Times New Roman" w:hAnsi="Times New Roman" w:cs="Times New Roman"/>
          <w:sz w:val="24"/>
          <w:szCs w:val="24"/>
        </w:rPr>
        <w:tab/>
      </w:r>
      <w:r w:rsidRPr="003F7C2E">
        <w:rPr>
          <w:rFonts w:ascii="Times New Roman" w:hAnsi="Times New Roman" w:cs="Times New Roman"/>
          <w:sz w:val="24"/>
          <w:szCs w:val="24"/>
          <w:u w:val="single"/>
        </w:rPr>
        <w:t>31.12. 202</w:t>
      </w:r>
      <w:r w:rsidR="00D2070F">
        <w:rPr>
          <w:rFonts w:ascii="Times New Roman" w:hAnsi="Times New Roman" w:cs="Times New Roman"/>
          <w:sz w:val="24"/>
          <w:szCs w:val="24"/>
          <w:u w:val="single"/>
        </w:rPr>
        <w:t>5</w:t>
      </w:r>
      <w:r w:rsidRPr="003F7C2E">
        <w:rPr>
          <w:rFonts w:ascii="Times New Roman" w:hAnsi="Times New Roman" w:cs="Times New Roman"/>
          <w:sz w:val="24"/>
          <w:szCs w:val="24"/>
          <w:u w:val="single"/>
        </w:rPr>
        <w:tab/>
        <w:t>31. 12. 202</w:t>
      </w:r>
      <w:r w:rsidR="00D2070F">
        <w:rPr>
          <w:rFonts w:ascii="Times New Roman" w:hAnsi="Times New Roman" w:cs="Times New Roman"/>
          <w:sz w:val="24"/>
          <w:szCs w:val="24"/>
          <w:u w:val="single"/>
        </w:rPr>
        <w:t>4</w:t>
      </w:r>
    </w:p>
    <w:p w14:paraId="27236028" w14:textId="77777777" w:rsidR="00923F44" w:rsidRPr="003F7C2E" w:rsidRDefault="00923F44" w:rsidP="00923F44">
      <w:pPr>
        <w:spacing w:after="0" w:line="240" w:lineRule="auto"/>
        <w:rPr>
          <w:rFonts w:ascii="Times New Roman" w:hAnsi="Times New Roman" w:cs="Times New Roman"/>
          <w:b/>
          <w:bCs/>
          <w:sz w:val="24"/>
          <w:szCs w:val="24"/>
        </w:rPr>
      </w:pPr>
      <w:r w:rsidRPr="003F7C2E">
        <w:rPr>
          <w:rFonts w:ascii="Times New Roman" w:hAnsi="Times New Roman" w:cs="Times New Roman"/>
          <w:b/>
          <w:bCs/>
          <w:sz w:val="24"/>
          <w:szCs w:val="24"/>
        </w:rPr>
        <w:t xml:space="preserve">Položka </w:t>
      </w:r>
      <w:r w:rsidRPr="003F7C2E">
        <w:rPr>
          <w:rFonts w:ascii="Times New Roman" w:hAnsi="Times New Roman" w:cs="Times New Roman"/>
          <w:b/>
          <w:bCs/>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F7C2E">
        <w:rPr>
          <w:rFonts w:ascii="Times New Roman" w:hAnsi="Times New Roman" w:cs="Times New Roman"/>
          <w:b/>
          <w:bCs/>
          <w:sz w:val="24"/>
          <w:szCs w:val="24"/>
        </w:rPr>
        <w:t xml:space="preserve">Zmena reálnej hodnoty (+/-)      </w:t>
      </w:r>
      <w:r>
        <w:rPr>
          <w:rFonts w:ascii="Times New Roman" w:hAnsi="Times New Roman" w:cs="Times New Roman"/>
          <w:b/>
          <w:bCs/>
          <w:sz w:val="24"/>
          <w:szCs w:val="24"/>
        </w:rPr>
        <w:t>Zmena reálnej hodnoty (+/-)</w:t>
      </w:r>
    </w:p>
    <w:p w14:paraId="132CA9EA" w14:textId="77777777" w:rsidR="00923F44" w:rsidRPr="003F7C2E" w:rsidRDefault="00923F44" w:rsidP="00923F44">
      <w:pPr>
        <w:spacing w:after="0" w:line="240" w:lineRule="auto"/>
        <w:rPr>
          <w:rFonts w:ascii="Times New Roman" w:hAnsi="Times New Roman" w:cs="Times New Roman"/>
          <w:b/>
          <w:bCs/>
          <w:sz w:val="24"/>
          <w:szCs w:val="24"/>
          <w:u w:val="single"/>
        </w:rPr>
      </w:pPr>
      <w:r w:rsidRPr="003F7C2E">
        <w:rPr>
          <w:rFonts w:ascii="Times New Roman" w:hAnsi="Times New Roman" w:cs="Times New Roman"/>
          <w:b/>
          <w:bCs/>
          <w:sz w:val="24"/>
          <w:szCs w:val="24"/>
        </w:rPr>
        <w:t xml:space="preserve">                                                </w:t>
      </w:r>
      <w:r w:rsidRPr="003F7C2E">
        <w:rPr>
          <w:rFonts w:ascii="Times New Roman" w:hAnsi="Times New Roman" w:cs="Times New Roman"/>
          <w:b/>
          <w:bCs/>
          <w:i/>
          <w:iCs/>
          <w:sz w:val="24"/>
          <w:szCs w:val="24"/>
          <w:u w:val="single"/>
        </w:rPr>
        <w:t xml:space="preserve">        </w:t>
      </w:r>
      <w:r w:rsidRPr="003F7C2E">
        <w:rPr>
          <w:rFonts w:ascii="Times New Roman" w:hAnsi="Times New Roman" w:cs="Times New Roman"/>
          <w:b/>
          <w:bCs/>
          <w:sz w:val="24"/>
          <w:szCs w:val="24"/>
          <w:u w:val="single"/>
        </w:rPr>
        <w:t xml:space="preserve">s vplyvom na                                   s vplyvom na </w:t>
      </w:r>
    </w:p>
    <w:p w14:paraId="337F1F25" w14:textId="77777777" w:rsidR="00923F44" w:rsidRPr="003F7C2E" w:rsidRDefault="00923F44" w:rsidP="00923F44">
      <w:pPr>
        <w:spacing w:after="0" w:line="240" w:lineRule="auto"/>
        <w:rPr>
          <w:rFonts w:ascii="Times New Roman" w:hAnsi="Times New Roman" w:cs="Times New Roman"/>
          <w:b/>
          <w:bCs/>
          <w:sz w:val="24"/>
          <w:szCs w:val="24"/>
        </w:rPr>
      </w:pPr>
      <w:r w:rsidRPr="003F7C2E">
        <w:rPr>
          <w:rFonts w:ascii="Times New Roman" w:hAnsi="Times New Roman" w:cs="Times New Roman"/>
          <w:b/>
          <w:bCs/>
          <w:sz w:val="24"/>
          <w:szCs w:val="24"/>
        </w:rPr>
        <w:t xml:space="preserve">                                   Výsledok            Vlastné imanie           Výsledok </w:t>
      </w:r>
      <w:r>
        <w:rPr>
          <w:rFonts w:ascii="Times New Roman" w:hAnsi="Times New Roman" w:cs="Times New Roman"/>
          <w:b/>
          <w:bCs/>
          <w:sz w:val="24"/>
          <w:szCs w:val="24"/>
        </w:rPr>
        <w:t xml:space="preserve">          Vlastné imanie</w:t>
      </w:r>
    </w:p>
    <w:p w14:paraId="2EDA9D91" w14:textId="77777777" w:rsidR="00923F44" w:rsidRPr="003F7C2E" w:rsidRDefault="00923F44" w:rsidP="00923F44">
      <w:pPr>
        <w:pBdr>
          <w:bottom w:val="single" w:sz="12" w:space="1" w:color="auto"/>
        </w:pBdr>
        <w:spacing w:after="0" w:line="240" w:lineRule="auto"/>
        <w:rPr>
          <w:rFonts w:ascii="Times New Roman" w:hAnsi="Times New Roman" w:cs="Times New Roman"/>
          <w:b/>
          <w:bCs/>
          <w:sz w:val="24"/>
          <w:szCs w:val="24"/>
        </w:rPr>
      </w:pP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sidRPr="003F7C2E">
        <w:rPr>
          <w:rFonts w:ascii="Times New Roman" w:hAnsi="Times New Roman" w:cs="Times New Roman"/>
          <w:b/>
          <w:bCs/>
          <w:sz w:val="24"/>
          <w:szCs w:val="24"/>
        </w:rPr>
        <w:tab/>
      </w:r>
      <w:r>
        <w:rPr>
          <w:rFonts w:ascii="Times New Roman" w:hAnsi="Times New Roman" w:cs="Times New Roman"/>
          <w:b/>
          <w:bCs/>
          <w:sz w:val="24"/>
          <w:szCs w:val="24"/>
        </w:rPr>
        <w:t>hospodárenia</w:t>
      </w:r>
      <w:r w:rsidRPr="003F7C2E">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hospodárenia</w:t>
      </w:r>
      <w:proofErr w:type="spellEnd"/>
      <w:r>
        <w:rPr>
          <w:rFonts w:ascii="Times New Roman" w:hAnsi="Times New Roman" w:cs="Times New Roman"/>
          <w:b/>
          <w:bCs/>
          <w:sz w:val="24"/>
          <w:szCs w:val="24"/>
        </w:rPr>
        <w:t xml:space="preserve">   </w:t>
      </w:r>
    </w:p>
    <w:p w14:paraId="13DB9653" w14:textId="77777777" w:rsidR="00923F44" w:rsidRDefault="00923F44" w:rsidP="00923F44">
      <w:pPr>
        <w:spacing w:after="0" w:line="240" w:lineRule="auto"/>
        <w:rPr>
          <w:rFonts w:ascii="Times New Roman" w:hAnsi="Times New Roman" w:cs="Times New Roman"/>
          <w:sz w:val="24"/>
          <w:szCs w:val="24"/>
        </w:rPr>
      </w:pPr>
    </w:p>
    <w:p w14:paraId="6A22AF0A"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Akcie v spoločnosti B           </w:t>
      </w:r>
    </w:p>
    <w:p w14:paraId="4FA1F803"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 dispozícií na predaj              -                                     -                            -                              - </w:t>
      </w:r>
    </w:p>
    <w:p w14:paraId="13B45BB7" w14:textId="77777777" w:rsidR="00923F44" w:rsidRDefault="00923F44" w:rsidP="00923F44">
      <w:pPr>
        <w:spacing w:after="0" w:line="240" w:lineRule="auto"/>
        <w:rPr>
          <w:rFonts w:ascii="Times New Roman" w:hAnsi="Times New Roman" w:cs="Times New Roman"/>
          <w:sz w:val="24"/>
          <w:szCs w:val="24"/>
        </w:rPr>
      </w:pPr>
    </w:p>
    <w:p w14:paraId="092F400B" w14:textId="77777777" w:rsidR="00923F44" w:rsidRDefault="00923F44" w:rsidP="00923F44">
      <w:pPr>
        <w:spacing w:after="0" w:line="240" w:lineRule="auto"/>
        <w:rPr>
          <w:rFonts w:ascii="Times New Roman" w:hAnsi="Times New Roman" w:cs="Times New Roman"/>
          <w:sz w:val="24"/>
          <w:szCs w:val="24"/>
        </w:rPr>
      </w:pPr>
    </w:p>
    <w:p w14:paraId="74B8A130" w14:textId="77777777" w:rsidR="00923F44" w:rsidRDefault="00923F44" w:rsidP="00923F44">
      <w:pPr>
        <w:pBdr>
          <w:bottom w:val="single" w:sz="12" w:space="1" w:color="auto"/>
        </w:pBdr>
        <w:spacing w:after="0" w:line="240" w:lineRule="auto"/>
        <w:rPr>
          <w:rFonts w:ascii="Times New Roman" w:hAnsi="Times New Roman" w:cs="Times New Roman"/>
          <w:sz w:val="24"/>
          <w:szCs w:val="24"/>
        </w:rPr>
      </w:pPr>
      <w:r w:rsidRPr="003F7C2E">
        <w:rPr>
          <w:rFonts w:ascii="Times New Roman" w:hAnsi="Times New Roman" w:cs="Times New Roman"/>
          <w:sz w:val="24"/>
          <w:szCs w:val="24"/>
        </w:rPr>
        <w:t xml:space="preserve"> </w:t>
      </w:r>
      <w:r>
        <w:rPr>
          <w:rFonts w:ascii="Times New Roman" w:hAnsi="Times New Roman" w:cs="Times New Roman"/>
          <w:sz w:val="24"/>
          <w:szCs w:val="24"/>
        </w:rPr>
        <w:t xml:space="preserve">                                               -                                     -                             -                             -</w:t>
      </w:r>
    </w:p>
    <w:p w14:paraId="6A0C9B4E" w14:textId="77777777" w:rsidR="00923F44" w:rsidRPr="00202CED" w:rsidRDefault="00923F44" w:rsidP="00923F44">
      <w:pPr>
        <w:rPr>
          <w:rFonts w:ascii="Times New Roman" w:hAnsi="Times New Roman" w:cs="Times New Roman"/>
          <w:b/>
          <w:bCs/>
          <w:sz w:val="24"/>
          <w:szCs w:val="24"/>
        </w:rPr>
      </w:pPr>
    </w:p>
    <w:p w14:paraId="00AEFCB2" w14:textId="77777777" w:rsidR="00923F44" w:rsidRPr="00202CED" w:rsidRDefault="00923F44" w:rsidP="00923F44">
      <w:pPr>
        <w:pStyle w:val="Odsekzoznamu"/>
        <w:numPr>
          <w:ilvl w:val="0"/>
          <w:numId w:val="9"/>
        </w:numPr>
        <w:rPr>
          <w:rFonts w:ascii="Times New Roman" w:hAnsi="Times New Roman" w:cs="Times New Roman"/>
          <w:b/>
          <w:bCs/>
          <w:sz w:val="24"/>
          <w:szCs w:val="24"/>
        </w:rPr>
      </w:pPr>
      <w:r w:rsidRPr="00202CED">
        <w:rPr>
          <w:rFonts w:ascii="Times New Roman" w:hAnsi="Times New Roman" w:cs="Times New Roman"/>
          <w:b/>
          <w:bCs/>
          <w:sz w:val="24"/>
          <w:szCs w:val="24"/>
        </w:rPr>
        <w:t xml:space="preserve">Informácie o vlastných akciách </w:t>
      </w:r>
    </w:p>
    <w:p w14:paraId="5420E7B8" w14:textId="77777777" w:rsidR="00923F44" w:rsidRDefault="00923F44" w:rsidP="00923F44">
      <w:pPr>
        <w:rPr>
          <w:rFonts w:ascii="Times New Roman" w:hAnsi="Times New Roman" w:cs="Times New Roman"/>
          <w:sz w:val="24"/>
          <w:szCs w:val="24"/>
        </w:rPr>
      </w:pPr>
      <w:r>
        <w:rPr>
          <w:rFonts w:ascii="Times New Roman" w:hAnsi="Times New Roman" w:cs="Times New Roman"/>
          <w:sz w:val="24"/>
          <w:szCs w:val="24"/>
        </w:rPr>
        <w:t xml:space="preserve">Spoločnosť nemá obsahovú náplň </w:t>
      </w:r>
    </w:p>
    <w:tbl>
      <w:tblPr>
        <w:tblStyle w:val="Mriekatabuky"/>
        <w:tblW w:w="0" w:type="auto"/>
        <w:tblLook w:val="04A0" w:firstRow="1" w:lastRow="0" w:firstColumn="1" w:lastColumn="0" w:noHBand="0" w:noVBand="1"/>
      </w:tblPr>
      <w:tblGrid>
        <w:gridCol w:w="9062"/>
      </w:tblGrid>
      <w:tr w:rsidR="00923F44" w:rsidRPr="00025782" w14:paraId="2AA62D0E" w14:textId="77777777" w:rsidTr="001B5170">
        <w:trPr>
          <w:trHeight w:val="132"/>
        </w:trPr>
        <w:tc>
          <w:tcPr>
            <w:tcW w:w="9062" w:type="dxa"/>
          </w:tcPr>
          <w:p w14:paraId="0D665A63" w14:textId="77777777" w:rsidR="00923F44" w:rsidRPr="00451463" w:rsidRDefault="00923F44" w:rsidP="001B5170">
            <w:pPr>
              <w:rPr>
                <w:rFonts w:ascii="Times New Roman" w:hAnsi="Times New Roman" w:cs="Times New Roman"/>
                <w:b/>
                <w:bCs/>
                <w:sz w:val="24"/>
                <w:szCs w:val="24"/>
              </w:rPr>
            </w:pPr>
            <w:r w:rsidRPr="00451463">
              <w:rPr>
                <w:rFonts w:ascii="Times New Roman" w:hAnsi="Times New Roman" w:cs="Times New Roman"/>
                <w:b/>
                <w:bCs/>
                <w:sz w:val="24"/>
                <w:szCs w:val="24"/>
              </w:rPr>
              <w:lastRenderedPageBreak/>
              <w:t>Poznámky ÚČ PODV 3-01                                 IČO: 34113037            DIČ: 2020417047</w:t>
            </w:r>
          </w:p>
        </w:tc>
      </w:tr>
    </w:tbl>
    <w:p w14:paraId="441B488E" w14:textId="77777777" w:rsidR="00923F44" w:rsidRDefault="00923F44" w:rsidP="00923F44"/>
    <w:p w14:paraId="65BB3A96"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Poznámky individuálnej účtovnej závierky </w:t>
      </w:r>
    </w:p>
    <w:p w14:paraId="5AC385E0" w14:textId="01B71C48"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Zostavenej k 31. decembru 202</w:t>
      </w:r>
      <w:r w:rsidR="00D2070F">
        <w:rPr>
          <w:rFonts w:ascii="Times New Roman" w:hAnsi="Times New Roman" w:cs="Times New Roman"/>
          <w:b/>
          <w:bCs/>
          <w:sz w:val="24"/>
          <w:szCs w:val="24"/>
        </w:rPr>
        <w:t>5</w:t>
      </w:r>
    </w:p>
    <w:p w14:paraId="19F3C61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70528" behindDoc="0" locked="0" layoutInCell="1" allowOverlap="1" wp14:anchorId="78033F1D" wp14:editId="2F993BAA">
                <wp:simplePos x="0" y="0"/>
                <wp:positionH relativeFrom="column">
                  <wp:posOffset>-76835</wp:posOffset>
                </wp:positionH>
                <wp:positionV relativeFrom="paragraph">
                  <wp:posOffset>196215</wp:posOffset>
                </wp:positionV>
                <wp:extent cx="5829300" cy="38100"/>
                <wp:effectExtent l="0" t="0" r="19050" b="19050"/>
                <wp:wrapNone/>
                <wp:docPr id="1650296874" name="Rovná spojnica 2"/>
                <wp:cNvGraphicFramePr/>
                <a:graphic xmlns:a="http://schemas.openxmlformats.org/drawingml/2006/main">
                  <a:graphicData uri="http://schemas.microsoft.com/office/word/2010/wordprocessingShape">
                    <wps:wsp>
                      <wps:cNvCnPr/>
                      <wps:spPr>
                        <a:xfrm flipV="1">
                          <a:off x="0" y="0"/>
                          <a:ext cx="582930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BC3E9" id="Rovná spojnica 2"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5.45pt" to="452.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" strokecolor="black [3200]" strokeweight=".5pt">
                <v:stroke joinstyle="miter"/>
              </v:line>
            </w:pict>
          </mc:Fallback>
        </mc:AlternateContent>
      </w:r>
      <w:r>
        <w:rPr>
          <w:rFonts w:ascii="Times New Roman" w:hAnsi="Times New Roman" w:cs="Times New Roman"/>
          <w:b/>
          <w:bCs/>
          <w:sz w:val="24"/>
          <w:szCs w:val="24"/>
        </w:rPr>
        <w:t>(údaje v tabuľkách sú uvedené v celých eurách, ak nie je uvedené inak)</w:t>
      </w:r>
    </w:p>
    <w:p w14:paraId="3803CA95" w14:textId="77777777" w:rsidR="00923F44" w:rsidRDefault="00923F44" w:rsidP="00923F44">
      <w:pPr>
        <w:rPr>
          <w:rFonts w:ascii="Times New Roman" w:hAnsi="Times New Roman" w:cs="Times New Roman"/>
          <w:sz w:val="24"/>
          <w:szCs w:val="24"/>
        </w:rPr>
      </w:pPr>
    </w:p>
    <w:p w14:paraId="047F88A1" w14:textId="77777777" w:rsidR="00923F44" w:rsidRDefault="00923F44" w:rsidP="00923F44">
      <w:pPr>
        <w:pStyle w:val="Odsekzoznamu"/>
        <w:numPr>
          <w:ilvl w:val="0"/>
          <w:numId w:val="9"/>
        </w:numPr>
        <w:rPr>
          <w:rFonts w:ascii="Times New Roman" w:hAnsi="Times New Roman" w:cs="Times New Roman"/>
          <w:b/>
          <w:bCs/>
          <w:sz w:val="24"/>
          <w:szCs w:val="24"/>
        </w:rPr>
      </w:pPr>
      <w:r w:rsidRPr="00202CED">
        <w:rPr>
          <w:rFonts w:ascii="Times New Roman" w:hAnsi="Times New Roman" w:cs="Times New Roman"/>
          <w:b/>
          <w:bCs/>
          <w:sz w:val="24"/>
          <w:szCs w:val="24"/>
        </w:rPr>
        <w:t xml:space="preserve">Záväzky </w:t>
      </w:r>
    </w:p>
    <w:p w14:paraId="2BA93B71" w14:textId="77777777" w:rsidR="00923F44" w:rsidRPr="00202CED" w:rsidRDefault="00923F44" w:rsidP="00923F44">
      <w:pPr>
        <w:pStyle w:val="Odsekzoznamu"/>
        <w:rPr>
          <w:rFonts w:ascii="Times New Roman" w:hAnsi="Times New Roman" w:cs="Times New Roman"/>
          <w:b/>
          <w:bCs/>
          <w:sz w:val="24"/>
          <w:szCs w:val="24"/>
        </w:rPr>
      </w:pPr>
    </w:p>
    <w:p w14:paraId="165A254F" w14:textId="77777777" w:rsidR="00923F44" w:rsidRDefault="00923F44" w:rsidP="00923F44">
      <w:pPr>
        <w:pStyle w:val="Odsekzoznamu"/>
        <w:numPr>
          <w:ilvl w:val="1"/>
          <w:numId w:val="9"/>
        </w:numPr>
        <w:rPr>
          <w:rFonts w:ascii="Times New Roman" w:hAnsi="Times New Roman" w:cs="Times New Roman"/>
          <w:sz w:val="24"/>
          <w:szCs w:val="24"/>
          <w:u w:val="single"/>
        </w:rPr>
      </w:pPr>
      <w:r>
        <w:rPr>
          <w:rFonts w:ascii="Times New Roman" w:hAnsi="Times New Roman" w:cs="Times New Roman"/>
          <w:sz w:val="24"/>
          <w:szCs w:val="24"/>
        </w:rPr>
        <w:t xml:space="preserve"> </w:t>
      </w:r>
      <w:r w:rsidRPr="00202CED">
        <w:rPr>
          <w:rFonts w:ascii="Times New Roman" w:hAnsi="Times New Roman" w:cs="Times New Roman"/>
          <w:sz w:val="24"/>
          <w:szCs w:val="24"/>
          <w:u w:val="single"/>
        </w:rPr>
        <w:t xml:space="preserve">Záväzky podľa zostatkovej doby splatnosti </w:t>
      </w:r>
    </w:p>
    <w:p w14:paraId="1B561793" w14:textId="5E8E7A2E"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202CED">
        <w:rPr>
          <w:rFonts w:ascii="Times New Roman" w:hAnsi="Times New Roman" w:cs="Times New Roman"/>
          <w:b/>
          <w:bCs/>
          <w:sz w:val="24"/>
          <w:szCs w:val="24"/>
          <w:u w:val="single"/>
        </w:rPr>
        <w:t>Položka                                                                                             31. 12. 20</w:t>
      </w:r>
      <w:r>
        <w:rPr>
          <w:rFonts w:ascii="Times New Roman" w:hAnsi="Times New Roman" w:cs="Times New Roman"/>
          <w:b/>
          <w:bCs/>
          <w:sz w:val="24"/>
          <w:szCs w:val="24"/>
          <w:u w:val="single"/>
        </w:rPr>
        <w:t>2</w:t>
      </w:r>
      <w:r w:rsidR="00D2070F">
        <w:rPr>
          <w:rFonts w:ascii="Times New Roman" w:hAnsi="Times New Roman" w:cs="Times New Roman"/>
          <w:b/>
          <w:bCs/>
          <w:sz w:val="24"/>
          <w:szCs w:val="24"/>
          <w:u w:val="single"/>
        </w:rPr>
        <w:t>5</w:t>
      </w:r>
      <w:r w:rsidRPr="00202CED">
        <w:rPr>
          <w:rFonts w:ascii="Times New Roman" w:hAnsi="Times New Roman" w:cs="Times New Roman"/>
          <w:b/>
          <w:bCs/>
          <w:sz w:val="24"/>
          <w:szCs w:val="24"/>
          <w:u w:val="single"/>
        </w:rPr>
        <w:t xml:space="preserve">    31. 12. 202</w:t>
      </w:r>
      <w:r w:rsidR="00D2070F">
        <w:rPr>
          <w:rFonts w:ascii="Times New Roman" w:hAnsi="Times New Roman" w:cs="Times New Roman"/>
          <w:b/>
          <w:bCs/>
          <w:sz w:val="24"/>
          <w:szCs w:val="24"/>
          <w:u w:val="single"/>
        </w:rPr>
        <w:t>4</w:t>
      </w:r>
    </w:p>
    <w:p w14:paraId="50D32E01" w14:textId="77777777" w:rsidR="00923F44" w:rsidRPr="00202CED" w:rsidRDefault="00923F44" w:rsidP="00923F44">
      <w:pPr>
        <w:pBdr>
          <w:top w:val="single" w:sz="12" w:space="1" w:color="auto"/>
        </w:pBdr>
        <w:spacing w:after="0" w:line="240" w:lineRule="auto"/>
        <w:rPr>
          <w:rFonts w:ascii="Times New Roman" w:hAnsi="Times New Roman" w:cs="Times New Roman"/>
          <w:b/>
          <w:bCs/>
          <w:sz w:val="24"/>
          <w:szCs w:val="24"/>
        </w:rPr>
      </w:pPr>
      <w:r w:rsidRPr="00202CED">
        <w:rPr>
          <w:rFonts w:ascii="Times New Roman" w:hAnsi="Times New Roman" w:cs="Times New Roman"/>
          <w:b/>
          <w:bCs/>
          <w:sz w:val="24"/>
          <w:szCs w:val="24"/>
        </w:rPr>
        <w:t>Dlhodobé záväzky:</w:t>
      </w:r>
    </w:p>
    <w:p w14:paraId="5098C0C4" w14:textId="5CE82C16"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Záväzky so zostatkovou dobou splatnosti jeden rok až päť rokov                0               </w:t>
      </w:r>
      <w:r w:rsidR="00D2070F">
        <w:rPr>
          <w:rFonts w:ascii="Times New Roman" w:hAnsi="Times New Roman" w:cs="Times New Roman"/>
          <w:sz w:val="24"/>
          <w:szCs w:val="24"/>
        </w:rPr>
        <w:t>0</w:t>
      </w:r>
    </w:p>
    <w:p w14:paraId="0F280855"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Záväzky so zostatkovou dobou splatnosť nad päť rokov                            </w:t>
      </w:r>
      <w:r w:rsidRPr="00202CED">
        <w:rPr>
          <w:rFonts w:ascii="Times New Roman" w:hAnsi="Times New Roman" w:cs="Times New Roman"/>
          <w:sz w:val="24"/>
          <w:szCs w:val="24"/>
          <w:u w:val="single"/>
        </w:rPr>
        <w:t xml:space="preserve">      -                      -</w:t>
      </w:r>
    </w:p>
    <w:p w14:paraId="0DD4524A" w14:textId="77777777"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202CED">
        <w:rPr>
          <w:rFonts w:ascii="Times New Roman" w:hAnsi="Times New Roman" w:cs="Times New Roman"/>
          <w:b/>
          <w:bCs/>
          <w:sz w:val="24"/>
          <w:szCs w:val="24"/>
          <w:u w:val="single"/>
        </w:rPr>
        <w:t xml:space="preserve">Spolu dlhodobé záväzky  </w:t>
      </w:r>
      <w:r>
        <w:rPr>
          <w:rFonts w:ascii="Times New Roman" w:hAnsi="Times New Roman" w:cs="Times New Roman"/>
          <w:b/>
          <w:bCs/>
          <w:sz w:val="24"/>
          <w:szCs w:val="24"/>
          <w:u w:val="single"/>
        </w:rPr>
        <w:t xml:space="preserve">                                                                                -                      -</w:t>
      </w:r>
    </w:p>
    <w:p w14:paraId="25659735" w14:textId="77777777"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p>
    <w:p w14:paraId="45669A2E"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4.2 Záväzky zabezpečené záložným právom alebo inou formou zabezpečenia </w:t>
      </w:r>
    </w:p>
    <w:p w14:paraId="0C35ACF5"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p>
    <w:p w14:paraId="0238E91B"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Spoločnosť nemá obsahovú náplň.</w:t>
      </w:r>
    </w:p>
    <w:p w14:paraId="5C5369D4" w14:textId="77777777" w:rsidR="00923F44" w:rsidRDefault="00923F44" w:rsidP="00923F44">
      <w:pPr>
        <w:pBdr>
          <w:top w:val="single" w:sz="12" w:space="1" w:color="auto"/>
        </w:pBdr>
        <w:spacing w:after="0" w:line="240" w:lineRule="auto"/>
        <w:rPr>
          <w:rFonts w:ascii="Times New Roman" w:hAnsi="Times New Roman" w:cs="Times New Roman"/>
          <w:sz w:val="24"/>
          <w:szCs w:val="24"/>
        </w:rPr>
      </w:pPr>
    </w:p>
    <w:p w14:paraId="070FCCA1" w14:textId="77777777" w:rsidR="00923F44" w:rsidRDefault="00923F44" w:rsidP="00923F44">
      <w:pPr>
        <w:pStyle w:val="Odsekzoznamu"/>
        <w:numPr>
          <w:ilvl w:val="0"/>
          <w:numId w:val="9"/>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Deriváty </w:t>
      </w:r>
    </w:p>
    <w:p w14:paraId="0429E21B" w14:textId="77777777" w:rsidR="00923F44" w:rsidRDefault="00923F44" w:rsidP="00923F44">
      <w:pPr>
        <w:spacing w:after="0" w:line="240" w:lineRule="auto"/>
        <w:rPr>
          <w:rFonts w:ascii="Times New Roman" w:hAnsi="Times New Roman" w:cs="Times New Roman"/>
          <w:sz w:val="24"/>
          <w:szCs w:val="24"/>
        </w:rPr>
      </w:pPr>
    </w:p>
    <w:p w14:paraId="55D3E054"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Spoločnosť nemá obsahovú náplň.</w:t>
      </w:r>
    </w:p>
    <w:p w14:paraId="3C51CB09"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Deriváty zahŕňajú:</w:t>
      </w:r>
    </w:p>
    <w:p w14:paraId="28E6EDEA" w14:textId="77777777" w:rsidR="00923F44" w:rsidRDefault="00923F44" w:rsidP="00923F44">
      <w:pPr>
        <w:spacing w:after="0" w:line="240" w:lineRule="auto"/>
        <w:rPr>
          <w:rFonts w:ascii="Times New Roman" w:hAnsi="Times New Roman" w:cs="Times New Roman"/>
          <w:sz w:val="24"/>
          <w:szCs w:val="24"/>
        </w:rPr>
      </w:pPr>
    </w:p>
    <w:p w14:paraId="3E41F516" w14:textId="04B35587" w:rsidR="00923F44" w:rsidRDefault="00923F44" w:rsidP="00923F44">
      <w:pPr>
        <w:pBdr>
          <w:top w:val="single" w:sz="12" w:space="1" w:color="auto"/>
        </w:pBdr>
        <w:spacing w:after="0" w:line="240" w:lineRule="auto"/>
        <w:rPr>
          <w:rFonts w:ascii="Times New Roman" w:hAnsi="Times New Roman" w:cs="Times New Roman"/>
          <w:b/>
          <w:bCs/>
          <w:sz w:val="24"/>
          <w:szCs w:val="24"/>
          <w:u w:val="single"/>
        </w:rPr>
      </w:pPr>
      <w:r w:rsidRPr="00202CED">
        <w:rPr>
          <w:rFonts w:ascii="Times New Roman" w:hAnsi="Times New Roman" w:cs="Times New Roman"/>
          <w:b/>
          <w:bCs/>
          <w:sz w:val="24"/>
          <w:szCs w:val="24"/>
        </w:rPr>
        <w:t xml:space="preserve">Položka                                                   </w:t>
      </w:r>
      <w:r w:rsidRPr="00202CED">
        <w:rPr>
          <w:rFonts w:ascii="Times New Roman" w:hAnsi="Times New Roman" w:cs="Times New Roman"/>
          <w:b/>
          <w:bCs/>
          <w:sz w:val="24"/>
          <w:szCs w:val="24"/>
          <w:u w:val="single"/>
        </w:rPr>
        <w:t xml:space="preserve">              31. 12. 202</w:t>
      </w:r>
      <w:r w:rsidR="00D2070F">
        <w:rPr>
          <w:rFonts w:ascii="Times New Roman" w:hAnsi="Times New Roman" w:cs="Times New Roman"/>
          <w:b/>
          <w:bCs/>
          <w:sz w:val="24"/>
          <w:szCs w:val="24"/>
          <w:u w:val="single"/>
        </w:rPr>
        <w:t>5</w:t>
      </w:r>
      <w:r w:rsidRPr="00202CED">
        <w:rPr>
          <w:rFonts w:ascii="Times New Roman" w:hAnsi="Times New Roman" w:cs="Times New Roman"/>
          <w:b/>
          <w:bCs/>
          <w:sz w:val="24"/>
          <w:szCs w:val="24"/>
          <w:u w:val="single"/>
        </w:rPr>
        <w:t xml:space="preserve">          </w:t>
      </w:r>
    </w:p>
    <w:p w14:paraId="036426FC" w14:textId="77777777" w:rsidR="00923F44" w:rsidRPr="00202CED" w:rsidRDefault="00923F44" w:rsidP="00923F44">
      <w:pPr>
        <w:pBdr>
          <w:top w:val="single" w:sz="12" w:space="1" w:color="auto"/>
        </w:pBdr>
        <w:spacing w:after="0" w:line="24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                                                           Pohľadávky         záväzky      Zabezpečovacia položka                                   </w:t>
      </w:r>
    </w:p>
    <w:p w14:paraId="34384ACB" w14:textId="77777777" w:rsidR="00923F44" w:rsidRDefault="00923F44" w:rsidP="00923F44">
      <w:pPr>
        <w:spacing w:after="0" w:line="240" w:lineRule="auto"/>
        <w:rPr>
          <w:rFonts w:ascii="Times New Roman" w:hAnsi="Times New Roman" w:cs="Times New Roman"/>
          <w:sz w:val="24"/>
          <w:szCs w:val="24"/>
        </w:rPr>
      </w:pPr>
      <w:r w:rsidRPr="00202CED">
        <w:rPr>
          <w:rFonts w:ascii="Times New Roman" w:hAnsi="Times New Roman" w:cs="Times New Roman"/>
          <w:b/>
          <w:bCs/>
          <w:sz w:val="24"/>
          <w:szCs w:val="24"/>
        </w:rPr>
        <w:t xml:space="preserve"> </w:t>
      </w:r>
      <w:r>
        <w:rPr>
          <w:rFonts w:ascii="Times New Roman" w:hAnsi="Times New Roman" w:cs="Times New Roman"/>
          <w:sz w:val="24"/>
          <w:szCs w:val="24"/>
        </w:rPr>
        <w:t xml:space="preserve">Deriváty určené na obchodovanie z toho:        </w:t>
      </w:r>
    </w:p>
    <w:p w14:paraId="6E9A1EE4" w14:textId="77777777" w:rsidR="00923F44" w:rsidRPr="006A2878" w:rsidRDefault="00923F44" w:rsidP="00923F44">
      <w:pPr>
        <w:pBdr>
          <w:bottom w:val="dotted" w:sz="4" w:space="1" w:color="auto"/>
        </w:pBdr>
        <w:spacing w:after="0" w:line="240" w:lineRule="auto"/>
        <w:rPr>
          <w:rFonts w:ascii="Times New Roman" w:hAnsi="Times New Roman" w:cs="Times New Roman"/>
          <w:b/>
          <w:bCs/>
          <w:sz w:val="24"/>
          <w:szCs w:val="24"/>
        </w:rPr>
      </w:pPr>
      <w:r w:rsidRPr="006A2878">
        <w:rPr>
          <w:rFonts w:ascii="Times New Roman" w:hAnsi="Times New Roman" w:cs="Times New Roman"/>
          <w:b/>
          <w:bCs/>
          <w:sz w:val="24"/>
          <w:szCs w:val="24"/>
        </w:rPr>
        <w:t xml:space="preserve">                                                                                   -                      -               </w:t>
      </w:r>
    </w:p>
    <w:p w14:paraId="29A0062B"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Zabezpečovacie deriváty z toho: </w:t>
      </w:r>
    </w:p>
    <w:p w14:paraId="7B19647A" w14:textId="77777777" w:rsidR="00923F44" w:rsidRDefault="00923F44" w:rsidP="00923F44">
      <w:pPr>
        <w:pBdr>
          <w:bottom w:val="single" w:sz="4" w:space="1" w:color="auto"/>
        </w:pBdr>
        <w:spacing w:after="0" w:line="240" w:lineRule="auto"/>
        <w:rPr>
          <w:rFonts w:ascii="Times New Roman" w:hAnsi="Times New Roman" w:cs="Times New Roman"/>
          <w:sz w:val="24"/>
          <w:szCs w:val="24"/>
        </w:rPr>
      </w:pPr>
      <w:r w:rsidRPr="006A2878">
        <w:rPr>
          <w:rFonts w:ascii="Times New Roman" w:hAnsi="Times New Roman" w:cs="Times New Roman"/>
          <w:sz w:val="24"/>
          <w:szCs w:val="24"/>
        </w:rPr>
        <w:t xml:space="preserve"> </w:t>
      </w:r>
      <w:r>
        <w:rPr>
          <w:rFonts w:ascii="Times New Roman" w:hAnsi="Times New Roman" w:cs="Times New Roman"/>
          <w:sz w:val="24"/>
          <w:szCs w:val="24"/>
        </w:rPr>
        <w:t xml:space="preserve">                                                                                  -                      - </w:t>
      </w:r>
    </w:p>
    <w:p w14:paraId="183099C1" w14:textId="77777777" w:rsidR="00923F44" w:rsidRDefault="00923F44" w:rsidP="00923F44">
      <w:pPr>
        <w:rPr>
          <w:rFonts w:ascii="Times New Roman" w:hAnsi="Times New Roman" w:cs="Times New Roman"/>
          <w:sz w:val="24"/>
          <w:szCs w:val="24"/>
        </w:rPr>
      </w:pPr>
    </w:p>
    <w:p w14:paraId="1B87374A" w14:textId="5C4A43DB" w:rsidR="00923F44" w:rsidRPr="002F2029" w:rsidRDefault="00923F44" w:rsidP="00923F44">
      <w:pPr>
        <w:pBdr>
          <w:top w:val="single" w:sz="4" w:space="1" w:color="auto"/>
        </w:pBdr>
        <w:rPr>
          <w:rFonts w:ascii="Times New Roman" w:hAnsi="Times New Roman" w:cs="Times New Roman"/>
          <w:b/>
          <w:bCs/>
          <w:sz w:val="24"/>
          <w:szCs w:val="24"/>
          <w:u w:val="single"/>
        </w:rPr>
      </w:pPr>
      <w:r w:rsidRPr="002F2029">
        <w:rPr>
          <w:rFonts w:ascii="Times New Roman" w:hAnsi="Times New Roman" w:cs="Times New Roman"/>
          <w:b/>
          <w:bCs/>
          <w:sz w:val="24"/>
          <w:szCs w:val="24"/>
        </w:rPr>
        <w:t xml:space="preserve">Položka                                                   </w:t>
      </w:r>
      <w:r w:rsidRPr="002F2029">
        <w:rPr>
          <w:rFonts w:ascii="Times New Roman" w:hAnsi="Times New Roman" w:cs="Times New Roman"/>
          <w:b/>
          <w:bCs/>
          <w:sz w:val="24"/>
          <w:szCs w:val="24"/>
          <w:u w:val="single"/>
        </w:rPr>
        <w:t xml:space="preserve">              31. 12. 202</w:t>
      </w:r>
      <w:r w:rsidR="00D2070F">
        <w:rPr>
          <w:rFonts w:ascii="Times New Roman" w:hAnsi="Times New Roman" w:cs="Times New Roman"/>
          <w:b/>
          <w:bCs/>
          <w:sz w:val="24"/>
          <w:szCs w:val="24"/>
          <w:u w:val="single"/>
        </w:rPr>
        <w:t>4</w:t>
      </w:r>
    </w:p>
    <w:p w14:paraId="2D60D1DF" w14:textId="77777777" w:rsidR="00923F44" w:rsidRDefault="00923F44" w:rsidP="00923F44">
      <w:pPr>
        <w:pBdr>
          <w:top w:val="single" w:sz="4" w:space="1" w:color="auto"/>
          <w:bottom w:val="single" w:sz="4" w:space="1" w:color="auto"/>
        </w:pBdr>
        <w:spacing w:after="0" w:line="240" w:lineRule="auto"/>
        <w:rPr>
          <w:rFonts w:ascii="Times New Roman" w:hAnsi="Times New Roman" w:cs="Times New Roman"/>
          <w:b/>
          <w:bCs/>
          <w:sz w:val="24"/>
          <w:szCs w:val="24"/>
        </w:rPr>
      </w:pPr>
      <w:r w:rsidRPr="002F2029">
        <w:rPr>
          <w:rFonts w:ascii="Times New Roman" w:hAnsi="Times New Roman" w:cs="Times New Roman"/>
          <w:b/>
          <w:bCs/>
          <w:sz w:val="24"/>
          <w:szCs w:val="24"/>
        </w:rPr>
        <w:t xml:space="preserve">                                                            Pohľadávky     záväzky          Zabezpečovacia položka </w:t>
      </w:r>
    </w:p>
    <w:p w14:paraId="7660367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Deriváty určené na obchodovanie z toho: </w:t>
      </w:r>
    </w:p>
    <w:p w14:paraId="641781D9" w14:textId="77777777" w:rsidR="00923F44" w:rsidRDefault="00923F44" w:rsidP="00923F44">
      <w:pPr>
        <w:pBdr>
          <w:bottom w:val="dotted" w:sz="4" w:space="1" w:color="auto"/>
        </w:pBdr>
        <w:spacing w:after="0" w:line="240" w:lineRule="auto"/>
        <w:rPr>
          <w:rFonts w:ascii="Times New Roman" w:hAnsi="Times New Roman" w:cs="Times New Roman"/>
          <w:sz w:val="24"/>
          <w:szCs w:val="24"/>
        </w:rPr>
      </w:pPr>
      <w:r w:rsidRPr="002F2029">
        <w:rPr>
          <w:rFonts w:ascii="Times New Roman" w:hAnsi="Times New Roman" w:cs="Times New Roman"/>
          <w:sz w:val="24"/>
          <w:szCs w:val="24"/>
        </w:rPr>
        <w:t xml:space="preserve"> </w:t>
      </w:r>
      <w:r>
        <w:rPr>
          <w:rFonts w:ascii="Times New Roman" w:hAnsi="Times New Roman" w:cs="Times New Roman"/>
          <w:sz w:val="24"/>
          <w:szCs w:val="24"/>
        </w:rPr>
        <w:t xml:space="preserve">                                                                              -                          -  </w:t>
      </w:r>
    </w:p>
    <w:p w14:paraId="74DD4842" w14:textId="77777777" w:rsidR="00923F44" w:rsidRDefault="00923F44" w:rsidP="00923F44">
      <w:pPr>
        <w:rPr>
          <w:rFonts w:ascii="Times New Roman" w:hAnsi="Times New Roman" w:cs="Times New Roman"/>
          <w:sz w:val="24"/>
          <w:szCs w:val="24"/>
        </w:rPr>
      </w:pPr>
      <w:r>
        <w:rPr>
          <w:rFonts w:ascii="Times New Roman" w:hAnsi="Times New Roman" w:cs="Times New Roman"/>
          <w:sz w:val="24"/>
          <w:szCs w:val="24"/>
        </w:rPr>
        <w:t xml:space="preserve">Zabezpečovacie deriváty z toho:                    </w:t>
      </w:r>
    </w:p>
    <w:p w14:paraId="6829F16D" w14:textId="77777777" w:rsidR="00923F44" w:rsidRDefault="00923F44" w:rsidP="00923F44">
      <w:pPr>
        <w:pBdr>
          <w:bottom w:val="single" w:sz="12" w:space="1" w:color="auto"/>
        </w:pBdr>
        <w:rPr>
          <w:rFonts w:ascii="Times New Roman" w:hAnsi="Times New Roman" w:cs="Times New Roman"/>
          <w:sz w:val="24"/>
          <w:szCs w:val="24"/>
        </w:rPr>
      </w:pPr>
      <w:r w:rsidRPr="002F2029">
        <w:rPr>
          <w:rFonts w:ascii="Times New Roman" w:hAnsi="Times New Roman" w:cs="Times New Roman"/>
          <w:sz w:val="24"/>
          <w:szCs w:val="24"/>
        </w:rPr>
        <w:t xml:space="preserve"> </w:t>
      </w:r>
      <w:r>
        <w:rPr>
          <w:rFonts w:ascii="Times New Roman" w:hAnsi="Times New Roman" w:cs="Times New Roman"/>
          <w:sz w:val="24"/>
          <w:szCs w:val="24"/>
        </w:rPr>
        <w:t xml:space="preserve">                                                                             -                           -</w:t>
      </w:r>
      <w:r w:rsidRPr="002F2029">
        <w:rPr>
          <w:rFonts w:ascii="Times New Roman" w:hAnsi="Times New Roman" w:cs="Times New Roman"/>
          <w:sz w:val="24"/>
          <w:szCs w:val="24"/>
        </w:rPr>
        <w:t xml:space="preserve">   </w:t>
      </w:r>
    </w:p>
    <w:p w14:paraId="2C1FE0B4" w14:textId="77777777" w:rsidR="00923F44" w:rsidRDefault="00923F44" w:rsidP="00923F44">
      <w:pPr>
        <w:rPr>
          <w:rFonts w:ascii="Times New Roman" w:hAnsi="Times New Roman" w:cs="Times New Roman"/>
          <w:sz w:val="24"/>
          <w:szCs w:val="24"/>
        </w:rPr>
      </w:pPr>
      <w:r>
        <w:rPr>
          <w:rFonts w:ascii="Times New Roman" w:hAnsi="Times New Roman" w:cs="Times New Roman"/>
          <w:sz w:val="24"/>
          <w:szCs w:val="24"/>
        </w:rPr>
        <w:t xml:space="preserve">                                                  </w:t>
      </w:r>
    </w:p>
    <w:p w14:paraId="5DFC27C4" w14:textId="7B04A363" w:rsidR="00923F44" w:rsidRPr="002F2029" w:rsidRDefault="00923F44" w:rsidP="00923F44">
      <w:pPr>
        <w:pBdr>
          <w:top w:val="single" w:sz="12" w:space="1" w:color="auto"/>
        </w:pBdr>
        <w:rPr>
          <w:rFonts w:ascii="Times New Roman" w:hAnsi="Times New Roman" w:cs="Times New Roman"/>
          <w:b/>
          <w:bCs/>
          <w:sz w:val="24"/>
          <w:szCs w:val="24"/>
          <w:u w:val="single"/>
        </w:rPr>
      </w:pPr>
      <w:r>
        <w:rPr>
          <w:rFonts w:ascii="Times New Roman" w:hAnsi="Times New Roman" w:cs="Times New Roman"/>
          <w:sz w:val="24"/>
          <w:szCs w:val="24"/>
        </w:rPr>
        <w:t xml:space="preserve">                                             </w:t>
      </w:r>
      <w:r w:rsidRPr="002F2029">
        <w:rPr>
          <w:rFonts w:ascii="Times New Roman" w:hAnsi="Times New Roman" w:cs="Times New Roman"/>
          <w:sz w:val="24"/>
          <w:szCs w:val="24"/>
          <w:u w:val="single"/>
        </w:rPr>
        <w:t xml:space="preserve">        </w:t>
      </w:r>
      <w:r w:rsidRPr="002F2029">
        <w:rPr>
          <w:rFonts w:ascii="Times New Roman" w:hAnsi="Times New Roman" w:cs="Times New Roman"/>
          <w:b/>
          <w:bCs/>
          <w:sz w:val="24"/>
          <w:szCs w:val="24"/>
          <w:u w:val="single"/>
        </w:rPr>
        <w:t>31. 12. 202</w:t>
      </w:r>
      <w:r w:rsidR="00D2070F">
        <w:rPr>
          <w:rFonts w:ascii="Times New Roman" w:hAnsi="Times New Roman" w:cs="Times New Roman"/>
          <w:b/>
          <w:bCs/>
          <w:sz w:val="24"/>
          <w:szCs w:val="24"/>
          <w:u w:val="single"/>
        </w:rPr>
        <w:t>5</w:t>
      </w:r>
      <w:r w:rsidRPr="002F2029">
        <w:rPr>
          <w:rFonts w:ascii="Times New Roman" w:hAnsi="Times New Roman" w:cs="Times New Roman"/>
          <w:b/>
          <w:bCs/>
          <w:sz w:val="24"/>
          <w:szCs w:val="24"/>
          <w:u w:val="single"/>
        </w:rPr>
        <w:t xml:space="preserve">                                             31. 12. 202</w:t>
      </w:r>
      <w:r w:rsidR="00D2070F">
        <w:rPr>
          <w:rFonts w:ascii="Times New Roman" w:hAnsi="Times New Roman" w:cs="Times New Roman"/>
          <w:b/>
          <w:bCs/>
          <w:sz w:val="24"/>
          <w:szCs w:val="24"/>
          <w:u w:val="single"/>
        </w:rPr>
        <w:t>4</w:t>
      </w:r>
    </w:p>
    <w:p w14:paraId="2D8E63E5" w14:textId="77777777" w:rsidR="00923F44" w:rsidRDefault="00923F44" w:rsidP="00923F44">
      <w:pPr>
        <w:spacing w:after="0" w:line="240" w:lineRule="auto"/>
        <w:rPr>
          <w:rFonts w:ascii="Times New Roman" w:hAnsi="Times New Roman" w:cs="Times New Roman"/>
          <w:b/>
          <w:bCs/>
          <w:sz w:val="24"/>
          <w:szCs w:val="24"/>
        </w:rPr>
      </w:pPr>
      <w:r w:rsidRPr="002F2029">
        <w:rPr>
          <w:rFonts w:ascii="Times New Roman" w:hAnsi="Times New Roman" w:cs="Times New Roman"/>
          <w:b/>
          <w:bCs/>
          <w:sz w:val="24"/>
          <w:szCs w:val="24"/>
        </w:rPr>
        <w:t>Položka                        Zmena reálnej hodnoty (+/-)                Zmena reálnej hodnoty (+/-)</w:t>
      </w:r>
    </w:p>
    <w:p w14:paraId="4A9B0BED" w14:textId="77777777" w:rsidR="00923F44" w:rsidRPr="00972A46" w:rsidRDefault="00923F44" w:rsidP="00923F44">
      <w:pPr>
        <w:spacing w:after="0" w:line="240" w:lineRule="auto"/>
        <w:rPr>
          <w:rFonts w:ascii="Times New Roman" w:hAnsi="Times New Roman" w:cs="Times New Roman"/>
          <w:b/>
          <w:bCs/>
          <w:sz w:val="24"/>
          <w:szCs w:val="24"/>
          <w:u w:val="single"/>
        </w:rPr>
      </w:pPr>
      <w:r>
        <w:rPr>
          <w:rFonts w:ascii="Times New Roman" w:hAnsi="Times New Roman" w:cs="Times New Roman"/>
          <w:b/>
          <w:bCs/>
          <w:sz w:val="24"/>
          <w:szCs w:val="24"/>
        </w:rPr>
        <w:t xml:space="preserve">                                      </w:t>
      </w:r>
      <w:r w:rsidRPr="00972A46">
        <w:rPr>
          <w:rFonts w:ascii="Times New Roman" w:hAnsi="Times New Roman" w:cs="Times New Roman"/>
          <w:b/>
          <w:bCs/>
          <w:sz w:val="24"/>
          <w:szCs w:val="24"/>
          <w:u w:val="single"/>
        </w:rPr>
        <w:t xml:space="preserve">           s vplyvom na                                          s vplyvom na   </w:t>
      </w:r>
    </w:p>
    <w:p w14:paraId="392564BB"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Výsledok          Vlastné imanie         Výsledok    Vlastné imanie</w:t>
      </w:r>
    </w:p>
    <w:p w14:paraId="6A962768" w14:textId="77777777" w:rsidR="00923F44" w:rsidRDefault="00923F44" w:rsidP="00923F4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hospodárenia                                     </w:t>
      </w:r>
      <w:proofErr w:type="spellStart"/>
      <w:r>
        <w:rPr>
          <w:rFonts w:ascii="Times New Roman" w:hAnsi="Times New Roman" w:cs="Times New Roman"/>
          <w:b/>
          <w:bCs/>
          <w:sz w:val="24"/>
          <w:szCs w:val="24"/>
        </w:rPr>
        <w:t>hospodárenia</w:t>
      </w:r>
      <w:proofErr w:type="spellEnd"/>
      <w:r>
        <w:rPr>
          <w:rFonts w:ascii="Times New Roman" w:hAnsi="Times New Roman" w:cs="Times New Roman"/>
          <w:b/>
          <w:bCs/>
          <w:sz w:val="24"/>
          <w:szCs w:val="24"/>
        </w:rPr>
        <w:t xml:space="preserve"> </w:t>
      </w:r>
    </w:p>
    <w:p w14:paraId="1D72B9F1"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Deriváty určené na </w:t>
      </w:r>
    </w:p>
    <w:p w14:paraId="55542160"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Obchodovanie z toho :</w:t>
      </w:r>
    </w:p>
    <w:p w14:paraId="17913D03" w14:textId="77777777" w:rsidR="00923F44" w:rsidRDefault="00923F44" w:rsidP="00923F44">
      <w:pPr>
        <w:spacing w:after="0" w:line="240" w:lineRule="auto"/>
        <w:rPr>
          <w:rFonts w:ascii="Times New Roman" w:hAnsi="Times New Roman" w:cs="Times New Roman"/>
          <w:sz w:val="24"/>
          <w:szCs w:val="24"/>
        </w:rPr>
      </w:pPr>
    </w:p>
    <w:p w14:paraId="39DE6D76" w14:textId="77777777" w:rsidR="00923F44" w:rsidRDefault="00923F44" w:rsidP="00923F44">
      <w:pPr>
        <w:spacing w:after="0" w:line="240" w:lineRule="auto"/>
        <w:rPr>
          <w:rFonts w:ascii="Times New Roman" w:hAnsi="Times New Roman" w:cs="Times New Roman"/>
          <w:sz w:val="24"/>
          <w:szCs w:val="24"/>
        </w:rPr>
      </w:pPr>
      <w:r w:rsidRPr="00CE7CA7">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                            -</w:t>
      </w:r>
    </w:p>
    <w:p w14:paraId="251A2BC0" w14:textId="77777777" w:rsidR="00923F44" w:rsidRDefault="00923F44" w:rsidP="00923F44">
      <w:pPr>
        <w:spacing w:after="0" w:line="24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                                                          -                              -                            -                            -       </w:t>
      </w:r>
    </w:p>
    <w:p w14:paraId="780D1D18"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Zabezpečovacie deriváty  </w:t>
      </w:r>
    </w:p>
    <w:p w14:paraId="2A221256"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 toho: </w:t>
      </w:r>
    </w:p>
    <w:p w14:paraId="78264761" w14:textId="77777777" w:rsidR="00923F44" w:rsidRDefault="00923F44" w:rsidP="00923F44">
      <w:pPr>
        <w:spacing w:after="0" w:line="240" w:lineRule="auto"/>
        <w:rPr>
          <w:rFonts w:ascii="Times New Roman" w:hAnsi="Times New Roman" w:cs="Times New Roman"/>
          <w:sz w:val="24"/>
          <w:szCs w:val="24"/>
        </w:rPr>
      </w:pPr>
      <w:r w:rsidRPr="00CE7CA7">
        <w:rPr>
          <w:rFonts w:ascii="Times New Roman" w:hAnsi="Times New Roman" w:cs="Times New Roman"/>
          <w:sz w:val="24"/>
          <w:szCs w:val="24"/>
        </w:rPr>
        <w:t xml:space="preserve"> </w:t>
      </w:r>
      <w:r>
        <w:rPr>
          <w:rFonts w:ascii="Times New Roman" w:hAnsi="Times New Roman" w:cs="Times New Roman"/>
          <w:sz w:val="24"/>
          <w:szCs w:val="24"/>
        </w:rPr>
        <w:t xml:space="preserve">                                                        - </w:t>
      </w:r>
      <w:r w:rsidRPr="00CE7CA7">
        <w:rPr>
          <w:rFonts w:ascii="Times New Roman" w:hAnsi="Times New Roman" w:cs="Times New Roman"/>
          <w:sz w:val="24"/>
          <w:szCs w:val="24"/>
        </w:rPr>
        <w:t xml:space="preserve"> </w:t>
      </w:r>
      <w:r>
        <w:rPr>
          <w:rFonts w:ascii="Times New Roman" w:hAnsi="Times New Roman" w:cs="Times New Roman"/>
          <w:sz w:val="24"/>
          <w:szCs w:val="24"/>
        </w:rPr>
        <w:t xml:space="preserve">                             -                             -                            -</w:t>
      </w:r>
    </w:p>
    <w:p w14:paraId="6F8D41C8" w14:textId="77777777" w:rsidR="00923F44" w:rsidRPr="00CE7CA7" w:rsidRDefault="00923F44" w:rsidP="00923F44">
      <w:pPr>
        <w:spacing w:after="0" w:line="240" w:lineRule="auto"/>
        <w:rPr>
          <w:rFonts w:ascii="Times New Roman" w:hAnsi="Times New Roman" w:cs="Times New Roman"/>
          <w:sz w:val="24"/>
          <w:szCs w:val="24"/>
          <w:u w:val="single"/>
        </w:rPr>
      </w:pPr>
      <w:r w:rsidRPr="00CE7CA7">
        <w:rPr>
          <w:rFonts w:ascii="Times New Roman" w:hAnsi="Times New Roman" w:cs="Times New Roman"/>
          <w:sz w:val="24"/>
          <w:szCs w:val="24"/>
          <w:u w:val="single"/>
        </w:rPr>
        <w:t xml:space="preserve">                                                         -                               -                             -                            -</w:t>
      </w:r>
    </w:p>
    <w:p w14:paraId="19218514" w14:textId="77777777" w:rsidR="00923F44" w:rsidRDefault="00923F44" w:rsidP="00923F44">
      <w:pPr>
        <w:spacing w:after="0" w:line="240" w:lineRule="auto"/>
        <w:rPr>
          <w:rFonts w:ascii="Times New Roman" w:hAnsi="Times New Roman" w:cs="Times New Roman"/>
          <w:b/>
          <w:bCs/>
          <w:sz w:val="24"/>
          <w:szCs w:val="24"/>
        </w:rPr>
      </w:pPr>
    </w:p>
    <w:p w14:paraId="35FB07A3" w14:textId="77777777" w:rsidR="00923F44" w:rsidRDefault="00923F44" w:rsidP="00923F44">
      <w:pPr>
        <w:pStyle w:val="Odsekzoznamu"/>
        <w:numPr>
          <w:ilvl w:val="0"/>
          <w:numId w:val="9"/>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Informácie o nákladoch a výnosoch, ktoré majú výnimočný rozsah alebo výskyt </w:t>
      </w:r>
    </w:p>
    <w:p w14:paraId="7A60DAF8" w14:textId="77777777" w:rsidR="00923F44" w:rsidRDefault="00923F44" w:rsidP="00923F44">
      <w:pPr>
        <w:spacing w:after="0" w:line="240" w:lineRule="auto"/>
        <w:rPr>
          <w:rFonts w:ascii="Times New Roman" w:hAnsi="Times New Roman" w:cs="Times New Roman"/>
          <w:b/>
          <w:bCs/>
          <w:sz w:val="24"/>
          <w:szCs w:val="24"/>
        </w:rPr>
      </w:pPr>
    </w:p>
    <w:p w14:paraId="70BD455E" w14:textId="77777777" w:rsidR="00923F44" w:rsidRDefault="00923F44" w:rsidP="00923F4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Spoločnosť nemá obsahovú  výplň. </w:t>
      </w:r>
    </w:p>
    <w:p w14:paraId="281B08EF" w14:textId="77777777" w:rsidR="00923F44" w:rsidRDefault="00923F44" w:rsidP="00923F44">
      <w:pPr>
        <w:spacing w:after="0" w:line="240" w:lineRule="auto"/>
        <w:rPr>
          <w:rFonts w:ascii="Times New Roman" w:hAnsi="Times New Roman" w:cs="Times New Roman"/>
          <w:sz w:val="24"/>
          <w:szCs w:val="24"/>
        </w:rPr>
      </w:pPr>
    </w:p>
    <w:p w14:paraId="30326DF3" w14:textId="77777777" w:rsidR="00923F44" w:rsidRDefault="00923F44" w:rsidP="00923F44">
      <w:pPr>
        <w:pStyle w:val="Odsekzoznamu"/>
        <w:numPr>
          <w:ilvl w:val="0"/>
          <w:numId w:val="1"/>
        </w:numPr>
        <w:spacing w:after="0" w:line="240" w:lineRule="auto"/>
        <w:rPr>
          <w:rFonts w:ascii="Times New Roman" w:hAnsi="Times New Roman" w:cs="Times New Roman"/>
          <w:b/>
          <w:bCs/>
          <w:sz w:val="24"/>
          <w:szCs w:val="24"/>
        </w:rPr>
      </w:pPr>
      <w:r w:rsidRPr="00CE7CA7">
        <w:rPr>
          <w:rFonts w:ascii="Times New Roman" w:hAnsi="Times New Roman" w:cs="Times New Roman"/>
          <w:b/>
          <w:bCs/>
          <w:sz w:val="24"/>
          <w:szCs w:val="24"/>
        </w:rPr>
        <w:t xml:space="preserve">INÉ AKTÍVA A INÉ PASÍVA </w:t>
      </w:r>
    </w:p>
    <w:p w14:paraId="19B0D4CD" w14:textId="77777777" w:rsidR="00923F44" w:rsidRDefault="00923F44" w:rsidP="00923F44">
      <w:pPr>
        <w:spacing w:after="0" w:line="240" w:lineRule="auto"/>
        <w:rPr>
          <w:rFonts w:ascii="Times New Roman" w:hAnsi="Times New Roman" w:cs="Times New Roman"/>
          <w:b/>
          <w:bCs/>
          <w:sz w:val="24"/>
          <w:szCs w:val="24"/>
        </w:rPr>
      </w:pPr>
    </w:p>
    <w:p w14:paraId="2FE087ED" w14:textId="77777777" w:rsidR="00923F44" w:rsidRDefault="00923F44" w:rsidP="00923F44">
      <w:pPr>
        <w:pStyle w:val="Odsekzoznamu"/>
        <w:numPr>
          <w:ilvl w:val="0"/>
          <w:numId w:val="10"/>
        </w:numPr>
        <w:spacing w:after="0" w:line="240" w:lineRule="auto"/>
        <w:rPr>
          <w:rFonts w:ascii="Times New Roman" w:hAnsi="Times New Roman" w:cs="Times New Roman"/>
          <w:b/>
          <w:bCs/>
          <w:sz w:val="24"/>
          <w:szCs w:val="24"/>
        </w:rPr>
      </w:pPr>
      <w:r>
        <w:rPr>
          <w:rFonts w:ascii="Times New Roman" w:hAnsi="Times New Roman" w:cs="Times New Roman"/>
          <w:b/>
          <w:bCs/>
          <w:sz w:val="24"/>
          <w:szCs w:val="24"/>
        </w:rPr>
        <w:t>Podmienené záväzky</w:t>
      </w:r>
    </w:p>
    <w:p w14:paraId="53CB6590" w14:textId="77777777" w:rsidR="00923F44" w:rsidRPr="00947409" w:rsidRDefault="00923F44" w:rsidP="00923F44">
      <w:pPr>
        <w:spacing w:after="0" w:line="240" w:lineRule="auto"/>
        <w:rPr>
          <w:rFonts w:ascii="Times New Roman" w:hAnsi="Times New Roman" w:cs="Times New Roman"/>
          <w:b/>
          <w:bCs/>
          <w:sz w:val="24"/>
          <w:szCs w:val="24"/>
        </w:rPr>
      </w:pPr>
    </w:p>
    <w:p w14:paraId="3D0436AE" w14:textId="3A6F6D06" w:rsidR="00923F44" w:rsidRDefault="00923F44" w:rsidP="00923F44">
      <w:pPr>
        <w:spacing w:after="0" w:line="240" w:lineRule="auto"/>
        <w:rPr>
          <w:rFonts w:ascii="Times New Roman" w:hAnsi="Times New Roman" w:cs="Times New Roman"/>
          <w:sz w:val="24"/>
          <w:szCs w:val="24"/>
        </w:rPr>
      </w:pPr>
      <w:r w:rsidRPr="00947409">
        <w:rPr>
          <w:rFonts w:ascii="Times New Roman" w:hAnsi="Times New Roman" w:cs="Times New Roman"/>
          <w:sz w:val="24"/>
          <w:szCs w:val="24"/>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202</w:t>
      </w:r>
      <w:r w:rsidR="002862DE">
        <w:rPr>
          <w:rFonts w:ascii="Times New Roman" w:hAnsi="Times New Roman" w:cs="Times New Roman"/>
          <w:sz w:val="24"/>
          <w:szCs w:val="24"/>
        </w:rPr>
        <w:t>5</w:t>
      </w:r>
      <w:r w:rsidRPr="00947409">
        <w:rPr>
          <w:rFonts w:ascii="Times New Roman" w:hAnsi="Times New Roman" w:cs="Times New Roman"/>
          <w:sz w:val="24"/>
          <w:szCs w:val="24"/>
        </w:rPr>
        <w:t xml:space="preserve"> daňové priznania spoločnosti za roky 20</w:t>
      </w:r>
      <w:r w:rsidR="002862DE">
        <w:rPr>
          <w:rFonts w:ascii="Times New Roman" w:hAnsi="Times New Roman" w:cs="Times New Roman"/>
          <w:sz w:val="24"/>
          <w:szCs w:val="24"/>
        </w:rPr>
        <w:t>20</w:t>
      </w:r>
      <w:r w:rsidRPr="00947409">
        <w:rPr>
          <w:rFonts w:ascii="Times New Roman" w:hAnsi="Times New Roman" w:cs="Times New Roman"/>
          <w:sz w:val="24"/>
          <w:szCs w:val="24"/>
        </w:rPr>
        <w:t xml:space="preserve"> až 202</w:t>
      </w:r>
      <w:r w:rsidR="002862DE">
        <w:rPr>
          <w:rFonts w:ascii="Times New Roman" w:hAnsi="Times New Roman" w:cs="Times New Roman"/>
          <w:sz w:val="24"/>
          <w:szCs w:val="24"/>
        </w:rPr>
        <w:t>5</w:t>
      </w:r>
      <w:r w:rsidRPr="00947409">
        <w:rPr>
          <w:rFonts w:ascii="Times New Roman" w:hAnsi="Times New Roman" w:cs="Times New Roman"/>
          <w:sz w:val="24"/>
          <w:szCs w:val="24"/>
        </w:rPr>
        <w:t xml:space="preserve"> otvorené a môžu sa stať predmetom kontroly.</w:t>
      </w:r>
    </w:p>
    <w:p w14:paraId="65B2843B" w14:textId="77777777" w:rsidR="00923F44" w:rsidRDefault="00923F44" w:rsidP="00923F44">
      <w:pPr>
        <w:spacing w:after="0" w:line="240" w:lineRule="auto"/>
        <w:rPr>
          <w:rFonts w:ascii="Times New Roman" w:hAnsi="Times New Roman" w:cs="Times New Roman"/>
          <w:sz w:val="24"/>
          <w:szCs w:val="24"/>
        </w:rPr>
      </w:pPr>
    </w:p>
    <w:p w14:paraId="0C87AF2B" w14:textId="7843278D" w:rsidR="00923F44" w:rsidRPr="00947409"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u w:val="single"/>
        </w:rPr>
      </w:pPr>
      <w:r w:rsidRPr="00947409">
        <w:rPr>
          <w:rFonts w:ascii="Times New Roman" w:hAnsi="Times New Roman" w:cs="Times New Roman"/>
          <w:b/>
          <w:bCs/>
          <w:sz w:val="24"/>
          <w:szCs w:val="24"/>
          <w:u w:val="single"/>
        </w:rPr>
        <w:t>Druh podmieneného záväzku                                                     31. 12. 202</w:t>
      </w:r>
      <w:r w:rsidR="002862DE">
        <w:rPr>
          <w:rFonts w:ascii="Times New Roman" w:hAnsi="Times New Roman" w:cs="Times New Roman"/>
          <w:b/>
          <w:bCs/>
          <w:sz w:val="24"/>
          <w:szCs w:val="24"/>
          <w:u w:val="single"/>
        </w:rPr>
        <w:t>5</w:t>
      </w:r>
      <w:r w:rsidRPr="00947409">
        <w:rPr>
          <w:rFonts w:ascii="Times New Roman" w:hAnsi="Times New Roman" w:cs="Times New Roman"/>
          <w:b/>
          <w:bCs/>
          <w:sz w:val="24"/>
          <w:szCs w:val="24"/>
          <w:u w:val="single"/>
        </w:rPr>
        <w:t xml:space="preserve">     31. 12. 202</w:t>
      </w:r>
      <w:r w:rsidR="002862DE">
        <w:rPr>
          <w:rFonts w:ascii="Times New Roman" w:hAnsi="Times New Roman" w:cs="Times New Roman"/>
          <w:b/>
          <w:bCs/>
          <w:sz w:val="24"/>
          <w:szCs w:val="24"/>
          <w:u w:val="single"/>
        </w:rPr>
        <w:t>4</w:t>
      </w:r>
    </w:p>
    <w:p w14:paraId="4C57AF08"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Zo súdnych rozhodnutí                                                                             -                        -</w:t>
      </w:r>
    </w:p>
    <w:p w14:paraId="5AE29867"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 poskytnutých záruk                                                                               -                        -</w:t>
      </w:r>
    </w:p>
    <w:p w14:paraId="41FD80BC"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Zo všeobecne záväzných právnych predpisov                                         -                        -</w:t>
      </w:r>
    </w:p>
    <w:p w14:paraId="3540738E"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Zo zmluvy o podriadenom záväzku                                                         -                        - </w:t>
      </w:r>
    </w:p>
    <w:p w14:paraId="049DDE77"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 ručenia                                                                                                  -                        -</w:t>
      </w:r>
    </w:p>
    <w:p w14:paraId="376C2078"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Iné podmienečné záväzky (špecifikujte)                                                 -                        -</w:t>
      </w:r>
    </w:p>
    <w:p w14:paraId="4A267FFF" w14:textId="77777777" w:rsidR="00923F44" w:rsidRDefault="00923F44" w:rsidP="00923F44">
      <w:pPr>
        <w:rPr>
          <w:rFonts w:ascii="Times New Roman" w:hAnsi="Times New Roman" w:cs="Times New Roman"/>
          <w:sz w:val="24"/>
          <w:szCs w:val="24"/>
        </w:rPr>
      </w:pPr>
    </w:p>
    <w:p w14:paraId="420942C3" w14:textId="77777777" w:rsidR="00923F44" w:rsidRDefault="00923F44" w:rsidP="00923F44">
      <w:pPr>
        <w:pStyle w:val="Odsekzoznamu"/>
        <w:numPr>
          <w:ilvl w:val="0"/>
          <w:numId w:val="10"/>
        </w:numPr>
        <w:rPr>
          <w:rFonts w:ascii="Times New Roman" w:hAnsi="Times New Roman" w:cs="Times New Roman"/>
          <w:sz w:val="24"/>
          <w:szCs w:val="24"/>
        </w:rPr>
      </w:pPr>
      <w:r>
        <w:rPr>
          <w:rFonts w:ascii="Times New Roman" w:hAnsi="Times New Roman" w:cs="Times New Roman"/>
          <w:sz w:val="24"/>
          <w:szCs w:val="24"/>
        </w:rPr>
        <w:t>Podmienený majetok</w:t>
      </w:r>
    </w:p>
    <w:p w14:paraId="7853069B" w14:textId="5CA682F6" w:rsidR="00923F44"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u w:val="single"/>
        </w:rPr>
      </w:pPr>
      <w:r w:rsidRPr="00947409">
        <w:rPr>
          <w:rFonts w:ascii="Times New Roman" w:hAnsi="Times New Roman" w:cs="Times New Roman"/>
          <w:b/>
          <w:bCs/>
          <w:sz w:val="24"/>
          <w:szCs w:val="24"/>
          <w:u w:val="single"/>
        </w:rPr>
        <w:t>Druh podmieneného majetku                                                     31. 12. 202</w:t>
      </w:r>
      <w:r w:rsidR="002862DE">
        <w:rPr>
          <w:rFonts w:ascii="Times New Roman" w:hAnsi="Times New Roman" w:cs="Times New Roman"/>
          <w:b/>
          <w:bCs/>
          <w:sz w:val="24"/>
          <w:szCs w:val="24"/>
          <w:u w:val="single"/>
        </w:rPr>
        <w:t>5</w:t>
      </w:r>
      <w:r w:rsidRPr="00947409">
        <w:rPr>
          <w:rFonts w:ascii="Times New Roman" w:hAnsi="Times New Roman" w:cs="Times New Roman"/>
          <w:b/>
          <w:bCs/>
          <w:sz w:val="24"/>
          <w:szCs w:val="24"/>
          <w:u w:val="single"/>
        </w:rPr>
        <w:t xml:space="preserve">       31. 12. 202</w:t>
      </w:r>
      <w:r w:rsidR="002862DE">
        <w:rPr>
          <w:rFonts w:ascii="Times New Roman" w:hAnsi="Times New Roman" w:cs="Times New Roman"/>
          <w:b/>
          <w:bCs/>
          <w:sz w:val="24"/>
          <w:szCs w:val="24"/>
          <w:u w:val="single"/>
        </w:rPr>
        <w:t>4</w:t>
      </w:r>
    </w:p>
    <w:p w14:paraId="24316B5C"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zo servisných zmlúv                                                                                  -                    -</w:t>
      </w:r>
    </w:p>
    <w:p w14:paraId="16F0766D"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poistných zmlúv                                                                                     -                     -</w:t>
      </w:r>
    </w:p>
    <w:p w14:paraId="21FBEA73"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koncesionárskych zmlúv                                                                        -                     -</w:t>
      </w:r>
    </w:p>
    <w:p w14:paraId="585DEFC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Práva z licenčných zmlúv                                                                                   -                     - </w:t>
      </w:r>
    </w:p>
    <w:p w14:paraId="26C39EE0"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investovania prostriedkov získaných oslobodením od dane z príjmov  -                     -</w:t>
      </w:r>
    </w:p>
    <w:p w14:paraId="39B2B019"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 privatizácie                                                                                              -                    -</w:t>
      </w:r>
    </w:p>
    <w:p w14:paraId="171A75D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Práva zo súdnych sporov                                                                                     -                    -</w:t>
      </w:r>
    </w:p>
    <w:p w14:paraId="6D269862"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Iné práva (špecifikujte)                                                                                        -                    -</w:t>
      </w:r>
    </w:p>
    <w:p w14:paraId="7CB0D00C" w14:textId="77777777" w:rsidR="00923F44" w:rsidRDefault="00923F44" w:rsidP="00923F44">
      <w:pPr>
        <w:rPr>
          <w:rFonts w:ascii="Times New Roman" w:hAnsi="Times New Roman" w:cs="Times New Roman"/>
          <w:sz w:val="24"/>
          <w:szCs w:val="24"/>
        </w:rPr>
      </w:pPr>
    </w:p>
    <w:p w14:paraId="262A64A8" w14:textId="77777777" w:rsidR="00923F44" w:rsidRDefault="00923F44" w:rsidP="00923F44">
      <w:pPr>
        <w:pStyle w:val="Odsekzoznamu"/>
        <w:numPr>
          <w:ilvl w:val="0"/>
          <w:numId w:val="10"/>
        </w:numPr>
        <w:rPr>
          <w:rFonts w:ascii="Times New Roman" w:hAnsi="Times New Roman" w:cs="Times New Roman"/>
          <w:sz w:val="24"/>
          <w:szCs w:val="24"/>
        </w:rPr>
      </w:pPr>
      <w:r>
        <w:rPr>
          <w:rFonts w:ascii="Times New Roman" w:hAnsi="Times New Roman" w:cs="Times New Roman"/>
          <w:sz w:val="24"/>
          <w:szCs w:val="24"/>
        </w:rPr>
        <w:t>Podsúvahové účty</w:t>
      </w:r>
    </w:p>
    <w:p w14:paraId="43644418" w14:textId="1131D004" w:rsidR="00923F44" w:rsidRDefault="00923F44" w:rsidP="00923F44">
      <w:pPr>
        <w:pBdr>
          <w:top w:val="single" w:sz="12" w:space="1" w:color="auto"/>
          <w:bottom w:val="single" w:sz="12" w:space="1" w:color="auto"/>
        </w:pBdr>
        <w:spacing w:after="0" w:line="240" w:lineRule="auto"/>
        <w:rPr>
          <w:rFonts w:ascii="Times New Roman" w:hAnsi="Times New Roman" w:cs="Times New Roman"/>
          <w:b/>
          <w:bCs/>
          <w:sz w:val="24"/>
          <w:szCs w:val="24"/>
          <w:u w:val="single"/>
        </w:rPr>
      </w:pPr>
      <w:r w:rsidRPr="00E04EF2">
        <w:rPr>
          <w:rFonts w:ascii="Times New Roman" w:hAnsi="Times New Roman" w:cs="Times New Roman"/>
          <w:b/>
          <w:bCs/>
          <w:sz w:val="24"/>
          <w:szCs w:val="24"/>
          <w:u w:val="single"/>
        </w:rPr>
        <w:t>Položka                                                                                       31. 12. 202</w:t>
      </w:r>
      <w:r w:rsidR="002862DE">
        <w:rPr>
          <w:rFonts w:ascii="Times New Roman" w:hAnsi="Times New Roman" w:cs="Times New Roman"/>
          <w:b/>
          <w:bCs/>
          <w:sz w:val="24"/>
          <w:szCs w:val="24"/>
          <w:u w:val="single"/>
        </w:rPr>
        <w:t>5</w:t>
      </w:r>
      <w:r w:rsidRPr="00E04EF2">
        <w:rPr>
          <w:rFonts w:ascii="Times New Roman" w:hAnsi="Times New Roman" w:cs="Times New Roman"/>
          <w:b/>
          <w:bCs/>
          <w:sz w:val="24"/>
          <w:szCs w:val="24"/>
          <w:u w:val="single"/>
        </w:rPr>
        <w:t xml:space="preserve">      </w:t>
      </w:r>
      <w:r>
        <w:rPr>
          <w:rFonts w:ascii="Times New Roman" w:hAnsi="Times New Roman" w:cs="Times New Roman"/>
          <w:b/>
          <w:bCs/>
          <w:sz w:val="24"/>
          <w:szCs w:val="24"/>
          <w:u w:val="single"/>
        </w:rPr>
        <w:t xml:space="preserve">  </w:t>
      </w:r>
      <w:r w:rsidRPr="00E04EF2">
        <w:rPr>
          <w:rFonts w:ascii="Times New Roman" w:hAnsi="Times New Roman" w:cs="Times New Roman"/>
          <w:b/>
          <w:bCs/>
          <w:sz w:val="24"/>
          <w:szCs w:val="24"/>
          <w:u w:val="single"/>
        </w:rPr>
        <w:t xml:space="preserve">  31. 12. 202</w:t>
      </w:r>
      <w:r w:rsidR="002862DE">
        <w:rPr>
          <w:rFonts w:ascii="Times New Roman" w:hAnsi="Times New Roman" w:cs="Times New Roman"/>
          <w:b/>
          <w:bCs/>
          <w:sz w:val="24"/>
          <w:szCs w:val="24"/>
          <w:u w:val="single"/>
        </w:rPr>
        <w:t>4</w:t>
      </w:r>
    </w:p>
    <w:p w14:paraId="789515FF"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Prenajatý majetok                                                                                      -                      -</w:t>
      </w:r>
    </w:p>
    <w:p w14:paraId="0A79CA35"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Majetok v nájme (operatívne prenájom)                                                   -                      -</w:t>
      </w:r>
    </w:p>
    <w:p w14:paraId="7D4EFC63"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Majetok prijatý do úschovy                                                                           -                -</w:t>
      </w:r>
    </w:p>
    <w:p w14:paraId="5A355773"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Pohľadávky z derivátov                                                                                -                 -</w:t>
      </w:r>
    </w:p>
    <w:p w14:paraId="4B68CFC9"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Záväzky z opcií derivátov                                                                             -                 - </w:t>
      </w:r>
    </w:p>
    <w:p w14:paraId="0EF83946"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Odpísané pohľadávky                                                                                   -                 - </w:t>
      </w:r>
    </w:p>
    <w:p w14:paraId="63B9F17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Pohľadávky z leasingu                                                                                 -                  - </w:t>
      </w:r>
    </w:p>
    <w:p w14:paraId="6F707309"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Záväzky z leasingu                                                                                      -                   -</w:t>
      </w:r>
    </w:p>
    <w:p w14:paraId="47FA0B31" w14:textId="77777777" w:rsidR="00923F44" w:rsidRDefault="00923F44" w:rsidP="00923F44">
      <w:pPr>
        <w:pBdr>
          <w:top w:val="single" w:sz="12" w:space="1" w:color="auto"/>
          <w:bottom w:val="single" w:sz="12"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Iné položky                                                                                                  -                   -</w:t>
      </w:r>
    </w:p>
    <w:p w14:paraId="5E8C386E" w14:textId="77777777" w:rsidR="00923F44" w:rsidRDefault="00923F44" w:rsidP="00923F44">
      <w:pPr>
        <w:rPr>
          <w:rFonts w:ascii="Times New Roman" w:hAnsi="Times New Roman" w:cs="Times New Roman"/>
          <w:sz w:val="24"/>
          <w:szCs w:val="24"/>
        </w:rPr>
      </w:pPr>
    </w:p>
    <w:p w14:paraId="445DC7CD" w14:textId="77777777" w:rsidR="00923F44" w:rsidRDefault="00923F44" w:rsidP="00923F44">
      <w:pPr>
        <w:pStyle w:val="Odsekzoznamu"/>
        <w:numPr>
          <w:ilvl w:val="0"/>
          <w:numId w:val="1"/>
        </w:numPr>
        <w:rPr>
          <w:rFonts w:ascii="Times New Roman" w:hAnsi="Times New Roman" w:cs="Times New Roman"/>
          <w:sz w:val="24"/>
          <w:szCs w:val="24"/>
        </w:rPr>
      </w:pPr>
      <w:r w:rsidRPr="00E04EF2">
        <w:rPr>
          <w:rFonts w:ascii="Times New Roman" w:hAnsi="Times New Roman" w:cs="Times New Roman"/>
          <w:sz w:val="24"/>
          <w:szCs w:val="24"/>
        </w:rPr>
        <w:t>SKUTOČNOSTI, KTORÉ NASTALI PO DNI, KU KTORÉMU SA ZOSTAVUJE ÚČTOVNÁ ZÁVIERKA, A DO DŇA ZOSTAVENIA ÚČTOVNEJ ZÁVIERKY</w:t>
      </w:r>
    </w:p>
    <w:p w14:paraId="5CC6D644" w14:textId="62018537" w:rsidR="00923F44" w:rsidRPr="00E04EF2" w:rsidRDefault="00923F44" w:rsidP="00923F44">
      <w:pPr>
        <w:rPr>
          <w:rFonts w:ascii="Times New Roman" w:hAnsi="Times New Roman" w:cs="Times New Roman"/>
          <w:sz w:val="24"/>
          <w:szCs w:val="24"/>
        </w:rPr>
      </w:pPr>
      <w:r w:rsidRPr="00E04EF2">
        <w:rPr>
          <w:rFonts w:ascii="Times New Roman" w:hAnsi="Times New Roman" w:cs="Times New Roman"/>
          <w:sz w:val="24"/>
          <w:szCs w:val="24"/>
        </w:rPr>
        <w:t>Po 31. decembri 202</w:t>
      </w:r>
      <w:r w:rsidR="002862DE">
        <w:rPr>
          <w:rFonts w:ascii="Times New Roman" w:hAnsi="Times New Roman" w:cs="Times New Roman"/>
          <w:sz w:val="24"/>
          <w:szCs w:val="24"/>
        </w:rPr>
        <w:t>5</w:t>
      </w:r>
      <w:r w:rsidRPr="00E04EF2">
        <w:rPr>
          <w:rFonts w:ascii="Times New Roman" w:hAnsi="Times New Roman" w:cs="Times New Roman"/>
          <w:sz w:val="24"/>
          <w:szCs w:val="24"/>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6E5FD159" w14:textId="77777777" w:rsidR="00677C50" w:rsidRDefault="00677C50"/>
    <w:sectPr w:rsidR="00677C50" w:rsidSect="00923F44">
      <w:pgSz w:w="11906" w:h="16838"/>
      <w:pgMar w:top="1417" w:right="1416"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E15A0"/>
    <w:multiLevelType w:val="hybridMultilevel"/>
    <w:tmpl w:val="759663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9E96298"/>
    <w:multiLevelType w:val="hybridMultilevel"/>
    <w:tmpl w:val="C7488716"/>
    <w:lvl w:ilvl="0" w:tplc="F26488BE">
      <w:start w:val="1"/>
      <w:numFmt w:val="decimal"/>
      <w:lvlText w:val="%1."/>
      <w:lvlJc w:val="left"/>
      <w:pPr>
        <w:ind w:left="720" w:hanging="360"/>
      </w:pPr>
      <w:rPr>
        <w:rFonts w:hint="default"/>
        <w:b w:val="0"/>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7803BD5"/>
    <w:multiLevelType w:val="hybridMultilevel"/>
    <w:tmpl w:val="32DEBC9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97654DC"/>
    <w:multiLevelType w:val="hybridMultilevel"/>
    <w:tmpl w:val="8A4628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9956991"/>
    <w:multiLevelType w:val="hybridMultilevel"/>
    <w:tmpl w:val="B0320E2C"/>
    <w:lvl w:ilvl="0" w:tplc="5A4434DE">
      <w:start w:val="1"/>
      <w:numFmt w:val="bullet"/>
      <w:lvlText w:val="-"/>
      <w:lvlJc w:val="left"/>
      <w:pPr>
        <w:ind w:left="4500" w:hanging="360"/>
      </w:pPr>
      <w:rPr>
        <w:rFonts w:ascii="Times New Roman" w:eastAsiaTheme="minorHAnsi" w:hAnsi="Times New Roman" w:cs="Times New Roman" w:hint="default"/>
      </w:rPr>
    </w:lvl>
    <w:lvl w:ilvl="1" w:tplc="041B0003" w:tentative="1">
      <w:start w:val="1"/>
      <w:numFmt w:val="bullet"/>
      <w:lvlText w:val="o"/>
      <w:lvlJc w:val="left"/>
      <w:pPr>
        <w:ind w:left="5220" w:hanging="360"/>
      </w:pPr>
      <w:rPr>
        <w:rFonts w:ascii="Courier New" w:hAnsi="Courier New" w:cs="Courier New" w:hint="default"/>
      </w:rPr>
    </w:lvl>
    <w:lvl w:ilvl="2" w:tplc="041B0005" w:tentative="1">
      <w:start w:val="1"/>
      <w:numFmt w:val="bullet"/>
      <w:lvlText w:val=""/>
      <w:lvlJc w:val="left"/>
      <w:pPr>
        <w:ind w:left="5940" w:hanging="360"/>
      </w:pPr>
      <w:rPr>
        <w:rFonts w:ascii="Wingdings" w:hAnsi="Wingdings" w:hint="default"/>
      </w:rPr>
    </w:lvl>
    <w:lvl w:ilvl="3" w:tplc="041B0001" w:tentative="1">
      <w:start w:val="1"/>
      <w:numFmt w:val="bullet"/>
      <w:lvlText w:val=""/>
      <w:lvlJc w:val="left"/>
      <w:pPr>
        <w:ind w:left="6660" w:hanging="360"/>
      </w:pPr>
      <w:rPr>
        <w:rFonts w:ascii="Symbol" w:hAnsi="Symbol" w:hint="default"/>
      </w:rPr>
    </w:lvl>
    <w:lvl w:ilvl="4" w:tplc="041B0003" w:tentative="1">
      <w:start w:val="1"/>
      <w:numFmt w:val="bullet"/>
      <w:lvlText w:val="o"/>
      <w:lvlJc w:val="left"/>
      <w:pPr>
        <w:ind w:left="7380" w:hanging="360"/>
      </w:pPr>
      <w:rPr>
        <w:rFonts w:ascii="Courier New" w:hAnsi="Courier New" w:cs="Courier New" w:hint="default"/>
      </w:rPr>
    </w:lvl>
    <w:lvl w:ilvl="5" w:tplc="041B0005" w:tentative="1">
      <w:start w:val="1"/>
      <w:numFmt w:val="bullet"/>
      <w:lvlText w:val=""/>
      <w:lvlJc w:val="left"/>
      <w:pPr>
        <w:ind w:left="8100" w:hanging="360"/>
      </w:pPr>
      <w:rPr>
        <w:rFonts w:ascii="Wingdings" w:hAnsi="Wingdings" w:hint="default"/>
      </w:rPr>
    </w:lvl>
    <w:lvl w:ilvl="6" w:tplc="041B0001" w:tentative="1">
      <w:start w:val="1"/>
      <w:numFmt w:val="bullet"/>
      <w:lvlText w:val=""/>
      <w:lvlJc w:val="left"/>
      <w:pPr>
        <w:ind w:left="8820" w:hanging="360"/>
      </w:pPr>
      <w:rPr>
        <w:rFonts w:ascii="Symbol" w:hAnsi="Symbol" w:hint="default"/>
      </w:rPr>
    </w:lvl>
    <w:lvl w:ilvl="7" w:tplc="041B0003" w:tentative="1">
      <w:start w:val="1"/>
      <w:numFmt w:val="bullet"/>
      <w:lvlText w:val="o"/>
      <w:lvlJc w:val="left"/>
      <w:pPr>
        <w:ind w:left="9540" w:hanging="360"/>
      </w:pPr>
      <w:rPr>
        <w:rFonts w:ascii="Courier New" w:hAnsi="Courier New" w:cs="Courier New" w:hint="default"/>
      </w:rPr>
    </w:lvl>
    <w:lvl w:ilvl="8" w:tplc="041B0005" w:tentative="1">
      <w:start w:val="1"/>
      <w:numFmt w:val="bullet"/>
      <w:lvlText w:val=""/>
      <w:lvlJc w:val="left"/>
      <w:pPr>
        <w:ind w:left="10260" w:hanging="360"/>
      </w:pPr>
      <w:rPr>
        <w:rFonts w:ascii="Wingdings" w:hAnsi="Wingdings" w:hint="default"/>
      </w:rPr>
    </w:lvl>
  </w:abstractNum>
  <w:abstractNum w:abstractNumId="5" w15:restartNumberingAfterBreak="0">
    <w:nsid w:val="2C1F4E79"/>
    <w:multiLevelType w:val="hybridMultilevel"/>
    <w:tmpl w:val="8684DA8C"/>
    <w:lvl w:ilvl="0" w:tplc="B5CCD41A">
      <w:start w:val="1"/>
      <w:numFmt w:val="decimal"/>
      <w:lvlText w:val="%1."/>
      <w:lvlJc w:val="left"/>
      <w:pPr>
        <w:ind w:left="2340" w:hanging="360"/>
      </w:pPr>
      <w:rPr>
        <w:b/>
        <w:bCs/>
      </w:rPr>
    </w:lvl>
    <w:lvl w:ilvl="1" w:tplc="041B0019" w:tentative="1">
      <w:start w:val="1"/>
      <w:numFmt w:val="lowerLetter"/>
      <w:lvlText w:val="%2."/>
      <w:lvlJc w:val="left"/>
      <w:pPr>
        <w:ind w:left="3060" w:hanging="360"/>
      </w:pPr>
    </w:lvl>
    <w:lvl w:ilvl="2" w:tplc="041B001B" w:tentative="1">
      <w:start w:val="1"/>
      <w:numFmt w:val="lowerRoman"/>
      <w:lvlText w:val="%3."/>
      <w:lvlJc w:val="right"/>
      <w:pPr>
        <w:ind w:left="3780" w:hanging="180"/>
      </w:pPr>
    </w:lvl>
    <w:lvl w:ilvl="3" w:tplc="041B000F" w:tentative="1">
      <w:start w:val="1"/>
      <w:numFmt w:val="decimal"/>
      <w:lvlText w:val="%4."/>
      <w:lvlJc w:val="left"/>
      <w:pPr>
        <w:ind w:left="4500" w:hanging="360"/>
      </w:pPr>
    </w:lvl>
    <w:lvl w:ilvl="4" w:tplc="041B0019" w:tentative="1">
      <w:start w:val="1"/>
      <w:numFmt w:val="lowerLetter"/>
      <w:lvlText w:val="%5."/>
      <w:lvlJc w:val="left"/>
      <w:pPr>
        <w:ind w:left="5220" w:hanging="360"/>
      </w:pPr>
    </w:lvl>
    <w:lvl w:ilvl="5" w:tplc="041B001B" w:tentative="1">
      <w:start w:val="1"/>
      <w:numFmt w:val="lowerRoman"/>
      <w:lvlText w:val="%6."/>
      <w:lvlJc w:val="right"/>
      <w:pPr>
        <w:ind w:left="5940" w:hanging="180"/>
      </w:pPr>
    </w:lvl>
    <w:lvl w:ilvl="6" w:tplc="041B000F" w:tentative="1">
      <w:start w:val="1"/>
      <w:numFmt w:val="decimal"/>
      <w:lvlText w:val="%7."/>
      <w:lvlJc w:val="left"/>
      <w:pPr>
        <w:ind w:left="6660" w:hanging="360"/>
      </w:pPr>
    </w:lvl>
    <w:lvl w:ilvl="7" w:tplc="041B0019" w:tentative="1">
      <w:start w:val="1"/>
      <w:numFmt w:val="lowerLetter"/>
      <w:lvlText w:val="%8."/>
      <w:lvlJc w:val="left"/>
      <w:pPr>
        <w:ind w:left="7380" w:hanging="360"/>
      </w:pPr>
    </w:lvl>
    <w:lvl w:ilvl="8" w:tplc="041B001B" w:tentative="1">
      <w:start w:val="1"/>
      <w:numFmt w:val="lowerRoman"/>
      <w:lvlText w:val="%9."/>
      <w:lvlJc w:val="right"/>
      <w:pPr>
        <w:ind w:left="8100" w:hanging="180"/>
      </w:pPr>
    </w:lvl>
  </w:abstractNum>
  <w:abstractNum w:abstractNumId="6" w15:restartNumberingAfterBreak="0">
    <w:nsid w:val="2CA97EBA"/>
    <w:multiLevelType w:val="multilevel"/>
    <w:tmpl w:val="99ACFF3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B401282"/>
    <w:multiLevelType w:val="hybridMultilevel"/>
    <w:tmpl w:val="5B68FB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41A5F19"/>
    <w:multiLevelType w:val="hybridMultilevel"/>
    <w:tmpl w:val="1C9E6126"/>
    <w:lvl w:ilvl="0" w:tplc="D90080E4">
      <w:start w:val="1"/>
      <w:numFmt w:val="decimal"/>
      <w:lvlText w:val="%1."/>
      <w:lvlJc w:val="left"/>
      <w:pPr>
        <w:ind w:left="1620" w:hanging="360"/>
      </w:pPr>
      <w:rPr>
        <w:rFonts w:hint="default"/>
      </w:r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9" w15:restartNumberingAfterBreak="0">
    <w:nsid w:val="750040FA"/>
    <w:multiLevelType w:val="multilevel"/>
    <w:tmpl w:val="0EF64F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054235644">
    <w:abstractNumId w:val="2"/>
  </w:num>
  <w:num w:numId="2" w16cid:durableId="757210801">
    <w:abstractNumId w:val="5"/>
  </w:num>
  <w:num w:numId="3" w16cid:durableId="1936009147">
    <w:abstractNumId w:val="8"/>
  </w:num>
  <w:num w:numId="4" w16cid:durableId="881599150">
    <w:abstractNumId w:val="4"/>
  </w:num>
  <w:num w:numId="5" w16cid:durableId="1874073994">
    <w:abstractNumId w:val="1"/>
  </w:num>
  <w:num w:numId="6" w16cid:durableId="1258245409">
    <w:abstractNumId w:val="7"/>
  </w:num>
  <w:num w:numId="7" w16cid:durableId="1678776309">
    <w:abstractNumId w:val="3"/>
  </w:num>
  <w:num w:numId="8" w16cid:durableId="990521406">
    <w:abstractNumId w:val="9"/>
  </w:num>
  <w:num w:numId="9" w16cid:durableId="702901201">
    <w:abstractNumId w:val="6"/>
  </w:num>
  <w:num w:numId="10" w16cid:durableId="4386491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F44"/>
    <w:rsid w:val="001F1092"/>
    <w:rsid w:val="002862DE"/>
    <w:rsid w:val="00677C50"/>
    <w:rsid w:val="00682675"/>
    <w:rsid w:val="007A1F4D"/>
    <w:rsid w:val="00923F44"/>
    <w:rsid w:val="009A5CC0"/>
    <w:rsid w:val="00BE65F2"/>
    <w:rsid w:val="00D2070F"/>
    <w:rsid w:val="00E802B5"/>
    <w:rsid w:val="00F438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1E7A29"/>
  <w15:chartTrackingRefBased/>
  <w15:docId w15:val="{8944635E-E796-40ED-BB95-7AAB7BB22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23F44"/>
  </w:style>
  <w:style w:type="paragraph" w:styleId="Nadpis1">
    <w:name w:val="heading 1"/>
    <w:basedOn w:val="Normlny"/>
    <w:next w:val="Normlny"/>
    <w:link w:val="Nadpis1Char"/>
    <w:uiPriority w:val="9"/>
    <w:qFormat/>
    <w:rsid w:val="00923F4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semiHidden/>
    <w:unhideWhenUsed/>
    <w:qFormat/>
    <w:rsid w:val="00923F4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923F44"/>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923F44"/>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923F44"/>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923F44"/>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923F44"/>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923F44"/>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923F44"/>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923F44"/>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semiHidden/>
    <w:rsid w:val="00923F44"/>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923F44"/>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923F44"/>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923F44"/>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923F44"/>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923F44"/>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923F44"/>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923F44"/>
    <w:rPr>
      <w:rFonts w:eastAsiaTheme="majorEastAsia" w:cstheme="majorBidi"/>
      <w:color w:val="272727" w:themeColor="text1" w:themeTint="D8"/>
    </w:rPr>
  </w:style>
  <w:style w:type="paragraph" w:styleId="Nzov">
    <w:name w:val="Title"/>
    <w:basedOn w:val="Normlny"/>
    <w:next w:val="Normlny"/>
    <w:link w:val="NzovChar"/>
    <w:uiPriority w:val="10"/>
    <w:qFormat/>
    <w:rsid w:val="00923F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923F44"/>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923F44"/>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923F44"/>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923F44"/>
    <w:pPr>
      <w:spacing w:before="160"/>
      <w:jc w:val="center"/>
    </w:pPr>
    <w:rPr>
      <w:i/>
      <w:iCs/>
      <w:color w:val="404040" w:themeColor="text1" w:themeTint="BF"/>
    </w:rPr>
  </w:style>
  <w:style w:type="character" w:customStyle="1" w:styleId="CitciaChar">
    <w:name w:val="Citácia Char"/>
    <w:basedOn w:val="Predvolenpsmoodseku"/>
    <w:link w:val="Citcia"/>
    <w:uiPriority w:val="29"/>
    <w:rsid w:val="00923F44"/>
    <w:rPr>
      <w:i/>
      <w:iCs/>
      <w:color w:val="404040" w:themeColor="text1" w:themeTint="BF"/>
    </w:rPr>
  </w:style>
  <w:style w:type="paragraph" w:styleId="Odsekzoznamu">
    <w:name w:val="List Paragraph"/>
    <w:basedOn w:val="Normlny"/>
    <w:uiPriority w:val="34"/>
    <w:qFormat/>
    <w:rsid w:val="00923F44"/>
    <w:pPr>
      <w:ind w:left="720"/>
      <w:contextualSpacing/>
    </w:pPr>
  </w:style>
  <w:style w:type="character" w:styleId="Intenzvnezvraznenie">
    <w:name w:val="Intense Emphasis"/>
    <w:basedOn w:val="Predvolenpsmoodseku"/>
    <w:uiPriority w:val="21"/>
    <w:qFormat/>
    <w:rsid w:val="00923F44"/>
    <w:rPr>
      <w:i/>
      <w:iCs/>
      <w:color w:val="2F5496" w:themeColor="accent1" w:themeShade="BF"/>
    </w:rPr>
  </w:style>
  <w:style w:type="paragraph" w:styleId="Zvraznencitcia">
    <w:name w:val="Intense Quote"/>
    <w:basedOn w:val="Normlny"/>
    <w:next w:val="Normlny"/>
    <w:link w:val="ZvraznencitciaChar"/>
    <w:uiPriority w:val="30"/>
    <w:qFormat/>
    <w:rsid w:val="00923F4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923F44"/>
    <w:rPr>
      <w:i/>
      <w:iCs/>
      <w:color w:val="2F5496" w:themeColor="accent1" w:themeShade="BF"/>
    </w:rPr>
  </w:style>
  <w:style w:type="character" w:styleId="Zvraznenodkaz">
    <w:name w:val="Intense Reference"/>
    <w:basedOn w:val="Predvolenpsmoodseku"/>
    <w:uiPriority w:val="32"/>
    <w:qFormat/>
    <w:rsid w:val="00923F44"/>
    <w:rPr>
      <w:b/>
      <w:bCs/>
      <w:smallCaps/>
      <w:color w:val="2F5496" w:themeColor="accent1" w:themeShade="BF"/>
      <w:spacing w:val="5"/>
    </w:rPr>
  </w:style>
  <w:style w:type="table" w:styleId="Mriekatabuky">
    <w:name w:val="Table Grid"/>
    <w:basedOn w:val="Normlnatabuka"/>
    <w:uiPriority w:val="39"/>
    <w:rsid w:val="00923F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11</Pages>
  <Words>3955</Words>
  <Characters>22544</Characters>
  <Application>Microsoft Office Word</Application>
  <DocSecurity>0</DocSecurity>
  <Lines>187</Lines>
  <Paragraphs>52</Paragraphs>
  <ScaleCrop>false</ScaleCrop>
  <Company/>
  <LinksUpToDate>false</LinksUpToDate>
  <CharactersWithSpaces>26447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Lubomira</dc:creator>
  <cp:keywords/>
  <dc:description/>
  <cp:lastModifiedBy>Lubomira</cp:lastModifiedBy>
  <cp:revision>5</cp:revision>
  <dcterms:created xsi:type="dcterms:W3CDTF">2025-02-23T17:40:00Z</dcterms:created>
  <dcterms:modified xsi:type="dcterms:W3CDTF">2026-03-19T19:11:00Z</dcterms:modified>
</cp:coreProperties>
</file>