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CCAE4" w14:textId="77777777"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Čl. I</w:t>
      </w:r>
    </w:p>
    <w:p w14:paraId="42E052D0" w14:textId="77777777" w:rsidR="00A20833" w:rsidRPr="002C4A44" w:rsidRDefault="00A20833" w:rsidP="00A20833">
      <w:pPr>
        <w:pStyle w:val="Default"/>
        <w:jc w:val="center"/>
        <w:rPr>
          <w:rFonts w:ascii="Arial CE" w:hAnsi="Arial CE"/>
          <w:b/>
          <w:bCs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Všeobecné informácie</w:t>
      </w:r>
    </w:p>
    <w:p w14:paraId="32D5C211" w14:textId="77777777"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</w:p>
    <w:p w14:paraId="4D82CB1C" w14:textId="2FA78784" w:rsidR="00A20833" w:rsidRDefault="00A20833" w:rsidP="00315E77">
      <w:pPr>
        <w:pStyle w:val="Default"/>
        <w:numPr>
          <w:ilvl w:val="0"/>
          <w:numId w:val="3"/>
        </w:numPr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Názov a sídlo právnickej osoby alebo meno a priezvisko fyzickej osoby podnikateľa a miesto podnikania, ak sa zostavuje účtovná závierka fyzickej osoby podnikateľa. Opis vykonávanej činnosti účtovnej jednotky v nadväznosti na predmet podnikania účtovnej jednotky. </w:t>
      </w:r>
    </w:p>
    <w:p w14:paraId="66F3BD06" w14:textId="1770FE40" w:rsidR="00315E77" w:rsidRDefault="00315E77" w:rsidP="00315E77"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>DAXANA, s.r.o., Krasňany 337, 013 03 Krasňany</w:t>
      </w:r>
    </w:p>
    <w:p w14:paraId="15728D25" w14:textId="3B5D51CB" w:rsidR="00315E77" w:rsidRPr="002C4A44" w:rsidRDefault="00315E77" w:rsidP="00315E77"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>Inžinierska činnosť</w:t>
      </w:r>
    </w:p>
    <w:p w14:paraId="2DB6CF35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14:paraId="5937FC85" w14:textId="46EE4743" w:rsidR="00A20833" w:rsidRDefault="00A20833" w:rsidP="00315E77">
      <w:pPr>
        <w:pStyle w:val="Default"/>
        <w:numPr>
          <w:ilvl w:val="0"/>
          <w:numId w:val="3"/>
        </w:numPr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Dátum schválenia účtovnej závierky za bezprostredne predchádzajúce účtovné obdobie príslušným orgánom účtovnej jednotky. </w:t>
      </w:r>
    </w:p>
    <w:p w14:paraId="57F4019A" w14:textId="6428CC4D" w:rsidR="00315E77" w:rsidRPr="002C4A44" w:rsidRDefault="00315E77" w:rsidP="00315E77">
      <w:pPr>
        <w:pStyle w:val="Default"/>
        <w:ind w:left="720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>24.3.2026</w:t>
      </w:r>
    </w:p>
    <w:p w14:paraId="53DF531B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14:paraId="39841604" w14:textId="05B14A86" w:rsidR="00A20833" w:rsidRDefault="00A20833" w:rsidP="00315E77">
      <w:pPr>
        <w:pStyle w:val="Default"/>
        <w:numPr>
          <w:ilvl w:val="0"/>
          <w:numId w:val="3"/>
        </w:numPr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Právny dôvod na zostavenie účtovnej závierky. </w:t>
      </w:r>
    </w:p>
    <w:p w14:paraId="0CA3DF11" w14:textId="737F509E" w:rsidR="00315E77" w:rsidRPr="002C4A44" w:rsidRDefault="00315E77" w:rsidP="00315E77">
      <w:pPr>
        <w:pStyle w:val="Default"/>
        <w:ind w:left="720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>Zákonné dôvody o vedení účtovníctva</w:t>
      </w:r>
    </w:p>
    <w:p w14:paraId="1B4D5DD0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14:paraId="0214BD8C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(4) Údaje o skupine účtovných jednotiek, a to: </w:t>
      </w:r>
    </w:p>
    <w:p w14:paraId="70B8542F" w14:textId="77777777" w:rsidR="00A20833" w:rsidRPr="002C4A44" w:rsidRDefault="00A20833" w:rsidP="00A20833">
      <w:pPr>
        <w:pStyle w:val="Default"/>
        <w:ind w:left="708"/>
        <w:rPr>
          <w:rFonts w:ascii="Arial CE" w:hAnsi="Arial CE"/>
          <w:sz w:val="20"/>
          <w:szCs w:val="20"/>
        </w:rPr>
      </w:pPr>
    </w:p>
    <w:p w14:paraId="6A829559" w14:textId="77777777" w:rsidR="00A20833" w:rsidRPr="002C4A44" w:rsidRDefault="00A20833" w:rsidP="00A20833">
      <w:pPr>
        <w:pStyle w:val="Default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obchodné meno a sídlo účtovnej jednotky, ktorá zostavuje konsolidovanú účtovnú závierku za najväčšiu skupinu, ktorej súčasťou je účtovná jednotka ako dcérska účtovná jednotka, </w:t>
      </w:r>
    </w:p>
    <w:p w14:paraId="2EA854EB" w14:textId="77777777" w:rsidR="00A20833" w:rsidRPr="002C4A44" w:rsidRDefault="00A20833" w:rsidP="00A20833">
      <w:pPr>
        <w:pStyle w:val="Default"/>
        <w:ind w:left="708"/>
        <w:rPr>
          <w:rFonts w:ascii="Arial CE" w:hAnsi="Arial CE"/>
          <w:sz w:val="20"/>
          <w:szCs w:val="20"/>
        </w:rPr>
      </w:pPr>
    </w:p>
    <w:p w14:paraId="0ACE9032" w14:textId="77777777" w:rsidR="00A20833" w:rsidRPr="002C4A44" w:rsidRDefault="00A20833" w:rsidP="00A20833">
      <w:pPr>
        <w:pStyle w:val="Default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b) obchodné meno a sídlo účtovnej jednotky, ktorá zostavuje konsolidovanú účtovnú závierku za najmenšiu skupinu, ktorej súčasťou je účtovná jednotka ako dcérska účtovná jednotka, a ktorá je tiež začlenená do skupiny účtovných jednotiek uvedených v písmene a), </w:t>
      </w:r>
    </w:p>
    <w:p w14:paraId="317E72F4" w14:textId="77777777" w:rsidR="00A20833" w:rsidRPr="002C4A44" w:rsidRDefault="00A20833" w:rsidP="00A20833">
      <w:pPr>
        <w:pStyle w:val="Default"/>
        <w:ind w:left="708"/>
        <w:rPr>
          <w:rFonts w:ascii="Arial CE" w:hAnsi="Arial CE"/>
          <w:sz w:val="20"/>
          <w:szCs w:val="20"/>
        </w:rPr>
      </w:pPr>
    </w:p>
    <w:p w14:paraId="5B0CDB99" w14:textId="77777777" w:rsidR="00A20833" w:rsidRPr="002C4A44" w:rsidRDefault="00A20833" w:rsidP="00A20833">
      <w:pPr>
        <w:pStyle w:val="Default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c) adresa, kde sa môže vyžiadať kópia konsolidovaných účtovných závierok uvedených v písmenách a) a b), </w:t>
      </w:r>
    </w:p>
    <w:p w14:paraId="17515813" w14:textId="77777777" w:rsidR="00A20833" w:rsidRPr="002C4A44" w:rsidRDefault="00A20833" w:rsidP="00A20833">
      <w:pPr>
        <w:pStyle w:val="Default"/>
        <w:ind w:left="708"/>
        <w:rPr>
          <w:rFonts w:ascii="Arial CE" w:hAnsi="Arial CE"/>
          <w:sz w:val="20"/>
          <w:szCs w:val="20"/>
        </w:rPr>
      </w:pPr>
    </w:p>
    <w:p w14:paraId="26AC7C10" w14:textId="77777777" w:rsidR="00A20833" w:rsidRPr="002C4A44" w:rsidRDefault="00A20833" w:rsidP="00A20833">
      <w:pPr>
        <w:pStyle w:val="Default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d)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42203D44" w14:textId="77777777"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predpisov,2) </w:t>
      </w:r>
      <w:r w:rsidR="00650024" w:rsidRPr="002C4A44">
        <w:rPr>
          <w:rStyle w:val="Odkaznapoznmkupodiarou"/>
          <w:rFonts w:ascii="Arial CE" w:hAnsi="Arial CE"/>
          <w:sz w:val="20"/>
          <w:szCs w:val="20"/>
        </w:rPr>
        <w:footnoteReference w:id="1"/>
      </w:r>
    </w:p>
    <w:p w14:paraId="69DB302B" w14:textId="77777777" w:rsidR="00A20833" w:rsidRPr="002C4A44" w:rsidRDefault="00A20833" w:rsidP="00A20833">
      <w:pPr>
        <w:pStyle w:val="Default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2. pri oslobodení podľa § 22 ods. 10 a 12 zákona obchodné meno a sídlo dcérskych účtovných jednotiek. </w:t>
      </w:r>
    </w:p>
    <w:p w14:paraId="18D3D2FE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14:paraId="115206EF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14:paraId="12E0BC32" w14:textId="03A1B4A3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(5) Priemerný prepočítaný počet zamestnancov účtovnej jednotky. </w:t>
      </w:r>
      <w:r w:rsidR="00315E77">
        <w:rPr>
          <w:rFonts w:ascii="Arial CE" w:hAnsi="Arial CE"/>
          <w:sz w:val="20"/>
          <w:szCs w:val="20"/>
        </w:rPr>
        <w:t>: 1</w:t>
      </w:r>
    </w:p>
    <w:p w14:paraId="52A07493" w14:textId="77777777" w:rsidR="00A20833" w:rsidRPr="002C4A44" w:rsidRDefault="00A20833" w:rsidP="00A20833">
      <w:pPr>
        <w:pStyle w:val="Default"/>
        <w:rPr>
          <w:rFonts w:ascii="Arial CE" w:hAnsi="Arial CE"/>
          <w:b/>
          <w:bCs/>
          <w:sz w:val="20"/>
          <w:szCs w:val="20"/>
        </w:rPr>
      </w:pPr>
    </w:p>
    <w:p w14:paraId="70A4FDE5" w14:textId="77777777" w:rsidR="00A20833" w:rsidRPr="002C4A44" w:rsidRDefault="00A20833" w:rsidP="00A20833">
      <w:pPr>
        <w:pStyle w:val="Default"/>
        <w:rPr>
          <w:rFonts w:ascii="Arial CE" w:hAnsi="Arial CE"/>
          <w:b/>
          <w:bCs/>
          <w:sz w:val="20"/>
          <w:szCs w:val="20"/>
        </w:rPr>
      </w:pPr>
    </w:p>
    <w:p w14:paraId="04AD39E0" w14:textId="77777777"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Čl. II</w:t>
      </w:r>
    </w:p>
    <w:p w14:paraId="0491E746" w14:textId="77777777"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Informácie o orgánoch spoločnosti</w:t>
      </w:r>
    </w:p>
    <w:p w14:paraId="6C6211F0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14:paraId="09571628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Informácie o orgánoch účtovnej jednotky, a to: </w:t>
      </w:r>
    </w:p>
    <w:p w14:paraId="6CF9BAA5" w14:textId="77777777" w:rsidR="00A20833" w:rsidRPr="002C4A44" w:rsidRDefault="00A20833" w:rsidP="00A20833">
      <w:pPr>
        <w:pStyle w:val="Default"/>
        <w:spacing w:after="17"/>
        <w:rPr>
          <w:rFonts w:ascii="Arial CE" w:hAnsi="Arial CE"/>
          <w:sz w:val="20"/>
          <w:szCs w:val="20"/>
        </w:rPr>
      </w:pPr>
    </w:p>
    <w:p w14:paraId="437A3C09" w14:textId="77777777" w:rsidR="00A20833" w:rsidRPr="002C4A44" w:rsidRDefault="00A20833" w:rsidP="00A20833">
      <w:pPr>
        <w:pStyle w:val="Default"/>
        <w:spacing w:after="17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výške jednotlivých druhov záruk alebo iných zabezpečení poskytnutých pre členov </w:t>
      </w:r>
    </w:p>
    <w:p w14:paraId="435DF4EB" w14:textId="77777777" w:rsidR="00A20833" w:rsidRPr="002C4A44" w:rsidRDefault="00A20833" w:rsidP="00A20833">
      <w:pPr>
        <w:pStyle w:val="Default"/>
        <w:spacing w:after="17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štatutárneho orgánu, dozorného orgánu a iného orgánu účtovnej jednotky, a to v členení za jednotlivé orgány, </w:t>
      </w:r>
    </w:p>
    <w:p w14:paraId="0689B870" w14:textId="77777777" w:rsidR="00A20833" w:rsidRPr="002C4A44" w:rsidRDefault="00A20833" w:rsidP="00A20833">
      <w:pPr>
        <w:pStyle w:val="Default"/>
        <w:spacing w:after="17"/>
        <w:rPr>
          <w:rFonts w:ascii="Arial CE" w:hAnsi="Arial CE"/>
          <w:sz w:val="20"/>
          <w:szCs w:val="20"/>
        </w:rPr>
      </w:pPr>
    </w:p>
    <w:p w14:paraId="6C7544BA" w14:textId="77777777" w:rsidR="00A20833" w:rsidRPr="002C4A44" w:rsidRDefault="00A20833" w:rsidP="00A20833">
      <w:pPr>
        <w:pStyle w:val="Default"/>
        <w:spacing w:after="17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b) pôžičkách poskytnutých členom štatutárneho orgánu, dozorného orgánu a iného orgánu účtovnej jednotky, a to o </w:t>
      </w:r>
    </w:p>
    <w:p w14:paraId="69DA7B92" w14:textId="77777777" w:rsidR="00A20833" w:rsidRPr="002C4A44" w:rsidRDefault="00A20833" w:rsidP="00A20833">
      <w:pPr>
        <w:pStyle w:val="Default"/>
        <w:spacing w:after="17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1. celkovej sume poskytnutých pôžičiek k poslednému dňu účtovného obdobia v členení za jednotlivé orgány, </w:t>
      </w:r>
      <w:r w:rsidR="00650024" w:rsidRPr="002C4A44">
        <w:rPr>
          <w:rStyle w:val="Odkaznapoznmkupodiarou"/>
          <w:rFonts w:ascii="Arial CE" w:hAnsi="Arial CE"/>
          <w:sz w:val="20"/>
          <w:szCs w:val="20"/>
        </w:rPr>
        <w:footnoteReference w:id="2"/>
      </w:r>
    </w:p>
    <w:p w14:paraId="7DC36E5F" w14:textId="77777777" w:rsidR="00A20833" w:rsidRPr="002C4A44" w:rsidRDefault="00A20833" w:rsidP="00A20833">
      <w:pPr>
        <w:pStyle w:val="Default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2. celkovej sume splatených pôžičiek k poslednému dňu účtovného obdobia v členení za jednotlivé orgány, </w:t>
      </w:r>
    </w:p>
    <w:p w14:paraId="4D6E26A6" w14:textId="77777777"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3. celkovej sume odpustených pôžičiek a odpísaných pôžičiek k poslednému dňu účtovného obdobia v členení za jednotlivé orgány, </w:t>
      </w:r>
    </w:p>
    <w:p w14:paraId="15CD9CFA" w14:textId="77777777"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14:paraId="0C0BE12A" w14:textId="77777777"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c) hlavných podmienkach, na základe ktorých boli osobám uvedeným v písmene a) záruky alebo iné zabezpečenie a pôžičky poskytnuté; pri pôžičkách sa uvádzajú úrokové sadzby, </w:t>
      </w:r>
    </w:p>
    <w:p w14:paraId="3EC9C088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14:paraId="5CEBE4B1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60B1387C" w14:textId="77777777" w:rsidR="00A20833" w:rsidRPr="002C4A44" w:rsidRDefault="00A20833" w:rsidP="00A20833">
      <w:pPr>
        <w:pStyle w:val="Default"/>
        <w:rPr>
          <w:rFonts w:ascii="Arial CE" w:hAnsi="Arial CE"/>
          <w:b/>
          <w:bCs/>
          <w:sz w:val="20"/>
          <w:szCs w:val="20"/>
        </w:rPr>
      </w:pPr>
    </w:p>
    <w:p w14:paraId="09D0D341" w14:textId="77777777" w:rsidR="00A20833" w:rsidRPr="002C4A44" w:rsidRDefault="00A20833" w:rsidP="00A20833">
      <w:pPr>
        <w:pStyle w:val="Default"/>
        <w:rPr>
          <w:rFonts w:ascii="Arial CE" w:hAnsi="Arial CE"/>
          <w:b/>
          <w:bCs/>
          <w:sz w:val="20"/>
          <w:szCs w:val="20"/>
        </w:rPr>
      </w:pPr>
    </w:p>
    <w:p w14:paraId="2B450ECD" w14:textId="77777777"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Čl. III</w:t>
      </w:r>
    </w:p>
    <w:p w14:paraId="13558C11" w14:textId="77777777"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Informácie o prijatých postupoch</w:t>
      </w:r>
    </w:p>
    <w:p w14:paraId="53EB277D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(1) Informácia, či je účtovná závierka zostavená za splnenia predpokladu, že účtovná jednotka bude nepretržite pokračovať vo svojej činnosti. Ak tento predpoklad nie je splnený, uvádza sa informácia o nesplnení predpokladu nepretržitého pokračovania vo svojej činnosti a k tomu zodpovedajúci spôsob účtovania podľa § 7 ods. 4 zákona. </w:t>
      </w:r>
    </w:p>
    <w:p w14:paraId="7F56D2E7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14:paraId="40E5E8B8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(2) Informácia o aplikácií účtovných zásad a účtovných metód, ktoré sú dôležité na posúdenie majetku, záväzkov, finančnej situácie a výsledku hospodárenia. Informácia o zmenách účtovných zásad a zmenách účtovných metód, a to s uvedením dôvodu ich uplatnenia a ich vplyvu na hodnotu majetku, záväzkov, vlastného imania a výsledku hospodárenia účtovnej jednotky. Ak v dôsledku zmeny účtovných zásad a účtovných metód nie sú hodnoty za bezprostredne predchádzajúce účtovné obdobie v jednotlivých súčastiach účtovnej závierky porovnateľné, uvádza sa vysvetlenie o neporovnateľných hodnotách. </w:t>
      </w:r>
    </w:p>
    <w:p w14:paraId="4F1DBDF9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14:paraId="430DDF36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(3) Informácia o charaktere a účele transakcií, ktoré sa neuvádzajú v súvahe, pričom sa uvádza finančný vplyv týchto transakcií na účtovnú jednotku, ak sú riziká alebo prínosy vyplývajúce z týchto transakcií významné a ak uvedenie týchto rizík alebo prínosov je potrebné na účely posúdenia finančnej situácie účtovnej jednotky. </w:t>
      </w:r>
    </w:p>
    <w:p w14:paraId="0638E7B9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14:paraId="501E5429" w14:textId="77777777"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(4) Spôsob a určenie ocenenia majetku a záväzkov vrátane určenia rozhodujúcich účtovných odhadov a predpokladov, pričom sa zohľadňuje zásada významnosti. Uvádza sa najmä </w:t>
      </w:r>
    </w:p>
    <w:p w14:paraId="368F8C53" w14:textId="77777777" w:rsidR="00A20833" w:rsidRPr="002C4A44" w:rsidRDefault="00A20833" w:rsidP="00A20833">
      <w:pPr>
        <w:pStyle w:val="Default"/>
        <w:spacing w:after="14"/>
        <w:ind w:left="708"/>
        <w:rPr>
          <w:rFonts w:ascii="Arial CE" w:hAnsi="Arial CE"/>
          <w:sz w:val="20"/>
          <w:szCs w:val="20"/>
        </w:rPr>
      </w:pPr>
    </w:p>
    <w:p w14:paraId="3C07276A" w14:textId="77777777" w:rsidR="00A20833" w:rsidRPr="002C4A44" w:rsidRDefault="00A20833" w:rsidP="00A20833">
      <w:pPr>
        <w:pStyle w:val="Default"/>
        <w:spacing w:after="14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obstarávacia cena, vlastné náklady, menovitá hodnota, reálna hodnota, hodnota zistená metódou vlastného imania, aktivovanie úrokov tvoriacich súčasť ocenenia majetku a záväzkov, </w:t>
      </w:r>
    </w:p>
    <w:p w14:paraId="797FF07C" w14:textId="77777777" w:rsidR="00A20833" w:rsidRPr="002C4A44" w:rsidRDefault="00A20833" w:rsidP="00A20833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</w:p>
    <w:p w14:paraId="3C39C33A" w14:textId="77777777" w:rsidR="00A20833" w:rsidRPr="002C4A44" w:rsidRDefault="00A20833" w:rsidP="00A20833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b) určenie odhadu zníženia hodnoty majetku a tvorba opravnej položky k majetku, </w:t>
      </w:r>
    </w:p>
    <w:p w14:paraId="0F035D6B" w14:textId="77777777" w:rsidR="00A20833" w:rsidRPr="002C4A44" w:rsidRDefault="00A20833" w:rsidP="00A20833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</w:p>
    <w:p w14:paraId="0F238114" w14:textId="77777777" w:rsidR="00A20833" w:rsidRPr="002C4A44" w:rsidRDefault="00A20833" w:rsidP="00A20833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c) určenie ocenenia záväzkov, stanovenie odhadu ocenenia rezerv, </w:t>
      </w:r>
    </w:p>
    <w:p w14:paraId="601BA060" w14:textId="77777777" w:rsidR="00A20833" w:rsidRPr="002C4A44" w:rsidRDefault="00A20833" w:rsidP="00A20833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</w:p>
    <w:p w14:paraId="1EE460FD" w14:textId="77777777" w:rsidR="00A20833" w:rsidRPr="002C4A44" w:rsidRDefault="00A20833" w:rsidP="00A20833">
      <w:pPr>
        <w:pStyle w:val="Default"/>
        <w:spacing w:after="14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d) určenie ocenenia finančných nástrojov alebo majetku, ktorý nie je finančným nástrojom pri oceňovaní reálnou hodnotou, a to: </w:t>
      </w:r>
    </w:p>
    <w:p w14:paraId="3A6982C8" w14:textId="77777777"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1. určenie ocenenia reálnou hodnotou, pričom sa uvádza aplikácia reálnej hodnoty podľa zákona; pri kvalifikovanom odhade sa uvádza stanovenie významných predpokladov slúžiacich ako základ modelov a postupov ocenenia, </w:t>
      </w:r>
    </w:p>
    <w:p w14:paraId="7CCB0752" w14:textId="77777777"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</w:p>
    <w:p w14:paraId="13E4DEBC" w14:textId="77777777"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2. pre každú kategóriu finančných nástrojov alebo majetku, ktorý nie je finančných nástrojom sa uvádza reálna hodnota a údaj o tom, v akej sume sa zmeny reálnej hodnoty zahrnuli do výkazu ziskov a strát a v akej sume sa zahrnuli vo vlastnom imaní ako oceňovacie rozdiely, </w:t>
      </w:r>
    </w:p>
    <w:p w14:paraId="4E419535" w14:textId="77777777"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</w:p>
    <w:p w14:paraId="4505F3F6" w14:textId="77777777"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3. pre každý druh derivátových finančných nástrojov informácie o rozsahu a podstate týchto nástrojov vrátane hlavných podmienok a okolností, ktoré môžu ovplyvniť sumu, časový priebeh a mieru istoty budúcich peňažných tokov, </w:t>
      </w:r>
    </w:p>
    <w:p w14:paraId="106CF8D1" w14:textId="77777777"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14:paraId="3F92123D" w14:textId="77777777" w:rsidR="00A20833" w:rsidRPr="002C4A44" w:rsidRDefault="00A20833" w:rsidP="00A20833">
      <w:pPr>
        <w:pStyle w:val="Default"/>
        <w:spacing w:after="14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e) určenie ocenenia finančných nástrojov alebo majetku, ktorý nie je finančným nástrojom pri oceňovaní obstarávacou cenou alebo vlastnými nákladmi, a to: </w:t>
      </w:r>
    </w:p>
    <w:p w14:paraId="61D27D5C" w14:textId="77777777"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14:paraId="63200C09" w14:textId="77777777"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1. pre každý druh derivátových finančných nástrojov sa uvádza reálna hodnota týchto finančných nástrojov, ak sa môže spoľahlivo určiť ako trhová cena a informácia o rozsahu a charaktere týchto nástrojov, </w:t>
      </w:r>
    </w:p>
    <w:p w14:paraId="5F7A9866" w14:textId="77777777"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</w:p>
    <w:p w14:paraId="7D3566CE" w14:textId="77777777"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2. pri dlhodobom finančnom majetku, ktorý sa vykazuje vo vyššej hodnote ako je jeho reálna hodnota, sa uvádza </w:t>
      </w:r>
    </w:p>
    <w:p w14:paraId="04B5E04E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14:paraId="506AC05D" w14:textId="77777777" w:rsidR="00A20833" w:rsidRPr="002C4A44" w:rsidRDefault="00A20833" w:rsidP="00A20833">
      <w:pPr>
        <w:pStyle w:val="Default"/>
        <w:ind w:left="212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lastRenderedPageBreak/>
        <w:t xml:space="preserve">2a. účtovná hodnota a reálna hodnota za jednotlivé položky majetku alebo skupiny týchto jednotlivých položiek majetku, </w:t>
      </w:r>
    </w:p>
    <w:p w14:paraId="2A629A2F" w14:textId="77777777"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14:paraId="23C1D438" w14:textId="77777777" w:rsidR="00A20833" w:rsidRPr="002C4A44" w:rsidRDefault="00A20833" w:rsidP="00A20833">
      <w:pPr>
        <w:pStyle w:val="Default"/>
        <w:spacing w:after="14"/>
        <w:ind w:left="212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2b. dôvod pre nezníženie účtovnej hodnoty vrátane povahy dôkazov pre predpoklad, že sa účtovná hodnota opätovne dosiahne, </w:t>
      </w:r>
    </w:p>
    <w:p w14:paraId="5DF72555" w14:textId="77777777"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14:paraId="6D602889" w14:textId="77777777" w:rsidR="00A20833" w:rsidRPr="002C4A44" w:rsidRDefault="00A20833" w:rsidP="00A20833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f) stanovenie metódy vlastného imania, </w:t>
      </w:r>
    </w:p>
    <w:p w14:paraId="1CFFF6E0" w14:textId="77777777"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14:paraId="22AEA075" w14:textId="77777777" w:rsidR="00A20833" w:rsidRPr="002C4A44" w:rsidRDefault="00A20833" w:rsidP="00A20833">
      <w:pPr>
        <w:pStyle w:val="Default"/>
        <w:spacing w:after="14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g) tvorba odpisového plánu pre dlhodobý majetok, pričom sa uvádza doba odpisovania, sadzby odpisov a odpisové metódy pre účtovné odpisy, </w:t>
      </w:r>
    </w:p>
    <w:p w14:paraId="204E5B02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14:paraId="79061F89" w14:textId="77777777" w:rsidR="00A20833" w:rsidRPr="002C4A44" w:rsidRDefault="00A20833" w:rsidP="00A20833">
      <w:pPr>
        <w:pStyle w:val="Default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h) informácia o poskytnutých dotáciách a pri dotáciách na obstaranie majetku sa uvedú zložky majetku a ich ocenenie. </w:t>
      </w:r>
    </w:p>
    <w:p w14:paraId="7AF4B35E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14:paraId="18920CDF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(5) V poznámkach sa uvádza informácia o oprave významných chýb minulých účtovných období účtovaných v bežnom účtovnom období s uvedením sumy vplyvu na nerozdelený zisk minulých rokov alebo na neuhradenú stratu minulých rokov. Účtovná jednotka môže uviesť aj informácie o oprave nevýznamných chýb minulých účtovných období účtovaných v bežnom účtovnom období s uvedením sumy vplyvu na výsledok hospodárenia bežného účtovného obdobia. </w:t>
      </w:r>
    </w:p>
    <w:p w14:paraId="360473E5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14:paraId="63DEEA76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14:paraId="79D59BA3" w14:textId="77777777"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Čl. IV</w:t>
      </w:r>
    </w:p>
    <w:p w14:paraId="12C0B634" w14:textId="77777777"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Informácie, ktoré vysvetľujú a dopĺňajú súvahu a výkaz ziskov a strát</w:t>
      </w:r>
    </w:p>
    <w:p w14:paraId="061A9148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(1) K dlhodobému nehmotnému majetku, ktorým je </w:t>
      </w:r>
      <w:proofErr w:type="spellStart"/>
      <w:r w:rsidRPr="002C4A44">
        <w:rPr>
          <w:rFonts w:ascii="Arial CE" w:hAnsi="Arial CE"/>
          <w:sz w:val="20"/>
          <w:szCs w:val="20"/>
        </w:rPr>
        <w:t>goodwill</w:t>
      </w:r>
      <w:proofErr w:type="spellEnd"/>
      <w:r w:rsidRPr="002C4A44">
        <w:rPr>
          <w:rFonts w:ascii="Arial CE" w:hAnsi="Arial CE"/>
          <w:sz w:val="20"/>
          <w:szCs w:val="20"/>
        </w:rPr>
        <w:t xml:space="preserve"> alebo záporný </w:t>
      </w:r>
      <w:proofErr w:type="spellStart"/>
      <w:r w:rsidRPr="002C4A44">
        <w:rPr>
          <w:rFonts w:ascii="Arial CE" w:hAnsi="Arial CE"/>
          <w:sz w:val="20"/>
          <w:szCs w:val="20"/>
        </w:rPr>
        <w:t>goodwill</w:t>
      </w:r>
      <w:proofErr w:type="spellEnd"/>
      <w:r w:rsidRPr="002C4A44">
        <w:rPr>
          <w:rFonts w:ascii="Arial CE" w:hAnsi="Arial CE"/>
          <w:sz w:val="20"/>
          <w:szCs w:val="20"/>
        </w:rPr>
        <w:t xml:space="preserve"> sa uvádza dôvod jeho vzniku, spôsob výpočtu a prehodnotenie opodstatnenosti jeho výšky a odpisu jeho hodnoty. </w:t>
      </w:r>
    </w:p>
    <w:p w14:paraId="444426F6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14:paraId="059780DD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(2) Informácie o významných položkách derivátov, majetku a záväzkoch zabezpečených derivátmi, pričom sa uvádza forma zabezpečenia a zmena reálnej hodnoty v priebehu účtovného obdobia. Pre každý druh derivátov sa uvádza informácia o rozsahu a povahe týchto derivátov vrátane významných podmienok, ktoré môžu ovplyvniť sumu, načasovanie a mieru istoty budúcich peňažných tokov a v tabuľkovej forme informácia zobrazujúca pohyby v oceňovacích rozdieloch z ocenenia reálnou hodnotou počas účtovného obdobia. </w:t>
      </w:r>
    </w:p>
    <w:p w14:paraId="20375B6E" w14:textId="77777777" w:rsidR="00A20833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14:paraId="06BB46D5" w14:textId="77777777" w:rsidR="00170CB5" w:rsidRPr="00A42978" w:rsidRDefault="00170CB5" w:rsidP="00A20833">
      <w:pPr>
        <w:pStyle w:val="Default"/>
        <w:rPr>
          <w:rFonts w:ascii="Arial CE" w:hAnsi="Arial CE"/>
          <w:sz w:val="16"/>
          <w:szCs w:val="16"/>
        </w:rPr>
      </w:pPr>
      <w:r w:rsidRPr="00A42978">
        <w:rPr>
          <w:rFonts w:ascii="Arial CE" w:hAnsi="Arial CE"/>
          <w:sz w:val="16"/>
          <w:szCs w:val="16"/>
        </w:rPr>
        <w:t>Tabuľka k bodu 2 o</w:t>
      </w:r>
      <w:r w:rsidR="00A42978" w:rsidRPr="00A42978">
        <w:rPr>
          <w:rFonts w:ascii="Arial CE" w:hAnsi="Arial CE"/>
          <w:sz w:val="16"/>
          <w:szCs w:val="16"/>
        </w:rPr>
        <w:t> položkách zabezpečených derivátmi</w:t>
      </w:r>
      <w:r w:rsidRPr="00A42978">
        <w:rPr>
          <w:rFonts w:ascii="Arial CE" w:hAnsi="Arial CE"/>
          <w:sz w:val="16"/>
          <w:szCs w:val="16"/>
        </w:rPr>
        <w:t xml:space="preserve"> 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430"/>
        <w:gridCol w:w="2032"/>
        <w:gridCol w:w="2053"/>
      </w:tblGrid>
      <w:tr w:rsidR="00170CB5" w:rsidRPr="00170CB5" w14:paraId="68500A7F" w14:textId="77777777" w:rsidTr="00B577F8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99911E0" w14:textId="77777777" w:rsidR="00170CB5" w:rsidRPr="00170CB5" w:rsidRDefault="00170CB5" w:rsidP="00A42978">
            <w:pPr>
              <w:pStyle w:val="TopHeader"/>
              <w:ind w:right="-87"/>
              <w:rPr>
                <w:sz w:val="16"/>
                <w:szCs w:val="16"/>
              </w:rPr>
            </w:pPr>
            <w:r w:rsidRPr="00170CB5">
              <w:rPr>
                <w:sz w:val="16"/>
                <w:szCs w:val="16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4F9690" w14:textId="77777777" w:rsidR="00170CB5" w:rsidRPr="00170CB5" w:rsidRDefault="00170CB5" w:rsidP="00A42978">
            <w:pPr>
              <w:pStyle w:val="TopHeader"/>
              <w:ind w:right="-87"/>
              <w:rPr>
                <w:sz w:val="16"/>
                <w:szCs w:val="16"/>
              </w:rPr>
            </w:pPr>
            <w:r w:rsidRPr="00170CB5">
              <w:rPr>
                <w:sz w:val="16"/>
                <w:szCs w:val="16"/>
              </w:rPr>
              <w:t>Reálna hodnota</w:t>
            </w:r>
          </w:p>
        </w:tc>
      </w:tr>
      <w:tr w:rsidR="00170CB5" w:rsidRPr="00170CB5" w14:paraId="2E6C83FB" w14:textId="77777777" w:rsidTr="00B577F8">
        <w:trPr>
          <w:trHeight w:val="755"/>
          <w:jc w:val="center"/>
        </w:trPr>
        <w:tc>
          <w:tcPr>
            <w:tcW w:w="2853" w:type="pct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AF9176" w14:textId="77777777" w:rsidR="00170CB5" w:rsidRPr="00170CB5" w:rsidRDefault="00170CB5" w:rsidP="00A42978">
            <w:pPr>
              <w:pStyle w:val="TopHeader"/>
              <w:ind w:right="-87"/>
              <w:rPr>
                <w:sz w:val="16"/>
                <w:szCs w:val="16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6C4837" w14:textId="77777777" w:rsidR="00170CB5" w:rsidRPr="00170CB5" w:rsidRDefault="00170CB5" w:rsidP="00A42978">
            <w:pPr>
              <w:pStyle w:val="TopHeader"/>
              <w:ind w:right="-87"/>
              <w:rPr>
                <w:sz w:val="16"/>
                <w:szCs w:val="16"/>
              </w:rPr>
            </w:pPr>
            <w:r w:rsidRPr="00170CB5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1B327D" w14:textId="77777777" w:rsidR="00170CB5" w:rsidRPr="00170CB5" w:rsidRDefault="00170CB5" w:rsidP="00A42978">
            <w:pPr>
              <w:pStyle w:val="TopHeader"/>
              <w:ind w:right="-87"/>
              <w:rPr>
                <w:sz w:val="16"/>
                <w:szCs w:val="16"/>
              </w:rPr>
            </w:pPr>
            <w:r w:rsidRPr="00170CB5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170CB5" w:rsidRPr="00170CB5" w14:paraId="09E52815" w14:textId="77777777" w:rsidTr="00B577F8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101239" w14:textId="77777777" w:rsidR="00170CB5" w:rsidRPr="00170CB5" w:rsidRDefault="00170CB5" w:rsidP="00A42978">
            <w:pPr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170CB5">
              <w:rPr>
                <w:rFonts w:ascii="Arial Narrow" w:hAnsi="Arial Narrow"/>
                <w:sz w:val="16"/>
                <w:szCs w:val="16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97D4FF" w14:textId="77777777" w:rsidR="00170CB5" w:rsidRPr="00170CB5" w:rsidRDefault="00170CB5" w:rsidP="00A42978">
            <w:pPr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170CB5">
              <w:rPr>
                <w:rFonts w:ascii="Arial Narrow" w:hAnsi="Arial Narrow"/>
                <w:sz w:val="16"/>
                <w:szCs w:val="16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D30EA2" w14:textId="77777777" w:rsidR="00170CB5" w:rsidRPr="00170CB5" w:rsidRDefault="00170CB5" w:rsidP="00A42978">
            <w:pPr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170CB5">
              <w:rPr>
                <w:rFonts w:ascii="Arial Narrow" w:hAnsi="Arial Narrow"/>
                <w:sz w:val="16"/>
                <w:szCs w:val="16"/>
              </w:rPr>
              <w:t>c</w:t>
            </w:r>
          </w:p>
        </w:tc>
      </w:tr>
      <w:tr w:rsidR="00170CB5" w:rsidRPr="00170CB5" w14:paraId="27931F40" w14:textId="77777777" w:rsidTr="00B577F8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3F6F31" w14:textId="77777777" w:rsidR="00170CB5" w:rsidRPr="00170CB5" w:rsidRDefault="00170CB5" w:rsidP="00A4297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170CB5">
              <w:rPr>
                <w:rFonts w:ascii="Arial Narrow" w:hAnsi="Arial Narrow"/>
                <w:sz w:val="16"/>
                <w:szCs w:val="16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799822C" w14:textId="77777777"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237D84" w14:textId="77777777"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70CB5" w:rsidRPr="00170CB5" w14:paraId="711D7729" w14:textId="77777777" w:rsidTr="00B577F8">
        <w:trPr>
          <w:trHeight w:val="30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229C1C" w14:textId="77777777" w:rsidR="00170CB5" w:rsidRPr="00170CB5" w:rsidRDefault="00170CB5" w:rsidP="00A4297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170CB5">
              <w:rPr>
                <w:rFonts w:ascii="Arial Narrow" w:hAnsi="Arial Narrow"/>
                <w:sz w:val="16"/>
                <w:szCs w:val="16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4CBD16A" w14:textId="77777777"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2D90EB" w14:textId="77777777"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70CB5" w:rsidRPr="00170CB5" w14:paraId="218A4ECB" w14:textId="77777777" w:rsidTr="00B577F8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716066" w14:textId="77777777" w:rsidR="00170CB5" w:rsidRPr="00170CB5" w:rsidRDefault="00170CB5" w:rsidP="00A4297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170CB5">
              <w:rPr>
                <w:rFonts w:ascii="Arial Narrow" w:hAnsi="Arial Narrow"/>
                <w:sz w:val="16"/>
                <w:szCs w:val="16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28BF050" w14:textId="77777777"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8EFCEF" w14:textId="77777777"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70CB5" w:rsidRPr="00170CB5" w14:paraId="12048A82" w14:textId="77777777" w:rsidTr="00B577F8">
        <w:trPr>
          <w:trHeight w:val="274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FD7FDC" w14:textId="77777777" w:rsidR="00170CB5" w:rsidRPr="00170CB5" w:rsidRDefault="00170CB5" w:rsidP="00A4297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170CB5">
              <w:rPr>
                <w:rFonts w:ascii="Arial Narrow" w:hAnsi="Arial Narrow"/>
                <w:sz w:val="16"/>
                <w:szCs w:val="16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51F0B05" w14:textId="77777777"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F6681B" w14:textId="77777777"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70CB5" w:rsidRPr="00170CB5" w14:paraId="2B194D2A" w14:textId="77777777" w:rsidTr="00B577F8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4267A1" w14:textId="77777777" w:rsidR="00170CB5" w:rsidRPr="00170CB5" w:rsidRDefault="00170CB5" w:rsidP="00A42978">
            <w:pPr>
              <w:ind w:right="-87"/>
              <w:rPr>
                <w:rFonts w:ascii="Arial Narrow" w:hAnsi="Arial Narrow"/>
                <w:b/>
                <w:sz w:val="16"/>
                <w:szCs w:val="16"/>
              </w:rPr>
            </w:pPr>
            <w:r w:rsidRPr="00170CB5">
              <w:rPr>
                <w:rFonts w:ascii="Arial Narrow" w:hAnsi="Arial Narrow"/>
                <w:b/>
                <w:sz w:val="16"/>
                <w:szCs w:val="16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58E737D" w14:textId="77777777"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F160BF" w14:textId="77777777"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</w:tbl>
    <w:p w14:paraId="04B20C91" w14:textId="77777777" w:rsidR="00170CB5" w:rsidRDefault="00170CB5" w:rsidP="00A42978">
      <w:pPr>
        <w:pStyle w:val="Default"/>
        <w:rPr>
          <w:rFonts w:ascii="Arial CE" w:hAnsi="Arial CE"/>
          <w:sz w:val="20"/>
          <w:szCs w:val="20"/>
        </w:rPr>
      </w:pPr>
    </w:p>
    <w:p w14:paraId="3D98D504" w14:textId="77777777" w:rsidR="00170CB5" w:rsidRPr="002C4A44" w:rsidRDefault="00170CB5" w:rsidP="00A20833">
      <w:pPr>
        <w:pStyle w:val="Default"/>
        <w:rPr>
          <w:rFonts w:ascii="Arial CE" w:hAnsi="Arial CE"/>
          <w:sz w:val="20"/>
          <w:szCs w:val="20"/>
        </w:rPr>
      </w:pPr>
    </w:p>
    <w:p w14:paraId="2B30D917" w14:textId="77777777" w:rsidR="00A20833" w:rsidRPr="002C4A44" w:rsidRDefault="00A20833" w:rsidP="00A20833">
      <w:pPr>
        <w:pStyle w:val="Default"/>
        <w:spacing w:after="15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(3) Informácie o záväzkoch, a to o </w:t>
      </w:r>
    </w:p>
    <w:p w14:paraId="0C050AA5" w14:textId="77777777" w:rsidR="00A20833" w:rsidRPr="002C4A44" w:rsidRDefault="00A20833" w:rsidP="00A20833">
      <w:pPr>
        <w:pStyle w:val="Default"/>
        <w:spacing w:after="15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celkovej sume záväzkov so zostatkovou dobou splatnosti dlhšou ako päť rokov, </w:t>
      </w:r>
    </w:p>
    <w:p w14:paraId="387613C4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14:paraId="24E1060B" w14:textId="77777777" w:rsidR="00A20833" w:rsidRPr="002C4A44" w:rsidRDefault="00A20833" w:rsidP="00A20833">
      <w:pPr>
        <w:pStyle w:val="Default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b) celkovej sume zabezpečených záväzkov, opise a spôsoboch zabezpečenia záväzkov. </w:t>
      </w:r>
    </w:p>
    <w:p w14:paraId="67B1A48B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14:paraId="25024C74" w14:textId="77777777"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(4) Informácie o vlastných akciách, a to o </w:t>
      </w:r>
    </w:p>
    <w:p w14:paraId="643BBD74" w14:textId="77777777"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14:paraId="62DFF7A3" w14:textId="77777777" w:rsidR="00A20833" w:rsidRPr="002C4A44" w:rsidRDefault="00A20833" w:rsidP="00A20833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dôvode nadobudnutia vlastných akcií počas účtovného obdobia, </w:t>
      </w:r>
    </w:p>
    <w:p w14:paraId="452C02A7" w14:textId="77777777" w:rsidR="008F5FE5" w:rsidRDefault="008F5FE5" w:rsidP="00A20833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</w:p>
    <w:p w14:paraId="446EA3B9" w14:textId="77777777" w:rsidR="00A20833" w:rsidRPr="002C4A44" w:rsidRDefault="00A20833" w:rsidP="00A20833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b) informáciách, ktorými sú </w:t>
      </w:r>
    </w:p>
    <w:p w14:paraId="638BCEFD" w14:textId="77777777"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0590B780" w14:textId="77777777"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14:paraId="1BDC5915" w14:textId="77777777"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2. počet a protihodnota, za ktorú sa vlastné akcie počas účtovného obdobia nadobudli a počet a hodnota, za ktorú sa vlastné akcie počas účtovného obdobia previedli na inú osobu, </w:t>
      </w:r>
    </w:p>
    <w:p w14:paraId="6F523B37" w14:textId="77777777" w:rsidR="00A20833" w:rsidRPr="002C4A44" w:rsidRDefault="00A20833" w:rsidP="00A20833">
      <w:pPr>
        <w:pStyle w:val="Default"/>
        <w:ind w:firstLine="708"/>
        <w:rPr>
          <w:rFonts w:ascii="Arial CE" w:hAnsi="Arial CE"/>
          <w:sz w:val="20"/>
          <w:szCs w:val="20"/>
        </w:rPr>
      </w:pPr>
    </w:p>
    <w:p w14:paraId="40B69CD9" w14:textId="77777777" w:rsidR="00A20833" w:rsidRPr="002C4A44" w:rsidRDefault="00A20833" w:rsidP="00A20833">
      <w:pPr>
        <w:pStyle w:val="Default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c) počte, menovitej hodnote a protihodnote, za ktorú sa vlastné akcie nadobudli a ktoré účtovná jednotka má v držbe k poslednému dňu účtovného obdobia; uvádza sa aj ich percentuálny podiel na upísanom základnom imaní. </w:t>
      </w:r>
    </w:p>
    <w:p w14:paraId="38AC1204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14:paraId="3C3BED7C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(5)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62127334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14:paraId="78DA84D4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14:paraId="7226AB47" w14:textId="77777777"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Čl. V</w:t>
      </w:r>
    </w:p>
    <w:p w14:paraId="5085C325" w14:textId="77777777"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Informácie o iných aktívach a iných pasívach</w:t>
      </w:r>
    </w:p>
    <w:p w14:paraId="369C4220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(1) K iným aktívam a iným pasívam sa uvádzajú tieto informácie: </w:t>
      </w:r>
    </w:p>
    <w:p w14:paraId="23A19DBE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14:paraId="0A2D4CE1" w14:textId="77777777" w:rsidR="00A20833" w:rsidRPr="002C4A44" w:rsidRDefault="00A20833" w:rsidP="00A20833">
      <w:pPr>
        <w:pStyle w:val="Default"/>
        <w:spacing w:after="14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zmlúv, </w:t>
      </w:r>
    </w:p>
    <w:p w14:paraId="06EB18D3" w14:textId="77777777" w:rsidR="00650024" w:rsidRPr="002C4A44" w:rsidRDefault="00650024" w:rsidP="00A20833">
      <w:pPr>
        <w:pStyle w:val="Default"/>
        <w:spacing w:after="14"/>
        <w:ind w:left="708"/>
        <w:rPr>
          <w:rFonts w:ascii="Arial CE" w:hAnsi="Arial CE"/>
          <w:sz w:val="20"/>
          <w:szCs w:val="20"/>
        </w:rPr>
      </w:pPr>
    </w:p>
    <w:p w14:paraId="04241C44" w14:textId="77777777" w:rsidR="00A20833" w:rsidRPr="002C4A44" w:rsidRDefault="00A20833" w:rsidP="00A20833">
      <w:pPr>
        <w:pStyle w:val="Default"/>
        <w:spacing w:after="14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b) opis a hodnota podmienených záväzkov vyplývajúcich napríklad zo súdnych rozhodnutí, z poskytnutých záruk, zo všeobecne záväzných právnych predpisov, z ručenia podľa jednotlivých druhov ručenia; takýmito podmienenými záväzkami sú </w:t>
      </w:r>
    </w:p>
    <w:p w14:paraId="785D065C" w14:textId="77777777"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14:paraId="23C9F754" w14:textId="77777777" w:rsidR="00A20833" w:rsidRPr="002C4A44" w:rsidRDefault="00A20833" w:rsidP="00650024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16220764" w14:textId="77777777" w:rsidR="00650024" w:rsidRPr="002C4A44" w:rsidRDefault="00650024" w:rsidP="00A20833">
      <w:pPr>
        <w:pStyle w:val="Default"/>
        <w:rPr>
          <w:rFonts w:ascii="Arial CE" w:hAnsi="Arial CE"/>
          <w:sz w:val="20"/>
          <w:szCs w:val="20"/>
        </w:rPr>
      </w:pPr>
    </w:p>
    <w:p w14:paraId="328251CF" w14:textId="77777777" w:rsidR="00A20833" w:rsidRPr="002C4A44" w:rsidRDefault="00A20833" w:rsidP="00650024">
      <w:pPr>
        <w:pStyle w:val="Default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2. povinnosť, ktorá vznikla ako dôsledok minulej udalosti, ale ktorá sa nevykazuje v súvahe, pretože nie je pravdepodobné, že na splnenie tejto povinnosti bude potrebný úbytok ekonomických úžitkov, alebo výška tejto povinnosti sa nedá spoľahlivo oceniť. </w:t>
      </w:r>
    </w:p>
    <w:p w14:paraId="4C893ACE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14:paraId="47A1CB0D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(2) V poznámkach sa uvádzajú významné položky ostatných finančných povinností, ktoré sa nevykazujú v účtovných výkazoch, napríklad zákonná povinnosť alebo zmluvná povinnosť odobrať určité množstvo produktu, uskutočniť investície a veľké opravy. </w:t>
      </w:r>
    </w:p>
    <w:p w14:paraId="24F77FE0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14:paraId="45F17929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(3) Ku skutočnostiam sledovaným na podsúvahových účtoch sa v poznámkach uvádzajú informácie o významných položkách prenajatého majetku, majetku prijatého do úschovy, o pohľadávkach a záväzkoch z opcií, odpísaných pohľadávkach a podobne. </w:t>
      </w:r>
    </w:p>
    <w:p w14:paraId="5BC1E9FE" w14:textId="77777777" w:rsidR="00650024" w:rsidRDefault="00650024" w:rsidP="00A20833">
      <w:pPr>
        <w:pStyle w:val="Default"/>
        <w:rPr>
          <w:rFonts w:ascii="Arial CE" w:hAnsi="Arial CE"/>
          <w:sz w:val="20"/>
          <w:szCs w:val="20"/>
        </w:rPr>
      </w:pPr>
    </w:p>
    <w:p w14:paraId="393A95C8" w14:textId="77777777" w:rsidR="000D65EB" w:rsidRPr="000D65EB" w:rsidRDefault="000D65EB" w:rsidP="00A20833">
      <w:pPr>
        <w:pStyle w:val="Default"/>
        <w:rPr>
          <w:rFonts w:ascii="Arial CE" w:hAnsi="Arial CE"/>
          <w:sz w:val="16"/>
          <w:szCs w:val="16"/>
        </w:rPr>
      </w:pPr>
      <w:r w:rsidRPr="000D65EB">
        <w:rPr>
          <w:rFonts w:ascii="Arial CE" w:hAnsi="Arial CE"/>
          <w:sz w:val="16"/>
          <w:szCs w:val="16"/>
        </w:rPr>
        <w:t>Tabuľka k bodu (3)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489"/>
        <w:gridCol w:w="2482"/>
        <w:gridCol w:w="2544"/>
      </w:tblGrid>
      <w:tr w:rsidR="000D65EB" w:rsidRPr="00E356AC" w14:paraId="60C2B036" w14:textId="77777777" w:rsidTr="00B577F8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90F1B3" w14:textId="77777777" w:rsidR="000D65EB" w:rsidRPr="00E356AC" w:rsidRDefault="000D65EB" w:rsidP="00B577F8">
            <w:pPr>
              <w:ind w:right="-87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E356AC">
              <w:rPr>
                <w:rFonts w:ascii="Arial Narrow" w:hAnsi="Arial Narrow"/>
                <w:b/>
                <w:bCs/>
                <w:sz w:val="16"/>
                <w:szCs w:val="16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9523EA" w14:textId="77777777" w:rsidR="000D65EB" w:rsidRPr="00E356AC" w:rsidRDefault="000D65EB" w:rsidP="00B577F8">
            <w:pPr>
              <w:ind w:right="-87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E356AC">
              <w:rPr>
                <w:rFonts w:ascii="Arial Narrow" w:hAnsi="Arial Narrow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8F9137" w14:textId="77777777" w:rsidR="000D65EB" w:rsidRPr="00E356AC" w:rsidRDefault="000D65EB" w:rsidP="00B577F8">
            <w:pPr>
              <w:ind w:right="-87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E356AC">
              <w:rPr>
                <w:rFonts w:ascii="Arial Narrow" w:hAnsi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0D65EB" w:rsidRPr="00E356AC" w14:paraId="110021AC" w14:textId="77777777" w:rsidTr="00B577F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7EF0187" w14:textId="77777777" w:rsidR="000D65EB" w:rsidRPr="00E356AC" w:rsidRDefault="000D65EB" w:rsidP="00B577F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1A5FD4" w14:textId="77777777"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DAFBF0" w14:textId="77777777"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D65EB" w:rsidRPr="00E356AC" w14:paraId="4DD0E217" w14:textId="77777777" w:rsidTr="00B577F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188426" w14:textId="77777777" w:rsidR="000D65EB" w:rsidRPr="00E356AC" w:rsidRDefault="000D65EB" w:rsidP="00B577F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927647" w14:textId="77777777"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D05EC7" w14:textId="77777777"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D65EB" w:rsidRPr="00E356AC" w14:paraId="356EBC0D" w14:textId="77777777" w:rsidTr="00B577F8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7E787A" w14:textId="77777777" w:rsidR="000D65EB" w:rsidRPr="00E356AC" w:rsidRDefault="000D65EB" w:rsidP="00B577F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E0BE48" w14:textId="77777777"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F0A175" w14:textId="77777777"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D65EB" w:rsidRPr="00E356AC" w14:paraId="00C8CEC0" w14:textId="77777777" w:rsidTr="00B577F8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431218D" w14:textId="77777777" w:rsidR="000D65EB" w:rsidRPr="00E356AC" w:rsidRDefault="000D65EB" w:rsidP="00B577F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E10E78" w14:textId="77777777"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F4C8D1" w14:textId="77777777"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D65EB" w:rsidRPr="00E356AC" w14:paraId="119DEC24" w14:textId="77777777" w:rsidTr="00B577F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B0408A" w14:textId="77777777" w:rsidR="000D65EB" w:rsidRPr="00E356AC" w:rsidRDefault="000D65EB" w:rsidP="00B577F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A8CF18" w14:textId="77777777"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1D8C59" w14:textId="77777777"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D65EB" w:rsidRPr="00E356AC" w14:paraId="432BBC4F" w14:textId="77777777" w:rsidTr="00B577F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78ECF1" w14:textId="77777777" w:rsidR="000D65EB" w:rsidRPr="00E356AC" w:rsidRDefault="000D65EB" w:rsidP="00B577F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Odpísané pohľadávky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26C32A" w14:textId="77777777"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19E9D0" w14:textId="77777777"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D65EB" w:rsidRPr="00E356AC" w14:paraId="6112EEFA" w14:textId="77777777" w:rsidTr="00B577F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E4042D" w14:textId="77777777" w:rsidR="000D65EB" w:rsidRPr="00E356AC" w:rsidRDefault="000D65EB" w:rsidP="00B577F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Pohľadávky z leasingu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813E9C" w14:textId="77777777"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4BE813" w14:textId="77777777"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D65EB" w:rsidRPr="00E356AC" w14:paraId="79D160E1" w14:textId="77777777" w:rsidTr="00B577F8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E66D100" w14:textId="77777777" w:rsidR="000D65EB" w:rsidRPr="00E356AC" w:rsidRDefault="000D65EB" w:rsidP="00B577F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96CC138" w14:textId="77777777"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C3D617B" w14:textId="77777777"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D65EB" w:rsidRPr="00E356AC" w14:paraId="29E9216C" w14:textId="77777777" w:rsidTr="00B577F8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7E9697" w14:textId="77777777" w:rsidR="000D65EB" w:rsidRPr="00E356AC" w:rsidRDefault="000D65EB" w:rsidP="00B577F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640CA0" w14:textId="77777777"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453402" w14:textId="77777777"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</w:tbl>
    <w:p w14:paraId="6FB3E6E7" w14:textId="77777777" w:rsidR="000D65EB" w:rsidRPr="002C4A44" w:rsidRDefault="000D65EB" w:rsidP="00A20833">
      <w:pPr>
        <w:pStyle w:val="Default"/>
        <w:rPr>
          <w:rFonts w:ascii="Arial CE" w:hAnsi="Arial CE"/>
          <w:sz w:val="20"/>
          <w:szCs w:val="20"/>
        </w:rPr>
      </w:pPr>
    </w:p>
    <w:p w14:paraId="63AE0E5F" w14:textId="77777777" w:rsidR="00650024" w:rsidRPr="002C4A44" w:rsidRDefault="00650024" w:rsidP="00A20833">
      <w:pPr>
        <w:pStyle w:val="Default"/>
        <w:rPr>
          <w:rFonts w:ascii="Arial CE" w:hAnsi="Arial CE"/>
          <w:sz w:val="20"/>
          <w:szCs w:val="20"/>
        </w:rPr>
      </w:pPr>
    </w:p>
    <w:p w14:paraId="276A4647" w14:textId="77777777" w:rsidR="00A20833" w:rsidRPr="002C4A44" w:rsidRDefault="00A20833" w:rsidP="00650024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Čl. VI</w:t>
      </w:r>
    </w:p>
    <w:p w14:paraId="3316DD9F" w14:textId="77777777" w:rsidR="00A20833" w:rsidRPr="002C4A44" w:rsidRDefault="00A20833" w:rsidP="00650024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Udalosti, ktoré nastali po dni, ku ktorému sa zostavuje účtovná závierka</w:t>
      </w:r>
    </w:p>
    <w:p w14:paraId="0F40EFB6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Uvádzajú sa informácie o charaktere a finančnom vplyve významných udalostí, ktoré nastali po dni, ku ktorému sa zostavuje účtovná závierka do dňa zostavenia účtovnej závierky a ktoré nie sú zohľadnené v súvahe alebo vo výkaze ziskov a strát, napríklad informácie o </w:t>
      </w:r>
    </w:p>
    <w:p w14:paraId="4938CF84" w14:textId="77777777"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14:paraId="237DCFD9" w14:textId="77777777"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poklese alebo zvýšení trhovej ceny finančného majetku ako dôsledku udalostí, ktoré nastali po dni, ku ktorému sa zostavuje účtovná závierka do dňa zostavenia účtovnej závierky, s uvedením dôvodu týchto zmien, </w:t>
      </w:r>
    </w:p>
    <w:p w14:paraId="2C9B89F4" w14:textId="77777777"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14:paraId="6608327A" w14:textId="77777777"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b) dôvodoch pre zmenu výšky rezerv a opravných položiek, ktoré nastali v dôsledku udalostí po dni, ku ktorému sa zostavuje účtovná závierka do dňa zostavenia účtovnej závierky, </w:t>
      </w:r>
    </w:p>
    <w:p w14:paraId="63854E2E" w14:textId="77777777"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14:paraId="0C152F14" w14:textId="77777777"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c) zmene spoločníkov účtovnej jednotky, </w:t>
      </w:r>
    </w:p>
    <w:p w14:paraId="23BBC91D" w14:textId="77777777"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14:paraId="761F35DF" w14:textId="77777777"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d) prijatí rozhodnutia o predaji účtovnej jednotky alebo jej časti, </w:t>
      </w:r>
    </w:p>
    <w:p w14:paraId="2662B223" w14:textId="77777777"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14:paraId="3358A170" w14:textId="77777777"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e) zmenách významných položiek dlhodobého finančného majetku, </w:t>
      </w:r>
    </w:p>
    <w:p w14:paraId="6A360C6B" w14:textId="77777777"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14:paraId="368750B2" w14:textId="77777777"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f) začatí alebo ukončení činnosti časti účtovnej jednotky, napríklad odštepného závodu, organizačnej zložky, prevádzkarne, </w:t>
      </w:r>
    </w:p>
    <w:p w14:paraId="002F7EC1" w14:textId="77777777"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14:paraId="391E6D88" w14:textId="77777777"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g) vydaných dlhopisoch a iných cenných papieroch, </w:t>
      </w:r>
    </w:p>
    <w:p w14:paraId="5F5CD5D2" w14:textId="77777777"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14:paraId="0783B23C" w14:textId="77777777"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h) zlúčení, splynutí, rozdelení a zmene právnej formy účtovnej jednotky, </w:t>
      </w:r>
    </w:p>
    <w:p w14:paraId="62594C36" w14:textId="77777777"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14:paraId="16CD9819" w14:textId="77777777"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i) mimoriadnych udalostiach, ak majú vplyv na hospodárenie účtovnej jednotky, napríklad o živelnej pohrome, </w:t>
      </w:r>
    </w:p>
    <w:p w14:paraId="6850C0CF" w14:textId="77777777" w:rsidR="00650024" w:rsidRPr="002C4A44" w:rsidRDefault="00650024" w:rsidP="00A20833">
      <w:pPr>
        <w:pStyle w:val="Default"/>
        <w:rPr>
          <w:rFonts w:ascii="Arial CE" w:hAnsi="Arial CE"/>
          <w:sz w:val="20"/>
          <w:szCs w:val="20"/>
        </w:rPr>
      </w:pPr>
    </w:p>
    <w:p w14:paraId="7D01BB35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j) získaní alebo odobratí licencií alebo iných povolení významných pre činnosť účtovnej jednotky a podobne. </w:t>
      </w:r>
    </w:p>
    <w:p w14:paraId="4677E3AE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14:paraId="0066549E" w14:textId="77777777" w:rsidR="00A20833" w:rsidRPr="002C4A44" w:rsidRDefault="00A20833" w:rsidP="00650024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Čl. VII</w:t>
      </w:r>
    </w:p>
    <w:p w14:paraId="70C8F308" w14:textId="77777777" w:rsidR="00A20833" w:rsidRPr="002C4A44" w:rsidRDefault="00A20833" w:rsidP="00650024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Ostatné informácie</w:t>
      </w:r>
    </w:p>
    <w:p w14:paraId="68207E9B" w14:textId="77777777"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(1) V poznámkach sa uvádza informácia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41A5DC65" w14:textId="77777777" w:rsidR="00A20833" w:rsidRPr="002C4A44" w:rsidRDefault="00A20833" w:rsidP="00650024">
      <w:pPr>
        <w:pStyle w:val="Default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všetkých formách prijatej náhrady, </w:t>
      </w:r>
    </w:p>
    <w:p w14:paraId="1304F19A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14:paraId="3FB54B6E" w14:textId="77777777" w:rsidR="00A20833" w:rsidRPr="002C4A44" w:rsidRDefault="00A20833" w:rsidP="00650024">
      <w:pPr>
        <w:pStyle w:val="Default"/>
        <w:spacing w:after="17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b) účtovných zásadách použitých pri prideľovaní nákladov a výnosov, </w:t>
      </w:r>
    </w:p>
    <w:p w14:paraId="291B946D" w14:textId="77777777" w:rsidR="00650024" w:rsidRPr="002C4A44" w:rsidRDefault="00650024" w:rsidP="00A20833">
      <w:pPr>
        <w:pStyle w:val="Default"/>
        <w:rPr>
          <w:rFonts w:ascii="Arial CE" w:hAnsi="Arial CE"/>
          <w:sz w:val="20"/>
          <w:szCs w:val="20"/>
        </w:rPr>
      </w:pPr>
    </w:p>
    <w:p w14:paraId="2219EECB" w14:textId="77777777" w:rsidR="00A20833" w:rsidRPr="002C4A44" w:rsidRDefault="00A20833" w:rsidP="00650024">
      <w:pPr>
        <w:pStyle w:val="Default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c) všetkých druhoch činností účtovnej jednotky. </w:t>
      </w:r>
    </w:p>
    <w:p w14:paraId="57EAA960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14:paraId="6070BA97" w14:textId="77777777" w:rsidR="00A20833" w:rsidRPr="002C4A44" w:rsidRDefault="00A20833" w:rsidP="00A20833">
      <w:pPr>
        <w:pStyle w:val="Default"/>
        <w:spacing w:after="17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>(2) V poznámkach účtovnej jednotky, na ktorú sa vzťahuje § 23d ods. 6 zákona, ktorej činnosť je zaradená do kategórie priemyselnej výroby podľa osobitného predpisu</w:t>
      </w:r>
      <w:r w:rsidR="00650024" w:rsidRPr="002C4A44">
        <w:rPr>
          <w:rStyle w:val="Odkaznapoznmkupodiarou"/>
          <w:rFonts w:ascii="Arial CE" w:hAnsi="Arial CE"/>
          <w:sz w:val="20"/>
          <w:szCs w:val="20"/>
        </w:rPr>
        <w:footnoteReference w:id="3"/>
      </w:r>
      <w:r w:rsidRPr="002C4A44">
        <w:rPr>
          <w:rFonts w:ascii="Arial CE" w:hAnsi="Arial CE"/>
          <w:sz w:val="20"/>
          <w:szCs w:val="20"/>
        </w:rPr>
        <w:t xml:space="preserve"> a ktorej čistý obrat za bezprostredne predchádzajúce účtovné obdobie bol väčší ako 250 000 000 eur, sa uvedú aj informácie o </w:t>
      </w:r>
    </w:p>
    <w:p w14:paraId="5FB31037" w14:textId="77777777" w:rsidR="00650024" w:rsidRPr="002C4A44" w:rsidRDefault="00650024" w:rsidP="00650024">
      <w:pPr>
        <w:pStyle w:val="Default"/>
        <w:spacing w:after="17"/>
        <w:ind w:firstLine="708"/>
        <w:rPr>
          <w:rFonts w:ascii="Arial CE" w:hAnsi="Arial CE"/>
          <w:sz w:val="20"/>
          <w:szCs w:val="20"/>
        </w:rPr>
      </w:pPr>
    </w:p>
    <w:p w14:paraId="7381F441" w14:textId="77777777" w:rsidR="00A20833" w:rsidRPr="002C4A44" w:rsidRDefault="00A20833" w:rsidP="00650024">
      <w:pPr>
        <w:pStyle w:val="Default"/>
        <w:spacing w:after="17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zložení a výške základného imania pripadajúceho na orgány verejnej moci a iné osoby, v ktorých má orgán verejnej moci väčšinový podiel na hlasovacích právach s uvedením druhu akcie, opisu práv a povinností s nimi spojených pre každý druh akcií a ich percentuálny podiel na celkovom základnom imaní alebo hodnote a percentuálnej výške podielov na základnom imaní a s nimi spojených hlasovacích právach, </w:t>
      </w:r>
    </w:p>
    <w:p w14:paraId="5B845F7E" w14:textId="77777777" w:rsidR="00650024" w:rsidRPr="002C4A44" w:rsidRDefault="00650024" w:rsidP="00A20833">
      <w:pPr>
        <w:pStyle w:val="Default"/>
        <w:spacing w:after="17"/>
        <w:rPr>
          <w:rFonts w:ascii="Arial CE" w:hAnsi="Arial CE"/>
          <w:sz w:val="20"/>
          <w:szCs w:val="20"/>
        </w:rPr>
      </w:pPr>
    </w:p>
    <w:p w14:paraId="0050449C" w14:textId="77777777" w:rsidR="00A20833" w:rsidRPr="002C4A44" w:rsidRDefault="00A20833" w:rsidP="00650024">
      <w:pPr>
        <w:pStyle w:val="Default"/>
        <w:spacing w:after="17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b) cenných papieroch vo vlastníctve orgánov verejnej moci a iných osôb, v ktorých má orgán verejnej moci väčšinový podiel na hlasovacích právach, s ktorými je spojené právo na výmenu za akcie, napríklad konvertibilné dlhopisy, </w:t>
      </w:r>
    </w:p>
    <w:p w14:paraId="2264D45D" w14:textId="77777777" w:rsidR="00650024" w:rsidRPr="002C4A44" w:rsidRDefault="00650024" w:rsidP="00A20833">
      <w:pPr>
        <w:pStyle w:val="Default"/>
        <w:spacing w:after="17"/>
        <w:rPr>
          <w:rFonts w:ascii="Arial CE" w:hAnsi="Arial CE"/>
          <w:sz w:val="20"/>
          <w:szCs w:val="20"/>
        </w:rPr>
      </w:pPr>
    </w:p>
    <w:p w14:paraId="1133B667" w14:textId="77777777" w:rsidR="00A20833" w:rsidRPr="002C4A44" w:rsidRDefault="00A20833" w:rsidP="00650024">
      <w:pPr>
        <w:pStyle w:val="Default"/>
        <w:spacing w:after="17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c) výške dotácií a návratných finančných výpomocí, </w:t>
      </w:r>
    </w:p>
    <w:p w14:paraId="07E93B47" w14:textId="77777777" w:rsidR="00650024" w:rsidRPr="002C4A44" w:rsidRDefault="00650024" w:rsidP="00A20833">
      <w:pPr>
        <w:pStyle w:val="Default"/>
        <w:spacing w:after="17"/>
        <w:rPr>
          <w:rFonts w:ascii="Arial CE" w:hAnsi="Arial CE"/>
          <w:sz w:val="20"/>
          <w:szCs w:val="20"/>
        </w:rPr>
      </w:pPr>
    </w:p>
    <w:p w14:paraId="1993CC91" w14:textId="77777777" w:rsidR="00A20833" w:rsidRPr="002C4A44" w:rsidRDefault="00A20833" w:rsidP="00650024">
      <w:pPr>
        <w:pStyle w:val="Default"/>
        <w:spacing w:after="17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d) prijatých úveroch, poskytnutých prečerpaniach úverov, prijatých kapitálových príspevkoch s uvedením úrokových sadzieb a o podmienkach poskytnutia úveru a zárukách poskytnutých účtovnou jednotkou, </w:t>
      </w:r>
    </w:p>
    <w:p w14:paraId="561B8BE0" w14:textId="77777777" w:rsidR="00650024" w:rsidRPr="002C4A44" w:rsidRDefault="00650024" w:rsidP="00A20833">
      <w:pPr>
        <w:pStyle w:val="Default"/>
        <w:spacing w:after="17"/>
        <w:rPr>
          <w:rFonts w:ascii="Arial CE" w:hAnsi="Arial CE"/>
          <w:sz w:val="20"/>
          <w:szCs w:val="20"/>
        </w:rPr>
      </w:pPr>
    </w:p>
    <w:p w14:paraId="79D1E8DD" w14:textId="77777777" w:rsidR="00A20833" w:rsidRPr="002C4A44" w:rsidRDefault="00A20833" w:rsidP="00650024">
      <w:pPr>
        <w:pStyle w:val="Default"/>
        <w:spacing w:after="17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e) zárukách poskytnutých orgánom verejnej moci a zárukách poskytnutých inou účtovnou jednotkou, v ktorej má orgán verejnej moci väčšinový podiel na hlasovacích právach, podmienkach ich poskytnutia a nákladoch na ich získanie, </w:t>
      </w:r>
    </w:p>
    <w:p w14:paraId="04DF53FC" w14:textId="77777777" w:rsidR="00650024" w:rsidRPr="002C4A44" w:rsidRDefault="00650024" w:rsidP="00A20833">
      <w:pPr>
        <w:pStyle w:val="Default"/>
        <w:spacing w:after="17"/>
        <w:rPr>
          <w:rFonts w:ascii="Arial CE" w:hAnsi="Arial CE"/>
          <w:sz w:val="20"/>
          <w:szCs w:val="20"/>
        </w:rPr>
      </w:pPr>
    </w:p>
    <w:p w14:paraId="06A59B08" w14:textId="77777777" w:rsidR="00A20833" w:rsidRPr="002C4A44" w:rsidRDefault="00A20833" w:rsidP="00650024">
      <w:pPr>
        <w:pStyle w:val="Default"/>
        <w:spacing w:after="17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f) vyplatených dividendách a výške nerozdeleného zisku, </w:t>
      </w:r>
    </w:p>
    <w:p w14:paraId="1A392307" w14:textId="77777777" w:rsidR="00650024" w:rsidRPr="002C4A44" w:rsidRDefault="00650024" w:rsidP="00A20833">
      <w:pPr>
        <w:pStyle w:val="Default"/>
        <w:rPr>
          <w:rFonts w:ascii="Arial CE" w:hAnsi="Arial CE"/>
          <w:sz w:val="20"/>
          <w:szCs w:val="20"/>
        </w:rPr>
      </w:pPr>
    </w:p>
    <w:p w14:paraId="1D0181F6" w14:textId="77777777" w:rsidR="00A20833" w:rsidRPr="002C4A44" w:rsidRDefault="00A20833" w:rsidP="00650024">
      <w:pPr>
        <w:pStyle w:val="Default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g) iných formách prijatej štátnej pomoci, najmä odpustenie súm, ktoré účtovná jednotka dlhuje štátu alebo inému subjektu verejnej správy. </w:t>
      </w:r>
    </w:p>
    <w:p w14:paraId="5DE3799B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14:paraId="7ABD14D5" w14:textId="77777777"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(3) V poznámkach účtovnej jednotky, na ktorú sa vzťahuje § 23d ods. 6 zákona sa uvedú aj informácie o finančných vzťahoch medzi orgánom verejnej moci a účtovnou jednotkou, a to o: </w:t>
      </w:r>
    </w:p>
    <w:p w14:paraId="42D5344D" w14:textId="77777777"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14:paraId="084450A8" w14:textId="77777777" w:rsidR="00A20833" w:rsidRPr="002C4A44" w:rsidRDefault="00A20833" w:rsidP="00650024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náhradách strát z hospodárskej činnosti účtovnej jednotky, </w:t>
      </w:r>
    </w:p>
    <w:p w14:paraId="3FD6F8F9" w14:textId="77777777" w:rsidR="00650024" w:rsidRPr="002C4A44" w:rsidRDefault="00650024" w:rsidP="00650024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</w:p>
    <w:p w14:paraId="351A4E49" w14:textId="77777777" w:rsidR="00A20833" w:rsidRPr="002C4A44" w:rsidRDefault="00A20833" w:rsidP="00650024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b) peňažných vkladoch a nepeňažných vkladoch, </w:t>
      </w:r>
    </w:p>
    <w:p w14:paraId="4D3A1A97" w14:textId="77777777"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14:paraId="491AE50D" w14:textId="77777777" w:rsidR="00A20833" w:rsidRPr="002C4A44" w:rsidRDefault="00A20833" w:rsidP="00650024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c) nenávratných finančných príspevkoch alebo pôžičkách za zvýhodnených podmienok, </w:t>
      </w:r>
    </w:p>
    <w:p w14:paraId="27D20787" w14:textId="77777777"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14:paraId="3F779DC9" w14:textId="77777777" w:rsidR="00A20833" w:rsidRPr="002C4A44" w:rsidRDefault="00A20833" w:rsidP="00650024">
      <w:pPr>
        <w:pStyle w:val="Default"/>
        <w:spacing w:after="14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d) finančných výhodách, ktorými sú napríklad nevymáhanie pohľadávky voči účtovnej jednotke, </w:t>
      </w:r>
    </w:p>
    <w:p w14:paraId="6AECF664" w14:textId="77777777"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14:paraId="1FB55A62" w14:textId="77777777" w:rsidR="00A20833" w:rsidRPr="002C4A44" w:rsidRDefault="00A20833" w:rsidP="00650024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e) vzdaní sa dividend alebo podielov na zisku, </w:t>
      </w:r>
    </w:p>
    <w:p w14:paraId="0B59256A" w14:textId="77777777" w:rsidR="00650024" w:rsidRPr="002C4A44" w:rsidRDefault="00650024" w:rsidP="00650024">
      <w:pPr>
        <w:pStyle w:val="Default"/>
        <w:ind w:firstLine="708"/>
        <w:rPr>
          <w:rFonts w:ascii="Arial CE" w:hAnsi="Arial CE"/>
          <w:sz w:val="20"/>
          <w:szCs w:val="20"/>
        </w:rPr>
      </w:pPr>
    </w:p>
    <w:p w14:paraId="75FD15BE" w14:textId="77777777" w:rsidR="00A20833" w:rsidRDefault="00A20833" w:rsidP="00650024">
      <w:pPr>
        <w:pStyle w:val="Default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f) poskytnutých náhradách za finančné povinnosti uložené orgánom verejnej moci. </w:t>
      </w:r>
    </w:p>
    <w:p w14:paraId="093809BF" w14:textId="77777777" w:rsidR="002C4A44" w:rsidRDefault="002C4A44" w:rsidP="00650024">
      <w:pPr>
        <w:pStyle w:val="Default"/>
        <w:ind w:firstLine="708"/>
        <w:rPr>
          <w:rFonts w:ascii="Arial CE" w:hAnsi="Arial CE"/>
          <w:sz w:val="20"/>
          <w:szCs w:val="20"/>
        </w:rPr>
      </w:pPr>
    </w:p>
    <w:p w14:paraId="45DA9145" w14:textId="77777777" w:rsidR="002C4A44" w:rsidRDefault="002C4A44" w:rsidP="00650024">
      <w:pPr>
        <w:pStyle w:val="Default"/>
        <w:ind w:firstLine="708"/>
        <w:rPr>
          <w:rFonts w:ascii="Arial CE" w:hAnsi="Arial CE"/>
          <w:sz w:val="20"/>
          <w:szCs w:val="20"/>
        </w:rPr>
      </w:pPr>
    </w:p>
    <w:sectPr w:rsidR="002C4A44" w:rsidSect="00A20833">
      <w:headerReference w:type="default" r:id="rId8"/>
      <w:pgSz w:w="11906" w:h="17338"/>
      <w:pgMar w:top="1834" w:right="1156" w:bottom="880" w:left="1205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AE0A28" w14:textId="77777777" w:rsidR="00954470" w:rsidRDefault="00954470" w:rsidP="00650024">
      <w:r>
        <w:separator/>
      </w:r>
    </w:p>
  </w:endnote>
  <w:endnote w:type="continuationSeparator" w:id="0">
    <w:p w14:paraId="102BACCE" w14:textId="77777777" w:rsidR="00954470" w:rsidRDefault="00954470" w:rsidP="006500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CE">
    <w:altName w:val="Arial"/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8ADD06" w14:textId="77777777" w:rsidR="00954470" w:rsidRDefault="00954470" w:rsidP="00650024">
      <w:r>
        <w:separator/>
      </w:r>
    </w:p>
  </w:footnote>
  <w:footnote w:type="continuationSeparator" w:id="0">
    <w:p w14:paraId="42B79947" w14:textId="77777777" w:rsidR="00954470" w:rsidRDefault="00954470" w:rsidP="00650024">
      <w:r>
        <w:continuationSeparator/>
      </w:r>
    </w:p>
  </w:footnote>
  <w:footnote w:id="1">
    <w:p w14:paraId="3C4E2153" w14:textId="77777777" w:rsidR="00650024" w:rsidRPr="002C4A44" w:rsidRDefault="00650024" w:rsidP="00650024">
      <w:pPr>
        <w:pStyle w:val="Default"/>
        <w:rPr>
          <w:rFonts w:ascii="Arial CE" w:hAnsi="Arial CE"/>
          <w:sz w:val="16"/>
          <w:szCs w:val="16"/>
        </w:rPr>
      </w:pPr>
      <w:r w:rsidRPr="002C4A44">
        <w:rPr>
          <w:rStyle w:val="Odkaznapoznmkupodiarou"/>
          <w:sz w:val="16"/>
          <w:szCs w:val="16"/>
        </w:rPr>
        <w:footnoteRef/>
      </w:r>
      <w:r w:rsidRPr="002C4A44">
        <w:rPr>
          <w:sz w:val="16"/>
          <w:szCs w:val="16"/>
        </w:rPr>
        <w:t xml:space="preserve"> </w:t>
      </w:r>
      <w:r w:rsidRPr="002C4A44">
        <w:rPr>
          <w:rFonts w:ascii="Arial CE" w:hAnsi="Arial CE"/>
          <w:sz w:val="16"/>
          <w:szCs w:val="16"/>
        </w:rPr>
        <w:t xml:space="preserve">2)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</w:t>
      </w:r>
      <w:r w:rsidRPr="002C4A44">
        <w:rPr>
          <w:rStyle w:val="Odkaznavysvetlivku"/>
          <w:rFonts w:ascii="Arial CE" w:hAnsi="Arial CE"/>
          <w:sz w:val="16"/>
          <w:szCs w:val="16"/>
        </w:rPr>
        <w:footnoteRef/>
      </w:r>
    </w:p>
    <w:p w14:paraId="1C61511C" w14:textId="77777777" w:rsidR="00650024" w:rsidRPr="002C4A44" w:rsidRDefault="00650024">
      <w:pPr>
        <w:pStyle w:val="Textpoznmkypodiarou"/>
        <w:rPr>
          <w:sz w:val="16"/>
          <w:szCs w:val="16"/>
        </w:rPr>
      </w:pPr>
    </w:p>
  </w:footnote>
  <w:footnote w:id="2">
    <w:p w14:paraId="5C715E7C" w14:textId="77777777" w:rsidR="00650024" w:rsidRPr="002C4A44" w:rsidRDefault="00650024">
      <w:pPr>
        <w:pStyle w:val="Textpoznmkypodiarou"/>
        <w:rPr>
          <w:sz w:val="16"/>
          <w:szCs w:val="16"/>
        </w:rPr>
      </w:pPr>
    </w:p>
  </w:footnote>
  <w:footnote w:id="3">
    <w:p w14:paraId="0442A78C" w14:textId="77777777" w:rsidR="00650024" w:rsidRPr="002C4A44" w:rsidRDefault="00650024">
      <w:pPr>
        <w:pStyle w:val="Textpoznmkypodiarou"/>
        <w:rPr>
          <w:sz w:val="16"/>
          <w:szCs w:val="16"/>
        </w:rPr>
      </w:pPr>
      <w:r w:rsidRPr="002C4A44">
        <w:rPr>
          <w:rStyle w:val="Odkaznapoznmkupodiarou"/>
          <w:sz w:val="16"/>
          <w:szCs w:val="16"/>
        </w:rPr>
        <w:footnoteRef/>
      </w:r>
      <w:r w:rsidRPr="002C4A44">
        <w:rPr>
          <w:sz w:val="16"/>
          <w:szCs w:val="16"/>
        </w:rPr>
        <w:t xml:space="preserve"> Sekcia C prílohy vyhlášky Štatistického úradu Slovenskej republiky č. 306/2007 Z. z., ktorou sa vydáva Štatistická klasifikácia ekonomických činností.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19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0"/>
      <w:gridCol w:w="280"/>
      <w:gridCol w:w="280"/>
      <w:gridCol w:w="560"/>
      <w:gridCol w:w="280"/>
      <w:gridCol w:w="280"/>
      <w:gridCol w:w="1599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302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650024" w:rsidRPr="00FC4B56" w14:paraId="7D533674" w14:textId="77777777" w:rsidTr="00280A63">
      <w:trPr>
        <w:trHeight w:val="300"/>
      </w:trPr>
      <w:tc>
        <w:tcPr>
          <w:tcW w:w="1400" w:type="dxa"/>
          <w:gridSpan w:val="4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3009771" w14:textId="77777777" w:rsidR="00650024" w:rsidRPr="00FC4B56" w:rsidRDefault="00650024" w:rsidP="00280A63">
          <w:pPr>
            <w:jc w:val="center"/>
            <w:rPr>
              <w:rFonts w:ascii="Calibri" w:hAnsi="Calibri"/>
              <w:color w:val="000000"/>
            </w:rPr>
          </w:pPr>
          <w:proofErr w:type="spellStart"/>
          <w:r w:rsidRPr="00FC4B56">
            <w:rPr>
              <w:rFonts w:ascii="Calibri" w:hAnsi="Calibri"/>
              <w:color w:val="000000"/>
              <w:sz w:val="22"/>
            </w:rPr>
            <w:t>Úč</w:t>
          </w:r>
          <w:proofErr w:type="spellEnd"/>
          <w:r w:rsidRPr="00FC4B56">
            <w:rPr>
              <w:rFonts w:ascii="Calibri" w:hAnsi="Calibri"/>
              <w:color w:val="000000"/>
              <w:sz w:val="22"/>
            </w:rPr>
            <w:t xml:space="preserve"> POD 3-01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8BE6972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BE01860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1599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F14032C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DCAA931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2C9A089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560" w:type="dxa"/>
          <w:gridSpan w:val="2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C205241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F006113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C991176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73FA381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F7031DA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E35558D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F200EDD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BE70BE0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9BF772E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560" w:type="dxa"/>
          <w:gridSpan w:val="2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14BDB47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DIČ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6281C25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BCC79C1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E67B170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B0EE4BC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569F256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C82B89E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DF1440A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BCC07C8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</w:tr>
    <w:tr w:rsidR="00650024" w:rsidRPr="00FC4B56" w14:paraId="2109E27D" w14:textId="77777777" w:rsidTr="00650024">
      <w:trPr>
        <w:trHeight w:val="331"/>
      </w:trPr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C5D062F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7C337A2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739ED63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5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454B6E5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0F9576C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89B70BF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1599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E413729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6EE1B27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794795E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3600C897" w14:textId="6A2F991C" w:rsidR="00650024" w:rsidRPr="00FC4B56" w:rsidRDefault="00315E77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571C2098" w14:textId="252C414E" w:rsidR="00650024" w:rsidRPr="00FC4B56" w:rsidRDefault="00315E77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6D1B5BF4" w14:textId="6C9B5B8D" w:rsidR="00650024" w:rsidRPr="00FC4B56" w:rsidRDefault="00315E77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4DA39FB1" w14:textId="6239D24C" w:rsidR="00650024" w:rsidRPr="00FC4B56" w:rsidRDefault="00315E77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1932337A" w14:textId="0BF0DB5B" w:rsidR="00650024" w:rsidRPr="00FC4B56" w:rsidRDefault="00315E77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35ED918F" w14:textId="72363677" w:rsidR="00650024" w:rsidRPr="00FC4B56" w:rsidRDefault="00315E77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5F5E44D" w14:textId="053D9C6C" w:rsidR="00650024" w:rsidRPr="00FC4B56" w:rsidRDefault="00315E77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5445781" w14:textId="3CB7C28A" w:rsidR="00650024" w:rsidRPr="00FC4B56" w:rsidRDefault="00315E77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6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9DDE187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021E703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1FA8384E" w14:textId="70AEF442"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315E77">
            <w:rPr>
              <w:rFonts w:ascii="Calibri" w:hAnsi="Calibri"/>
              <w:color w:val="000000"/>
              <w:sz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1384D67D" w14:textId="05233C77" w:rsidR="00650024" w:rsidRPr="00FC4B56" w:rsidRDefault="00315E77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6A253E31" w14:textId="4DECA658" w:rsidR="00650024" w:rsidRPr="00FC4B56" w:rsidRDefault="00315E77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31CFD443" w14:textId="13391082" w:rsidR="00650024" w:rsidRPr="00FC4B56" w:rsidRDefault="00315E77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0D0EEEDA" w14:textId="66DC7EF4" w:rsidR="00650024" w:rsidRPr="00FC4B56" w:rsidRDefault="00315E77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10EDD2E0" w14:textId="6568B180" w:rsidR="00650024" w:rsidRPr="00FC4B56" w:rsidRDefault="00315E77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0EBF9F43" w14:textId="344A888C" w:rsidR="00650024" w:rsidRPr="00FC4B56" w:rsidRDefault="00315E77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684D968B" w14:textId="08F32F69" w:rsidR="00650024" w:rsidRPr="00FC4B56" w:rsidRDefault="00315E77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03953E19" w14:textId="4E176520" w:rsidR="00650024" w:rsidRPr="00FC4B56" w:rsidRDefault="00315E77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0F7BF244" w14:textId="7E5137C8" w:rsidR="00650024" w:rsidRPr="00FC4B56" w:rsidRDefault="00315E77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6</w:t>
          </w:r>
        </w:p>
      </w:tc>
    </w:tr>
  </w:tbl>
  <w:p w14:paraId="13428957" w14:textId="77777777" w:rsidR="00650024" w:rsidRDefault="00650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044F99"/>
    <w:multiLevelType w:val="hybridMultilevel"/>
    <w:tmpl w:val="BC465F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AA5213"/>
    <w:multiLevelType w:val="hybridMultilevel"/>
    <w:tmpl w:val="3C68E5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711216"/>
    <w:multiLevelType w:val="hybridMultilevel"/>
    <w:tmpl w:val="86201BF4"/>
    <w:lvl w:ilvl="0" w:tplc="014868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7676990">
    <w:abstractNumId w:val="0"/>
  </w:num>
  <w:num w:numId="2" w16cid:durableId="356473096">
    <w:abstractNumId w:val="1"/>
  </w:num>
  <w:num w:numId="3" w16cid:durableId="10674548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833"/>
    <w:rsid w:val="00014F35"/>
    <w:rsid w:val="000824FC"/>
    <w:rsid w:val="000D65EB"/>
    <w:rsid w:val="00104CBE"/>
    <w:rsid w:val="00104CF6"/>
    <w:rsid w:val="0010796B"/>
    <w:rsid w:val="00123F1F"/>
    <w:rsid w:val="00124B4B"/>
    <w:rsid w:val="00170CB5"/>
    <w:rsid w:val="002052C4"/>
    <w:rsid w:val="002C0150"/>
    <w:rsid w:val="002C4A44"/>
    <w:rsid w:val="0031338E"/>
    <w:rsid w:val="00315E77"/>
    <w:rsid w:val="0040300D"/>
    <w:rsid w:val="00426E80"/>
    <w:rsid w:val="004E1F5D"/>
    <w:rsid w:val="005E1C8A"/>
    <w:rsid w:val="006171F8"/>
    <w:rsid w:val="00650024"/>
    <w:rsid w:val="006A0AB4"/>
    <w:rsid w:val="006A7C8A"/>
    <w:rsid w:val="007619D7"/>
    <w:rsid w:val="0076277C"/>
    <w:rsid w:val="00786CB1"/>
    <w:rsid w:val="007A0F50"/>
    <w:rsid w:val="008948EC"/>
    <w:rsid w:val="008C12FE"/>
    <w:rsid w:val="008F5FE5"/>
    <w:rsid w:val="00954470"/>
    <w:rsid w:val="009546D2"/>
    <w:rsid w:val="00962DA0"/>
    <w:rsid w:val="009D09A4"/>
    <w:rsid w:val="00A20833"/>
    <w:rsid w:val="00A42978"/>
    <w:rsid w:val="00A873AF"/>
    <w:rsid w:val="00AD23CF"/>
    <w:rsid w:val="00B202C7"/>
    <w:rsid w:val="00BD039E"/>
    <w:rsid w:val="00D10215"/>
    <w:rsid w:val="00D20B35"/>
    <w:rsid w:val="00DB0895"/>
    <w:rsid w:val="00E77D78"/>
    <w:rsid w:val="00E93DD4"/>
    <w:rsid w:val="00EA5B9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E7E87"/>
  <w15:docId w15:val="{2F056877-5E5B-4341-B15B-3353E1EFD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70C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2083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650024"/>
    <w:pPr>
      <w:tabs>
        <w:tab w:val="center" w:pos="4536"/>
        <w:tab w:val="right" w:pos="9072"/>
      </w:tabs>
    </w:pPr>
    <w:rPr>
      <w:rFonts w:eastAsia="Calibri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650024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65002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50024"/>
    <w:rPr>
      <w:rFonts w:ascii="Times New Roman" w:hAnsi="Times New Roman" w:cs="Times New Roman"/>
      <w:sz w:val="24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650024"/>
    <w:rPr>
      <w:rFonts w:eastAsia="Calibri"/>
      <w:sz w:val="20"/>
      <w:szCs w:val="20"/>
      <w:lang w:eastAsia="en-US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650024"/>
    <w:rPr>
      <w:rFonts w:ascii="Times New Roman" w:hAnsi="Times New Roman" w:cs="Times New Roman"/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650024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50024"/>
    <w:rPr>
      <w:rFonts w:eastAsia="Calibri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50024"/>
    <w:rPr>
      <w:rFonts w:ascii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650024"/>
    <w:rPr>
      <w:vertAlign w:val="superscript"/>
    </w:rPr>
  </w:style>
  <w:style w:type="paragraph" w:customStyle="1" w:styleId="TopHeader">
    <w:name w:val="Top Header"/>
    <w:basedOn w:val="Normlny"/>
    <w:qFormat/>
    <w:rsid w:val="00170CB5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Value">
    <w:name w:val="Value"/>
    <w:basedOn w:val="Normlny"/>
    <w:link w:val="ValueChar"/>
    <w:qFormat/>
    <w:rsid w:val="00170CB5"/>
    <w:pPr>
      <w:jc w:val="right"/>
    </w:pPr>
    <w:rPr>
      <w:rFonts w:ascii="Arial Narrow" w:hAnsi="Arial Narrow"/>
      <w:sz w:val="20"/>
    </w:rPr>
  </w:style>
  <w:style w:type="character" w:customStyle="1" w:styleId="ValueChar">
    <w:name w:val="Value Char"/>
    <w:link w:val="Value"/>
    <w:locked/>
    <w:rsid w:val="00170CB5"/>
    <w:rPr>
      <w:rFonts w:ascii="Arial Narrow" w:eastAsia="Times New Roman" w:hAnsi="Arial Narrow" w:cs="Times New Roman"/>
      <w:sz w:val="20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2D6AD2-1F98-439C-96C2-E0ACD70CF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2194</Words>
  <Characters>13277</Characters>
  <Application>Microsoft Office Word</Application>
  <DocSecurity>0</DocSecurity>
  <Lines>368</Lines>
  <Paragraphs>153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Daxana, s.r.o.</cp:lastModifiedBy>
  <cp:revision>2</cp:revision>
  <dcterms:created xsi:type="dcterms:W3CDTF">2026-03-24T06:01:00Z</dcterms:created>
  <dcterms:modified xsi:type="dcterms:W3CDTF">2026-03-24T06:01:00Z</dcterms:modified>
</cp:coreProperties>
</file>