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4B5" w:rsidRDefault="00CD74B5" w:rsidP="00CD74B5">
      <w:r>
        <w:t>INFORMÁCIE O ÚČTOVNEJ JEDNOTKE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b/>
          <w:sz w:val="22"/>
          <w:szCs w:val="22"/>
        </w:rPr>
        <w:t>LARGOFLOOR,s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 xml:space="preserve">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Smolenická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3/3135,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85105 Bratislava</w:t>
      </w:r>
      <w:bookmarkStart w:id="3" w:name="ADRESA_END"/>
      <w:bookmarkEnd w:id="3"/>
    </w:p>
    <w:p w:rsidR="005935EC" w:rsidRDefault="005935EC" w:rsidP="005935E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IČO: 45547769</w:t>
      </w:r>
    </w:p>
    <w:p w:rsidR="005935EC" w:rsidRDefault="005935EC" w:rsidP="005935E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DIČ: 2023111673</w:t>
      </w:r>
    </w:p>
    <w:p w:rsidR="005935EC" w:rsidRDefault="005935EC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dňa:      20.04.2010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7.5.2010 oddiel: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64910/B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ostatné stavebné kompletizačné a dokončovacie práce pri realizácií exteriérov a interiérov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-uskutočňovanie stavieb a ich zmien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-sprostredkovateľská činnosť v oblasti služieb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TaxEdit2"/>
      </w:pPr>
      <w:r>
        <w:t>c) Priemerný počet zamestnancov</w:t>
      </w:r>
    </w:p>
    <w:p w:rsidR="00CD74B5" w:rsidRDefault="00CD74B5" w:rsidP="00CD74B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356"/>
        <w:gridCol w:w="3598"/>
      </w:tblGrid>
      <w:tr w:rsidR="00CD74B5" w:rsidTr="00CD74B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pStyle w:val="Nadpis3"/>
              <w:spacing w:line="276" w:lineRule="auto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0D73" w:rsidP="000F0D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F1E21" w:rsidP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3046" w:rsidP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F1E2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1"/>
        </w:trPr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D74B5" w:rsidRDefault="00CD74B5" w:rsidP="00CD74B5">
      <w:pPr>
        <w:pStyle w:val="TaxEdit2"/>
      </w:pPr>
      <w:r>
        <w:t>d) Údaje o neobmedzenom ručení</w:t>
      </w:r>
    </w:p>
    <w:p w:rsidR="00CD74B5" w:rsidRDefault="00CD74B5" w:rsidP="00CD74B5">
      <w:pPr>
        <w:pStyle w:val="TaxEdit2"/>
        <w:rPr>
          <w:b w:val="0"/>
          <w:sz w:val="20"/>
          <w:szCs w:val="20"/>
        </w:rPr>
      </w:pPr>
    </w:p>
    <w:p w:rsidR="00CD74B5" w:rsidRDefault="00CD74B5" w:rsidP="00CD74B5">
      <w:pPr>
        <w:pStyle w:val="TaxEdit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Spoločnosť nie je neobmedzene ručiacou spoločnosťou v žiadne inej spoločnosti. </w:t>
      </w:r>
    </w:p>
    <w:p w:rsidR="00CD74B5" w:rsidRDefault="00CD74B5" w:rsidP="00CD74B5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2"/>
      </w:pPr>
      <w:r>
        <w:t>e) Právny dôvod na zostavenie účtovnej závierky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</w:rPr>
        <w:t>Účtovná závierka za rok 20</w:t>
      </w:r>
      <w:r w:rsidR="00FE0C42">
        <w:rPr>
          <w:rFonts w:ascii="Arial Narrow" w:hAnsi="Arial Narrow" w:cs="Arial Narrow"/>
          <w:b w:val="0"/>
        </w:rPr>
        <w:t>2</w:t>
      </w:r>
      <w:r w:rsidR="00953ECD">
        <w:rPr>
          <w:rFonts w:ascii="Arial Narrow" w:hAnsi="Arial Narrow" w:cs="Arial Narrow"/>
          <w:b w:val="0"/>
        </w:rPr>
        <w:t>5</w:t>
      </w:r>
      <w:r>
        <w:rPr>
          <w:rFonts w:ascii="Arial Narrow" w:hAnsi="Arial Narrow" w:cs="Arial Narrow"/>
          <w:b w:val="0"/>
        </w:rPr>
        <w:t xml:space="preserve"> bola zostavená ako 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 od 01.01.20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953ECD">
        <w:rPr>
          <w:rFonts w:ascii="Arial Narrow" w:hAnsi="Arial Narrow" w:cs="Arial Narrow"/>
          <w:b w:val="0"/>
          <w:bCs w:val="0"/>
        </w:rPr>
        <w:t>5</w:t>
      </w:r>
      <w:r>
        <w:rPr>
          <w:rFonts w:ascii="Arial Narrow" w:hAnsi="Arial Narrow" w:cs="Arial Narrow"/>
          <w:b w:val="0"/>
          <w:bCs w:val="0"/>
        </w:rPr>
        <w:t xml:space="preserve"> do 31.12.20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953ECD">
        <w:rPr>
          <w:rFonts w:ascii="Arial Narrow" w:hAnsi="Arial Narrow" w:cs="Arial Narrow"/>
          <w:b w:val="0"/>
          <w:bCs w:val="0"/>
        </w:rPr>
        <w:t>5</w:t>
      </w:r>
      <w:r>
        <w:rPr>
          <w:rFonts w:ascii="Arial Narrow" w:hAnsi="Arial Narrow" w:cs="Arial Narrow"/>
          <w:b w:val="0"/>
          <w:bCs w:val="0"/>
        </w:rPr>
        <w:t xml:space="preserve"> za nepretržitého trvania a činnosti spoločnosti.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</w:pPr>
      <w:r>
        <w:t>f) Dátum schválenia účtovnej závierky za predchádzajúce účtovné obdobie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za predchádzajúce účtovné obdobie rok</w:t>
      </w:r>
      <w:r w:rsidR="00057FFA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20</w:t>
      </w:r>
      <w:r w:rsidR="00477723">
        <w:rPr>
          <w:rFonts w:ascii="Arial Narrow" w:hAnsi="Arial Narrow" w:cs="Arial Narrow"/>
          <w:b w:val="0"/>
          <w:bCs w:val="0"/>
        </w:rPr>
        <w:t>2</w:t>
      </w:r>
      <w:r w:rsidR="00953ECD">
        <w:rPr>
          <w:rFonts w:ascii="Arial Narrow" w:hAnsi="Arial Narrow" w:cs="Arial Narrow"/>
          <w:b w:val="0"/>
          <w:bCs w:val="0"/>
        </w:rPr>
        <w:t>4</w:t>
      </w:r>
      <w:r w:rsidR="005B3C73">
        <w:rPr>
          <w:rFonts w:ascii="Arial Narrow" w:hAnsi="Arial Narrow" w:cs="Arial Narrow"/>
          <w:b w:val="0"/>
          <w:bCs w:val="0"/>
        </w:rPr>
        <w:t xml:space="preserve">, bola schválená  dňa </w:t>
      </w:r>
      <w:r w:rsidR="00953ECD">
        <w:rPr>
          <w:rFonts w:ascii="Arial Narrow" w:hAnsi="Arial Narrow" w:cs="Arial Narrow"/>
          <w:b w:val="0"/>
          <w:bCs w:val="0"/>
        </w:rPr>
        <w:t>17</w:t>
      </w:r>
      <w:r>
        <w:rPr>
          <w:rFonts w:ascii="Arial Narrow" w:hAnsi="Arial Narrow" w:cs="Arial Narrow"/>
          <w:b w:val="0"/>
          <w:bCs w:val="0"/>
        </w:rPr>
        <w:t>.0</w:t>
      </w:r>
      <w:r w:rsidR="00477723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>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953ECD">
        <w:rPr>
          <w:rFonts w:ascii="Arial Narrow" w:hAnsi="Arial Narrow" w:cs="Arial Narrow"/>
          <w:b w:val="0"/>
          <w:bCs w:val="0"/>
        </w:rPr>
        <w:t>5</w:t>
      </w:r>
      <w:r>
        <w:rPr>
          <w:rFonts w:ascii="Arial Narrow" w:hAnsi="Arial Narrow" w:cs="Arial Narrow"/>
          <w:b w:val="0"/>
          <w:bCs w:val="0"/>
        </w:rPr>
        <w:t xml:space="preserve">. 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:rsidR="009059B9" w:rsidRDefault="009059B9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</w:p>
    <w:p w:rsidR="00CD74B5" w:rsidRDefault="00CD74B5" w:rsidP="009059B9">
      <w:pPr>
        <w:pStyle w:val="Styl1"/>
        <w:tabs>
          <w:tab w:val="clear" w:pos="720"/>
          <w:tab w:val="left" w:pos="708"/>
        </w:tabs>
        <w:ind w:left="426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CD74B5" w:rsidRDefault="00CD74B5" w:rsidP="00CD74B5">
      <w:pPr>
        <w:pStyle w:val="Styl1"/>
        <w:tabs>
          <w:tab w:val="clear" w:pos="720"/>
        </w:tabs>
        <w:ind w:left="360" w:firstLine="0"/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Účtovná jednotka  nie je   súčasťou konsolidovaného celku    </w:t>
      </w:r>
      <w:r w:rsidR="00057FFA">
        <w:rPr>
          <w:rFonts w:ascii="Arial Narrow" w:hAnsi="Arial Narrow" w:cs="Arial Narrow"/>
          <w:sz w:val="22"/>
          <w:szCs w:val="22"/>
        </w:rPr>
        <w:t>inej spoločnosti.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color w:val="FFFFFF"/>
        </w:rPr>
        <w:br w:type="page"/>
      </w:r>
    </w:p>
    <w:p w:rsidR="00CD74B5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b w:val="0"/>
          <w:bCs w:val="0"/>
        </w:rPr>
        <w:lastRenderedPageBreak/>
        <w:t xml:space="preserve">      </w:t>
      </w:r>
      <w:r w:rsidR="00CD74B5">
        <w:rPr>
          <w:rFonts w:ascii="Arial" w:hAnsi="Arial" w:cs="Arial"/>
          <w:sz w:val="24"/>
          <w:szCs w:val="24"/>
        </w:rPr>
        <w:t>POUŽITÉ ÚČTOVNÉ ZÁSADY A ÚČTOVNÉ METÓDY</w:t>
      </w:r>
    </w:p>
    <w:p w:rsidR="009059B9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</w:p>
    <w:p w:rsidR="00CD74B5" w:rsidRDefault="00CD74B5" w:rsidP="00CD74B5">
      <w:pPr>
        <w:ind w:left="36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059B9" w:rsidRPr="009059B9" w:rsidRDefault="009059B9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CD74B5"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p w:rsidR="009059B9" w:rsidRDefault="009059B9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</w:t>
      </w:r>
      <w:r w:rsidR="00CD74B5">
        <w:rPr>
          <w:rFonts w:ascii="Arial Narrow" w:hAnsi="Arial Narrow" w:cs="Arial Narrow"/>
          <w:sz w:val="20"/>
          <w:szCs w:val="20"/>
        </w:rPr>
        <w:t>Spoločnosť v roku 20</w:t>
      </w:r>
      <w:r w:rsidR="00F64279">
        <w:rPr>
          <w:rFonts w:ascii="Arial Narrow" w:hAnsi="Arial Narrow" w:cs="Arial Narrow"/>
          <w:sz w:val="20"/>
          <w:szCs w:val="20"/>
        </w:rPr>
        <w:t>2</w:t>
      </w:r>
      <w:r w:rsidR="00AB45EE">
        <w:rPr>
          <w:rFonts w:ascii="Arial Narrow" w:hAnsi="Arial Narrow" w:cs="Arial Narrow"/>
          <w:sz w:val="20"/>
          <w:szCs w:val="20"/>
        </w:rPr>
        <w:t>3</w:t>
      </w:r>
      <w:r w:rsidR="00CD74B5">
        <w:rPr>
          <w:rFonts w:ascii="Arial Narrow" w:hAnsi="Arial Narrow" w:cs="Arial Narrow"/>
          <w:sz w:val="20"/>
          <w:szCs w:val="20"/>
        </w:rPr>
        <w:t xml:space="preserve"> nemenila účtovné metódy ani zásady.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5B3C73" w:rsidRDefault="005B3C73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9059B9" w:rsidRDefault="009059B9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D74B5" w:rsidRDefault="00CD74B5" w:rsidP="00CD74B5">
      <w:pPr>
        <w:pStyle w:val="Styl4"/>
        <w:numPr>
          <w:ilvl w:val="0"/>
          <w:numId w:val="0"/>
        </w:numPr>
        <w:rPr>
          <w:b w:val="0"/>
          <w:caps w:val="0"/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 w:val="0"/>
          <w:sz w:val="22"/>
          <w:szCs w:val="22"/>
        </w:rPr>
        <w:t>S</w:t>
      </w:r>
      <w:r>
        <w:rPr>
          <w:b w:val="0"/>
          <w:caps w:val="0"/>
          <w:sz w:val="22"/>
          <w:szCs w:val="22"/>
        </w:rPr>
        <w:t>poločnosť v roku 20</w:t>
      </w:r>
      <w:r w:rsidR="00FE0C42">
        <w:rPr>
          <w:b w:val="0"/>
          <w:caps w:val="0"/>
          <w:sz w:val="22"/>
          <w:szCs w:val="22"/>
        </w:rPr>
        <w:t>2</w:t>
      </w:r>
      <w:r w:rsidR="00D71E46">
        <w:rPr>
          <w:b w:val="0"/>
          <w:caps w:val="0"/>
          <w:sz w:val="22"/>
          <w:szCs w:val="22"/>
        </w:rPr>
        <w:t>4</w:t>
      </w:r>
      <w:r w:rsidR="00057FFA">
        <w:rPr>
          <w:b w:val="0"/>
          <w:caps w:val="0"/>
          <w:sz w:val="22"/>
          <w:szCs w:val="22"/>
        </w:rPr>
        <w:t xml:space="preserve"> </w:t>
      </w:r>
      <w:r>
        <w:rPr>
          <w:b w:val="0"/>
          <w:caps w:val="0"/>
          <w:sz w:val="22"/>
          <w:szCs w:val="22"/>
        </w:rPr>
        <w:t xml:space="preserve"> </w:t>
      </w:r>
      <w:r w:rsidR="00BF4475">
        <w:rPr>
          <w:b w:val="0"/>
          <w:caps w:val="0"/>
          <w:sz w:val="22"/>
          <w:szCs w:val="22"/>
        </w:rPr>
        <w:t>ne</w:t>
      </w:r>
      <w:r w:rsidR="00057FFA">
        <w:rPr>
          <w:b w:val="0"/>
          <w:caps w:val="0"/>
          <w:sz w:val="22"/>
          <w:szCs w:val="22"/>
        </w:rPr>
        <w:t>n</w:t>
      </w:r>
      <w:r>
        <w:rPr>
          <w:b w:val="0"/>
          <w:caps w:val="0"/>
          <w:sz w:val="22"/>
          <w:szCs w:val="22"/>
        </w:rPr>
        <w:t xml:space="preserve">akupovala </w:t>
      </w:r>
      <w:r w:rsidR="005B3C73">
        <w:rPr>
          <w:b w:val="0"/>
          <w:caps w:val="0"/>
          <w:sz w:val="22"/>
          <w:szCs w:val="22"/>
        </w:rPr>
        <w:t>dlhodobý nehmotný majetok</w:t>
      </w:r>
      <w:r>
        <w:rPr>
          <w:b w:val="0"/>
          <w:caps w:val="0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BF447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v roku 20</w:t>
      </w:r>
      <w:r w:rsidR="00FE0C42">
        <w:rPr>
          <w:rFonts w:ascii="Arial Narrow" w:hAnsi="Arial Narrow" w:cs="Arial Narrow"/>
          <w:sz w:val="22"/>
          <w:szCs w:val="22"/>
        </w:rPr>
        <w:t>2</w:t>
      </w:r>
      <w:r w:rsidR="00953ECD">
        <w:rPr>
          <w:rFonts w:ascii="Arial Narrow" w:hAnsi="Arial Narrow" w:cs="Arial Narrow"/>
          <w:sz w:val="22"/>
          <w:szCs w:val="22"/>
        </w:rPr>
        <w:t>5</w:t>
      </w:r>
      <w:r w:rsidR="00FE0C42">
        <w:rPr>
          <w:rFonts w:ascii="Arial Narrow" w:hAnsi="Arial Narrow" w:cs="Arial Narrow"/>
          <w:sz w:val="22"/>
          <w:szCs w:val="22"/>
        </w:rPr>
        <w:t xml:space="preserve"> ne</w:t>
      </w:r>
      <w:r w:rsidR="00057FFA">
        <w:rPr>
          <w:rFonts w:ascii="Arial Narrow" w:hAnsi="Arial Narrow" w:cs="Arial Narrow"/>
          <w:sz w:val="22"/>
          <w:szCs w:val="22"/>
        </w:rPr>
        <w:t xml:space="preserve">obstarala  </w:t>
      </w:r>
      <w:r w:rsidR="005B3C73">
        <w:rPr>
          <w:rFonts w:ascii="Arial Narrow" w:hAnsi="Arial Narrow" w:cs="Arial Narrow"/>
          <w:sz w:val="22"/>
          <w:szCs w:val="22"/>
        </w:rPr>
        <w:t>dlhodobý hmotný majetok.</w:t>
      </w:r>
      <w:r w:rsidR="00057FFA">
        <w:rPr>
          <w:rFonts w:ascii="Arial Narrow" w:hAnsi="Arial Narrow" w:cs="Arial Narrow"/>
          <w:sz w:val="22"/>
          <w:szCs w:val="22"/>
        </w:rPr>
        <w:t xml:space="preserve"> Maj</w:t>
      </w:r>
      <w:r w:rsidR="00BF4475">
        <w:rPr>
          <w:rFonts w:ascii="Arial Narrow" w:hAnsi="Arial Narrow" w:cs="Arial Narrow"/>
          <w:sz w:val="22"/>
          <w:szCs w:val="22"/>
        </w:rPr>
        <w:t xml:space="preserve">etok </w:t>
      </w:r>
      <w:r w:rsidR="00FE0C42">
        <w:rPr>
          <w:rFonts w:ascii="Arial Narrow" w:hAnsi="Arial Narrow" w:cs="Arial Narrow"/>
          <w:sz w:val="22"/>
          <w:szCs w:val="22"/>
        </w:rPr>
        <w:t xml:space="preserve">by </w:t>
      </w:r>
      <w:r w:rsidR="00BF4475">
        <w:rPr>
          <w:rFonts w:ascii="Arial Narrow" w:hAnsi="Arial Narrow" w:cs="Arial Narrow"/>
          <w:sz w:val="22"/>
          <w:szCs w:val="22"/>
        </w:rPr>
        <w:t xml:space="preserve">ocenila obstarávacou cenou  </w:t>
      </w:r>
    </w:p>
    <w:p w:rsidR="00CD74B5" w:rsidRDefault="00BF447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a nákladmi súvisiacimi s obstaraním.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D74B5" w:rsidRDefault="00CD74B5" w:rsidP="00CD74B5">
      <w:pPr>
        <w:pStyle w:val="Styl4"/>
        <w:numPr>
          <w:ilvl w:val="0"/>
          <w:numId w:val="0"/>
        </w:numPr>
        <w:ind w:left="284"/>
        <w:rPr>
          <w:b w:val="0"/>
          <w:caps w:val="0"/>
          <w:sz w:val="22"/>
          <w:szCs w:val="22"/>
        </w:rPr>
      </w:pPr>
      <w:r>
        <w:rPr>
          <w:b w:val="0"/>
          <w:caps w:val="0"/>
          <w:sz w:val="22"/>
          <w:szCs w:val="22"/>
        </w:rPr>
        <w:t>Spoločnosť nenakupovala zásoby na predaj na sklad. Nakupovala</w:t>
      </w:r>
      <w:r w:rsidR="00BF4475">
        <w:rPr>
          <w:b w:val="0"/>
          <w:caps w:val="0"/>
          <w:sz w:val="22"/>
          <w:szCs w:val="22"/>
        </w:rPr>
        <w:t xml:space="preserve"> materiál na priame zabudovanie do zákazky.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pohľadávky  pri ich vzniku ocenila ich menovitou hodnotou. Vlastné pohľadávky nepostupovala a ani  netvorila OP k pohľadávkam.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peňažné prostriedky a ceniny oceňovala ich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</w:t>
      </w:r>
      <w:r w:rsidR="00241698">
        <w:rPr>
          <w:rFonts w:ascii="Arial Narrow" w:hAnsi="Arial Narrow" w:cs="Arial Narrow"/>
          <w:sz w:val="22"/>
          <w:szCs w:val="22"/>
        </w:rPr>
        <w:t xml:space="preserve">h období –spoločnosť o nich </w:t>
      </w:r>
      <w:r w:rsidR="00057FFA">
        <w:rPr>
          <w:rFonts w:ascii="Arial Narrow" w:hAnsi="Arial Narrow" w:cs="Arial Narrow"/>
          <w:sz w:val="22"/>
          <w:szCs w:val="22"/>
        </w:rPr>
        <w:t xml:space="preserve"> v roku 20</w:t>
      </w:r>
      <w:r w:rsidR="00FE0C42">
        <w:rPr>
          <w:rFonts w:ascii="Arial Narrow" w:hAnsi="Arial Narrow" w:cs="Arial Narrow"/>
          <w:sz w:val="22"/>
          <w:szCs w:val="22"/>
        </w:rPr>
        <w:t>2</w:t>
      </w:r>
      <w:r w:rsidR="00D71E46">
        <w:rPr>
          <w:rFonts w:ascii="Arial Narrow" w:hAnsi="Arial Narrow" w:cs="Arial Narrow"/>
          <w:sz w:val="22"/>
          <w:szCs w:val="22"/>
        </w:rPr>
        <w:t>4</w:t>
      </w:r>
      <w:r w:rsidR="00FE0C42">
        <w:rPr>
          <w:rFonts w:ascii="Arial Narrow" w:hAnsi="Arial Narrow" w:cs="Arial Narrow"/>
          <w:sz w:val="22"/>
          <w:szCs w:val="22"/>
        </w:rPr>
        <w:t xml:space="preserve"> </w:t>
      </w:r>
      <w:r w:rsidR="00057FFA">
        <w:rPr>
          <w:rFonts w:ascii="Arial Narrow" w:hAnsi="Arial Narrow" w:cs="Arial Narrow"/>
          <w:sz w:val="22"/>
          <w:szCs w:val="22"/>
        </w:rPr>
        <w:t>neú</w:t>
      </w:r>
      <w:r w:rsidR="00241698">
        <w:rPr>
          <w:rFonts w:ascii="Arial Narrow" w:hAnsi="Arial Narrow" w:cs="Arial Narrow"/>
          <w:sz w:val="22"/>
          <w:szCs w:val="22"/>
        </w:rPr>
        <w:t>čtovala</w:t>
      </w:r>
      <w:r w:rsidR="00057FF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241698" w:rsidRDefault="00CD74B5" w:rsidP="0024169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Výdavky budúcich období </w:t>
      </w:r>
      <w:r w:rsidR="00FE0C42">
        <w:rPr>
          <w:rFonts w:ascii="Arial Narrow" w:hAnsi="Arial Narrow" w:cs="Arial Narrow"/>
          <w:sz w:val="22"/>
          <w:szCs w:val="22"/>
        </w:rPr>
        <w:t>neúčtovala v roku 202</w:t>
      </w:r>
      <w:r w:rsidR="00953ECD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–</w:t>
      </w:r>
      <w:r w:rsidR="00241698" w:rsidRPr="00241698">
        <w:rPr>
          <w:rFonts w:ascii="Arial Narrow" w:hAnsi="Arial Narrow" w:cs="Arial Narrow"/>
          <w:sz w:val="22"/>
          <w:szCs w:val="22"/>
        </w:rPr>
        <w:t xml:space="preserve"> </w:t>
      </w:r>
      <w:r w:rsidR="00FE0C42">
        <w:rPr>
          <w:rFonts w:ascii="Arial Narrow" w:hAnsi="Arial Narrow" w:cs="Arial Narrow"/>
          <w:sz w:val="22"/>
          <w:szCs w:val="22"/>
        </w:rPr>
        <w:t>a výnosy budúcich</w:t>
      </w:r>
      <w:r w:rsidR="00EB1EB7">
        <w:rPr>
          <w:rFonts w:ascii="Arial Narrow" w:hAnsi="Arial Narrow" w:cs="Arial Narrow"/>
          <w:sz w:val="22"/>
          <w:szCs w:val="22"/>
        </w:rPr>
        <w:t xml:space="preserve"> období </w:t>
      </w:r>
      <w:r w:rsidR="00FE0C42">
        <w:rPr>
          <w:rFonts w:ascii="Arial Narrow" w:hAnsi="Arial Narrow" w:cs="Arial Narrow"/>
          <w:sz w:val="22"/>
          <w:szCs w:val="22"/>
        </w:rPr>
        <w:t xml:space="preserve"> </w:t>
      </w:r>
      <w:r w:rsidR="00241698">
        <w:rPr>
          <w:rFonts w:ascii="Arial Narrow" w:hAnsi="Arial Narrow" w:cs="Arial Narrow"/>
          <w:sz w:val="22"/>
          <w:szCs w:val="22"/>
        </w:rPr>
        <w:t xml:space="preserve">spoločnosť o nich </w:t>
      </w:r>
      <w:r w:rsidR="00057FFA">
        <w:rPr>
          <w:rFonts w:ascii="Arial Narrow" w:hAnsi="Arial Narrow" w:cs="Arial Narrow"/>
          <w:sz w:val="22"/>
          <w:szCs w:val="22"/>
        </w:rPr>
        <w:t>v roku 20</w:t>
      </w:r>
      <w:r w:rsidR="00FE0C42">
        <w:rPr>
          <w:rFonts w:ascii="Arial Narrow" w:hAnsi="Arial Narrow" w:cs="Arial Narrow"/>
          <w:sz w:val="22"/>
          <w:szCs w:val="22"/>
        </w:rPr>
        <w:t>2</w:t>
      </w:r>
      <w:r w:rsidR="00953ECD">
        <w:rPr>
          <w:rFonts w:ascii="Arial Narrow" w:hAnsi="Arial Narrow" w:cs="Arial Narrow"/>
          <w:sz w:val="22"/>
          <w:szCs w:val="22"/>
        </w:rPr>
        <w:t>5</w:t>
      </w:r>
      <w:r w:rsidR="00EB1EB7">
        <w:rPr>
          <w:rFonts w:ascii="Arial Narrow" w:hAnsi="Arial Narrow" w:cs="Arial Narrow"/>
          <w:sz w:val="22"/>
          <w:szCs w:val="22"/>
        </w:rPr>
        <w:t xml:space="preserve"> neúčtovala</w:t>
      </w:r>
      <w:r w:rsidR="00057FFA"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 pri ich vzniku boli ocenené ich 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– spoločnosť o nich neúčtovala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– spoločnosť nemá.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CD74B5" w:rsidRDefault="00CD74B5" w:rsidP="00CD74B5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boli prepočítavané na slovenskú menu EUR kurzom ECB  ku dňu, ktorý predchádza deň uskutočnenia účtovného prípadu a v účtovnej závierke k 31.12.20</w:t>
      </w:r>
      <w:r w:rsidR="00FE0C42">
        <w:rPr>
          <w:sz w:val="22"/>
          <w:szCs w:val="22"/>
        </w:rPr>
        <w:t>2</w:t>
      </w:r>
      <w:r w:rsidR="00953ECD">
        <w:rPr>
          <w:sz w:val="22"/>
          <w:szCs w:val="22"/>
        </w:rPr>
        <w:t>5</w:t>
      </w:r>
      <w:r>
        <w:rPr>
          <w:sz w:val="22"/>
          <w:szCs w:val="22"/>
        </w:rPr>
        <w:t xml:space="preserve"> kurzom platným ku dňu, ku ktorému sa zostavuje. Účtujú sa s vplyvom na výsledok hospodárenia.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D74B5" w:rsidRDefault="00CD74B5" w:rsidP="00CD74B5">
      <w:pPr>
        <w:ind w:left="1080"/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07"/>
        <w:gridCol w:w="2307"/>
        <w:gridCol w:w="2307"/>
        <w:gridCol w:w="2237"/>
      </w:tblGrid>
      <w:tr w:rsidR="00CD74B5" w:rsidTr="006B339C">
        <w:trPr>
          <w:trHeight w:val="616"/>
        </w:trPr>
        <w:tc>
          <w:tcPr>
            <w:tcW w:w="230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23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583A1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i/>
                <w:iCs/>
                <w:sz w:val="22"/>
                <w:szCs w:val="22"/>
              </w:rPr>
              <w:t>Dvojrotorová hladička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583A1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num" w:pos="284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>Oprava významných chýb minulých účtovných období účtovanej v bežnom účtovnom období sa nevyskytla.</w:t>
      </w:r>
    </w:p>
    <w:p w:rsidR="00CD74B5" w:rsidRDefault="00CD74B5" w:rsidP="00CD74B5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sz w:val="22"/>
          <w:szCs w:val="22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INFORMÁCIE O ÚDAJOCH NA STRANE AKTÍV SÚVAHY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 xml:space="preserve">Informácie </w:t>
      </w:r>
      <w:r w:rsidR="009059B9">
        <w:t xml:space="preserve">o </w:t>
      </w:r>
      <w:r>
        <w:t>dlhodobom nehmotnom majetku</w:t>
      </w:r>
    </w:p>
    <w:p w:rsidR="00CD74B5" w:rsidRDefault="005B3C73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dlhodobý nehmotný majetok  nevlastní.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dlhodobom hmotnom majetku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AB45EE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977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B45EE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977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59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59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AB45EE"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B45EE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D71E46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D71E46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93D6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599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D71E46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93D6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599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B93D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 </w:t>
      </w: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3ECD" w:rsidP="00AB45E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47.977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3ECD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47.977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3ECD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1.599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3ECD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1.599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3ECD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3ECD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3ECD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1.599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3ECD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1.599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D71E4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</w:t>
      </w:r>
      <w:r w:rsidR="009059B9">
        <w:rPr>
          <w:rFonts w:ascii="Arial" w:hAnsi="Arial" w:cs="Arial"/>
          <w:b/>
          <w:bCs/>
          <w:sz w:val="22"/>
          <w:szCs w:val="22"/>
        </w:rPr>
        <w:t>-</w:t>
      </w:r>
      <w:r>
        <w:rPr>
          <w:rFonts w:ascii="Arial" w:hAnsi="Arial" w:cs="Arial"/>
          <w:b/>
          <w:bCs/>
          <w:sz w:val="22"/>
          <w:szCs w:val="22"/>
        </w:rPr>
        <w:t xml:space="preserve"> spôsob a výška poistenia dlhodobého  hmotného majetku:</w:t>
      </w:r>
    </w:p>
    <w:p w:rsidR="00CD74B5" w:rsidRDefault="00952651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žiadne</w:t>
      </w: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proofErr w:type="spellStart"/>
      <w:r>
        <w:t>Informácie</w:t>
      </w:r>
      <w:r w:rsidR="009059B9">
        <w:t>-</w:t>
      </w:r>
      <w:r>
        <w:t>štruktúr</w:t>
      </w:r>
      <w:r w:rsidR="009059B9">
        <w:t>a</w:t>
      </w:r>
      <w:proofErr w:type="spellEnd"/>
      <w:r>
        <w:t xml:space="preserve"> dlhodobého finančného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Spoločnosť nevlastní dlhodobý finančný majetok.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vekovej štruktúre pohľadávok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2127"/>
        <w:gridCol w:w="1984"/>
        <w:gridCol w:w="2268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3ECD" w:rsidP="009858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481215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3ECD" w:rsidP="009858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481215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953ECD" w:rsidP="00B93D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953ECD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1165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9B45F0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3ECD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482380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 w:rsidP="001727EA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3ECD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482380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rPr>
          <w:bCs w:val="0"/>
        </w:rPr>
        <w:br w:type="page"/>
      </w:r>
      <w:r>
        <w:lastRenderedPageBreak/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krátkodobom finančnom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960A9" w:rsidP="00B93D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205730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3ECD" w:rsidP="009858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190919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960A9" w:rsidP="009858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3ECD" w:rsidP="009858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103.922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960A9" w:rsidP="00B93D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206434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53ECD" w:rsidP="00B93D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294841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ÚDAJOCH NA STRANE PASÍV SÚVAHY</w:t>
      </w: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</w:t>
      </w:r>
      <w:r w:rsidR="00076E21">
        <w:t xml:space="preserve"> o  </w:t>
      </w:r>
      <w:proofErr w:type="spellStart"/>
      <w:r w:rsidR="00076E21">
        <w:t>vysporiadaní</w:t>
      </w:r>
      <w:proofErr w:type="spellEnd"/>
      <w:r w:rsidR="00076E21">
        <w:t xml:space="preserve"> účtovného zisku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90"/>
        <w:gridCol w:w="4961"/>
      </w:tblGrid>
      <w:tr w:rsidR="00CD74B5" w:rsidTr="00CD74B5">
        <w:trPr>
          <w:trHeight w:val="411"/>
        </w:trPr>
        <w:tc>
          <w:tcPr>
            <w:tcW w:w="489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6960A9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 zisk</w:t>
            </w:r>
            <w:r w:rsidR="00826F5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2</w:t>
            </w:r>
            <w:r w:rsidR="0075453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0</w:t>
            </w:r>
            <w:r w:rsidR="00863D3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2</w:t>
            </w:r>
            <w:r w:rsidR="006960A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960A9" w:rsidP="009858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50280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ého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z hospodárenia účtovnej jednotky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fondov zo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Úhrada straty z nerozdeleného </w:t>
            </w:r>
            <w:r w:rsidR="00CD74B5">
              <w:rPr>
                <w:rFonts w:ascii="Arial Narrow" w:hAnsi="Arial Narrow" w:cs="Arial Narrow"/>
                <w:sz w:val="18"/>
                <w:szCs w:val="18"/>
              </w:rPr>
              <w:t xml:space="preserve">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Zvýšenie základného imania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 w:rsidR="00076E21">
              <w:rPr>
                <w:rFonts w:ascii="Arial Narrow" w:hAnsi="Arial Narrow" w:cs="Arial Narrow"/>
                <w:sz w:val="18"/>
                <w:szCs w:val="18"/>
              </w:rPr>
              <w:t>na nerozdelený zisk mi</w:t>
            </w:r>
            <w:r>
              <w:rPr>
                <w:rFonts w:ascii="Arial Narrow" w:hAnsi="Arial Narrow" w:cs="Arial Narrow"/>
                <w:sz w:val="18"/>
                <w:szCs w:val="18"/>
              </w:rPr>
              <w:t>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960A9" w:rsidP="00370F4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50280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960A9" w:rsidP="00370F4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50280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rezervách</w:t>
      </w:r>
    </w:p>
    <w:p w:rsidR="00CD74B5" w:rsidRPr="005950FA" w:rsidRDefault="00CD74B5" w:rsidP="00CD74B5">
      <w:pPr>
        <w:rPr>
          <w:rFonts w:ascii="Arial Narrow" w:hAnsi="Arial Narrow" w:cs="Arial Narrow"/>
          <w:sz w:val="20"/>
          <w:szCs w:val="20"/>
        </w:rPr>
      </w:pPr>
      <w:r w:rsidRPr="005950FA">
        <w:rPr>
          <w:rFonts w:ascii="Arial Narrow" w:hAnsi="Arial Narrow" w:cs="Arial Narrow"/>
          <w:sz w:val="20"/>
          <w:szCs w:val="20"/>
        </w:rPr>
        <w:t>Spoločnosť v roku 20</w:t>
      </w:r>
      <w:r w:rsidR="00F64279">
        <w:rPr>
          <w:rFonts w:ascii="Arial Narrow" w:hAnsi="Arial Narrow" w:cs="Arial Narrow"/>
          <w:sz w:val="20"/>
          <w:szCs w:val="20"/>
        </w:rPr>
        <w:t>2</w:t>
      </w:r>
      <w:r w:rsidR="00370F4C">
        <w:rPr>
          <w:rFonts w:ascii="Arial Narrow" w:hAnsi="Arial Narrow" w:cs="Arial Narrow"/>
          <w:sz w:val="20"/>
          <w:szCs w:val="20"/>
        </w:rPr>
        <w:t>4</w:t>
      </w:r>
      <w:r w:rsidRPr="005950FA">
        <w:rPr>
          <w:rFonts w:ascii="Arial Narrow" w:hAnsi="Arial Narrow" w:cs="Arial Narrow"/>
          <w:sz w:val="20"/>
          <w:szCs w:val="20"/>
        </w:rPr>
        <w:t xml:space="preserve"> </w:t>
      </w:r>
      <w:r w:rsidR="00826F5F" w:rsidRPr="005950FA">
        <w:rPr>
          <w:rFonts w:ascii="Arial Narrow" w:hAnsi="Arial Narrow" w:cs="Arial Narrow"/>
          <w:sz w:val="20"/>
          <w:szCs w:val="20"/>
        </w:rPr>
        <w:t>ne</w:t>
      </w:r>
      <w:r w:rsidRPr="005950FA">
        <w:rPr>
          <w:rFonts w:ascii="Arial Narrow" w:hAnsi="Arial Narrow" w:cs="Arial Narrow"/>
          <w:sz w:val="20"/>
          <w:szCs w:val="20"/>
        </w:rPr>
        <w:t>tvorila zákonné rezervy na mzdy a odvody za nevyčerpané dovolenky.</w:t>
      </w:r>
    </w:p>
    <w:p w:rsidR="00CD74B5" w:rsidRDefault="00CD74B5" w:rsidP="00CD74B5">
      <w:pPr>
        <w:rPr>
          <w:rFonts w:ascii="Arial" w:hAnsi="Arial" w:cs="Arial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 záväzkoch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proofErr w:type="spellStart"/>
      <w:r>
        <w:rPr>
          <w:b w:val="0"/>
        </w:rPr>
        <w:t>Tabulka</w:t>
      </w:r>
      <w:proofErr w:type="spellEnd"/>
      <w:r>
        <w:rPr>
          <w:b w:val="0"/>
        </w:rPr>
        <w:t xml:space="preserve"> č.1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950FA" w:rsidP="006960A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370F4C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6960A9"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960A9" w:rsidP="00370F4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2.905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5950FA" w:rsidP="006960A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370F4C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6960A9"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6960A9" w:rsidP="00370F4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2.905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960A9" w:rsidP="00370F4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432414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960A9" w:rsidP="00370F4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46072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3D31" w:rsidRDefault="00863D31" w:rsidP="003F59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6960A9" w:rsidP="00370F4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432414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960A9" w:rsidP="00370F4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46072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F8446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CD74B5" w:rsidRDefault="00CD74B5" w:rsidP="00CD74B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>Tabuľka č.2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Look w:val="01E0"/>
      </w:tblPr>
      <w:tblGrid>
        <w:gridCol w:w="2496"/>
        <w:gridCol w:w="1714"/>
        <w:gridCol w:w="1740"/>
        <w:gridCol w:w="1740"/>
        <w:gridCol w:w="1598"/>
      </w:tblGrid>
      <w:tr w:rsidR="00CD74B5" w:rsidTr="00CD3CBB">
        <w:trPr>
          <w:trHeight w:val="938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Súvahová položka záväzku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 v tom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do 1 roka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od 1 do 5rokov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viac ako 5 rokov</w:t>
            </w: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SF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5950FA" w:rsidP="006960A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370F4C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6960A9"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 w:rsidP="00CD3CB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5950FA" w:rsidP="006960A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370F4C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6960A9"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 obchodného styku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BB" w:rsidRDefault="006960A9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262519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6960A9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262519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spoločníkom a združeniu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6960A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166912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6960A9" w:rsidRDefault="006960A9" w:rsidP="006960A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166912</w:t>
            </w:r>
          </w:p>
          <w:p w:rsidR="00CD74B5" w:rsidRDefault="00CD74B5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zamestnancom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6960A9" w:rsidP="00370F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691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6960A9" w:rsidP="00370F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sociálneho poistenia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E0B99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1825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E0B99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1825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záväzky a dotácie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E0B99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467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E0B99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467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záväzky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5E0B99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435374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5E0B99" w:rsidP="00F72A2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432414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D2575B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5950FA" w:rsidRDefault="005950FA" w:rsidP="005E0B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2D2DF8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5E0B99"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</w:t>
      </w:r>
      <w:r>
        <w:t>o záväzkoch zo sociálneho fondu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50FA" w:rsidRDefault="005E0B99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2.905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5E0B99" w:rsidRDefault="005E0B99" w:rsidP="005E0B9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2.850</w:t>
            </w:r>
          </w:p>
          <w:p w:rsidR="00CD74B5" w:rsidRDefault="00CD74B5" w:rsidP="002D2DF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2D2DF8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E0B99" w:rsidP="002D2DF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2D2DF8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E0B99" w:rsidP="002D2DF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 w:rsidP="005E0B9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2D2DF8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5E0B99"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E0B99" w:rsidP="002D2DF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2.905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31718B" w:rsidRDefault="0031718B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bankových úveroch, pôžičkách a krátkodobých finančných výpomociach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bankové úvery ani pôžičky.</w:t>
      </w:r>
    </w:p>
    <w:p w:rsidR="0031718B" w:rsidRDefault="0031718B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>
        <w:t>Informácie o majetku prenajatom formou finančného prenájmu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prenajatý majetok formou finančného prenájmu.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  <w:r>
        <w:rPr>
          <w:rFonts w:ascii="Arial Narrow" w:hAnsi="Arial Narrow" w:cs="Arial Narrow"/>
          <w:b/>
          <w:sz w:val="28"/>
          <w:szCs w:val="28"/>
        </w:rPr>
        <w:t>INFORMÁCIE O VÝNOSOCH</w:t>
      </w: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</w:t>
      </w:r>
      <w:r w:rsidR="004265BE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o sume tržieb za vlastné výkony 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Look w:val="01E0"/>
      </w:tblPr>
      <w:tblGrid>
        <w:gridCol w:w="3043"/>
        <w:gridCol w:w="3101"/>
        <w:gridCol w:w="3144"/>
      </w:tblGrid>
      <w:tr w:rsidR="00CD74B5" w:rsidTr="00CD74B5">
        <w:trPr>
          <w:trHeight w:val="47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Oblasť odbytu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 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 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Predchádzajúce obdobie</w:t>
            </w:r>
          </w:p>
        </w:tc>
      </w:tr>
      <w:tr w:rsidR="00CD74B5" w:rsidTr="00CD74B5">
        <w:trPr>
          <w:trHeight w:val="27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75B" w:rsidRDefault="00D2575B">
            <w:pPr>
              <w:rPr>
                <w:rFonts w:ascii="Arial" w:hAnsi="Arial" w:cs="Arial"/>
              </w:rPr>
            </w:pPr>
          </w:p>
          <w:p w:rsidR="00D2575B" w:rsidRDefault="005E0B99" w:rsidP="002D2D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239733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 w:rsidP="006C24C8">
            <w:pPr>
              <w:rPr>
                <w:rFonts w:ascii="Arial" w:hAnsi="Arial" w:cs="Arial"/>
              </w:rPr>
            </w:pPr>
          </w:p>
          <w:p w:rsidR="00D2575B" w:rsidRDefault="005E0B99" w:rsidP="002D2D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537.074</w:t>
            </w:r>
          </w:p>
        </w:tc>
      </w:tr>
      <w:tr w:rsidR="00CD74B5" w:rsidTr="00CD74B5">
        <w:trPr>
          <w:trHeight w:val="257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C24C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CD74B5" w:rsidTr="00CD74B5">
        <w:trPr>
          <w:trHeight w:val="29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 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0 </w:t>
            </w:r>
          </w:p>
        </w:tc>
      </w:tr>
      <w:tr w:rsidR="00CD74B5" w:rsidTr="00CD74B5">
        <w:trPr>
          <w:trHeight w:val="4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Spolu: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5E0B99" w:rsidP="002D2D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239733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5E0B99" w:rsidP="002D2D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537.074</w:t>
            </w: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 xml:space="preserve">Informácie o sume položiek výnosov, ktoré majú výnimočný rozsah alebo výskyt </w:t>
      </w:r>
    </w:p>
    <w:p w:rsidR="00CD74B5" w:rsidRDefault="00D2575B" w:rsidP="00CD74B5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  <w:sz w:val="20"/>
          <w:szCs w:val="20"/>
        </w:rPr>
        <w:t>Položky výnosov ktoré majú výnimočný rozsah v roku 20</w:t>
      </w:r>
      <w:r w:rsidR="00CF7797">
        <w:rPr>
          <w:b w:val="0"/>
          <w:sz w:val="20"/>
          <w:szCs w:val="20"/>
        </w:rPr>
        <w:t>2</w:t>
      </w:r>
      <w:r w:rsidR="005E0B99">
        <w:rPr>
          <w:b w:val="0"/>
          <w:sz w:val="20"/>
          <w:szCs w:val="20"/>
        </w:rPr>
        <w:t>5</w:t>
      </w:r>
      <w:r w:rsidR="00F166E4">
        <w:rPr>
          <w:b w:val="0"/>
          <w:sz w:val="20"/>
          <w:szCs w:val="20"/>
        </w:rPr>
        <w:t xml:space="preserve"> sa nevyskytli.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4265BE" w:rsidRDefault="004265BE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o </w:t>
      </w:r>
      <w:r>
        <w:t xml:space="preserve"> čistom obrate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2835"/>
        <w:gridCol w:w="3118"/>
      </w:tblGrid>
      <w:tr w:rsidR="00CD74B5" w:rsidTr="00CD74B5">
        <w:trPr>
          <w:trHeight w:val="340"/>
        </w:trPr>
        <w:tc>
          <w:tcPr>
            <w:tcW w:w="389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E0B99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" w:hAnsi="Arial" w:cs="Arial"/>
              </w:rPr>
              <w:t>239733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E0B99" w:rsidP="002D2DF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" w:hAnsi="Arial" w:cs="Arial"/>
              </w:rPr>
              <w:t>537074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 w:rsidP="002D2DF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5E0B9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E0B99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E0B99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E0B99" w:rsidP="002D2DF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241471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E0B99" w:rsidP="002D2DF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537.149</w:t>
            </w:r>
          </w:p>
        </w:tc>
      </w:tr>
    </w:tbl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 NÁKLADOCH </w:t>
      </w:r>
    </w:p>
    <w:p w:rsidR="00CD74B5" w:rsidRPr="00FE0C42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Informácia</w:t>
      </w:r>
      <w:r w:rsidR="004265BE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významné položky nákladov z hospodárskej činnosti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340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Služby nakúpené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E0B99" w:rsidP="002D2DF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59085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E0B99" w:rsidP="002D2DF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160.891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materiálu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E0B99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119656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E0B99" w:rsidP="002D2DF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289.972</w:t>
            </w:r>
          </w:p>
        </w:tc>
      </w:tr>
      <w:tr w:rsidR="00CD74B5" w:rsidTr="00CD74B5">
        <w:trPr>
          <w:trHeight w:val="451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34B32" w:rsidP="00F1715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1390B"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71390B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F1715D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E0B99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13.948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E0B9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1.599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 +SF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1390B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3B13E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692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E0B99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3.692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31718B" w:rsidRDefault="005E0B99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693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rPr>
          <w:rFonts w:ascii="Arial" w:hAnsi="Arial" w:cs="Arial"/>
          <w:bCs/>
          <w:sz w:val="20"/>
          <w:szCs w:val="20"/>
          <w:lang w:val="en-US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bCs w:val="0"/>
          <w:sz w:val="24"/>
          <w:szCs w:val="24"/>
        </w:rPr>
      </w:pPr>
      <w:r>
        <w:rPr>
          <w:bCs w:val="0"/>
          <w:sz w:val="24"/>
          <w:szCs w:val="24"/>
        </w:rPr>
        <w:t xml:space="preserve">Informácia významné položky mimoriadnych nákladov </w:t>
      </w:r>
      <w:proofErr w:type="spellStart"/>
      <w:r>
        <w:rPr>
          <w:bCs w:val="0"/>
          <w:sz w:val="24"/>
          <w:szCs w:val="24"/>
        </w:rPr>
        <w:t>nákladov</w:t>
      </w:r>
      <w:proofErr w:type="spellEnd"/>
    </w:p>
    <w:p w:rsidR="009059B9" w:rsidRDefault="009059B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1718B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Účtovná jednotka v roku 20</w:t>
      </w:r>
      <w:r w:rsidR="00794AF6">
        <w:rPr>
          <w:b w:val="0"/>
          <w:sz w:val="20"/>
          <w:szCs w:val="20"/>
        </w:rPr>
        <w:t>2</w:t>
      </w:r>
      <w:r w:rsidR="00F1715D">
        <w:rPr>
          <w:b w:val="0"/>
          <w:sz w:val="20"/>
          <w:szCs w:val="20"/>
        </w:rPr>
        <w:t>5</w:t>
      </w:r>
      <w:r>
        <w:rPr>
          <w:b w:val="0"/>
          <w:sz w:val="20"/>
          <w:szCs w:val="20"/>
        </w:rPr>
        <w:t xml:space="preserve"> neúčtovala o mimoriadnych nákladoch.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DANIACH Z PRÍJMOV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>Spoločnosť nemá povinnosť účtovať o odloženej dani.</w:t>
      </w:r>
    </w:p>
    <w:p w:rsidR="00381089" w:rsidRP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381089">
      <w:pPr>
        <w:pStyle w:val="TaxEdit"/>
        <w:numPr>
          <w:ilvl w:val="0"/>
          <w:numId w:val="0"/>
        </w:numPr>
        <w:ind w:left="284" w:hanging="284"/>
      </w:pPr>
    </w:p>
    <w:p w:rsidR="00CD74B5" w:rsidRPr="00381089" w:rsidRDefault="00CD74B5" w:rsidP="00381089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381089">
        <w:rPr>
          <w:b w:val="0"/>
        </w:rPr>
        <w:t>Informácie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D74B5" w:rsidTr="00CD74B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D74B5" w:rsidTr="00CD74B5">
        <w:trPr>
          <w:cantSplit/>
          <w:trHeight w:val="345"/>
        </w:trPr>
        <w:tc>
          <w:tcPr>
            <w:tcW w:w="2055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pStyle w:val="Nadpis1"/>
              <w:spacing w:line="276" w:lineRule="auto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46581,49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64.655,-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447,39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4.248,92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Odpočitateĺné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položky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FF29F0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50,00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46128,88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9687,06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68.453,92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14.375,32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9687,06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14.375,32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71390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9687,06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1715D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14.375,32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INFORMÁCIE O ÚDAJOCH NA PODSÚVAHOVÝCH  ÚČTOCH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>
        <w:t>Informácie o podsúvahových položkách</w:t>
      </w:r>
      <w:r>
        <w:rPr>
          <w:sz w:val="20"/>
          <w:szCs w:val="20"/>
        </w:rPr>
        <w:t xml:space="preserve"> </w:t>
      </w:r>
    </w:p>
    <w:p w:rsidR="00CD74B5" w:rsidRPr="004265BE" w:rsidRDefault="00CD74B5" w:rsidP="00CD74B5">
      <w:pPr>
        <w:rPr>
          <w:rFonts w:ascii="Arial Narrow" w:hAnsi="Arial Narrow" w:cs="Arial Narrow"/>
          <w:sz w:val="18"/>
          <w:szCs w:val="20"/>
        </w:rPr>
      </w:pPr>
      <w:r w:rsidRPr="004265BE">
        <w:rPr>
          <w:rFonts w:ascii="Arial Narrow" w:hAnsi="Arial Narrow" w:cs="Arial Narrow"/>
          <w:sz w:val="18"/>
          <w:szCs w:val="20"/>
        </w:rPr>
        <w:t>Spoločnosť v roku 20</w:t>
      </w:r>
      <w:r w:rsidR="00794AF6">
        <w:rPr>
          <w:rFonts w:ascii="Arial Narrow" w:hAnsi="Arial Narrow" w:cs="Arial Narrow"/>
          <w:sz w:val="18"/>
          <w:szCs w:val="20"/>
        </w:rPr>
        <w:t>2</w:t>
      </w:r>
      <w:r w:rsidR="00F1715D">
        <w:rPr>
          <w:rFonts w:ascii="Arial Narrow" w:hAnsi="Arial Narrow" w:cs="Arial Narrow"/>
          <w:sz w:val="18"/>
          <w:szCs w:val="20"/>
        </w:rPr>
        <w:t>5</w:t>
      </w:r>
      <w:r w:rsidRPr="004265BE">
        <w:rPr>
          <w:rFonts w:ascii="Arial Narrow" w:hAnsi="Arial Narrow" w:cs="Arial Narrow"/>
          <w:sz w:val="18"/>
          <w:szCs w:val="20"/>
        </w:rPr>
        <w:t xml:space="preserve"> neúčtovala na podsúvahových účtoch.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INÝCH AKTÍVACH A INÝCH PASÍVACH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Spoločnosť nemá žiadne iné aktíva ani pasíva ktoré by neboli uvedené v súvahe.</w:t>
      </w: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SKUTOČNOSTIACH, KTORÉ NASTALI PO DNI, KU KTORÉMU SA ZOSTAVUJE  ÚČTOVNÁ ZÁVIERKA, DO DŇA ZOSTAVENIA ÚČTOVNEJ ZÁVIERKY</w:t>
      </w:r>
    </w:p>
    <w:p w:rsidR="00CD74B5" w:rsidRDefault="00CD74B5" w:rsidP="00CD74B5"/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</w:t>
      </w:r>
      <w:r w:rsidR="0009340F">
        <w:rPr>
          <w:rFonts w:ascii="Arial" w:hAnsi="Arial" w:cs="Arial"/>
          <w:sz w:val="22"/>
          <w:szCs w:val="22"/>
        </w:rPr>
        <w:t>embri 20</w:t>
      </w:r>
      <w:r w:rsidR="00794AF6">
        <w:rPr>
          <w:rFonts w:ascii="Arial" w:hAnsi="Arial" w:cs="Arial"/>
          <w:sz w:val="22"/>
          <w:szCs w:val="22"/>
        </w:rPr>
        <w:t>2</w:t>
      </w:r>
      <w:r w:rsidR="00F1715D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ZMENÁCH VLASTNÉHO IMANIA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715D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216543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F1715D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36897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715D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253440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23512" w:rsidP="00955E5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36897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 w:rsidP="00D82B7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715D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166264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F1715D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64655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715D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230919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1715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38.491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r>
        <w:t xml:space="preserve"> </w:t>
      </w:r>
    </w:p>
    <w:p w:rsidR="00CD4685" w:rsidRDefault="00CD4685"/>
    <w:sectPr w:rsidR="00CD4685" w:rsidSect="00CD46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95364C1"/>
    <w:multiLevelType w:val="multilevel"/>
    <w:tmpl w:val="7852818E"/>
    <w:lvl w:ilvl="0">
      <w:start w:val="1"/>
      <w:numFmt w:val="upperLetter"/>
      <w:pStyle w:val="Styl3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-993"/>
        </w:tabs>
        <w:ind w:left="-993" w:hanging="360"/>
      </w:pPr>
      <w:rPr>
        <w:rFonts w:cs="Times New Roman"/>
        <w:b/>
      </w:rPr>
    </w:lvl>
    <w:lvl w:ilvl="2">
      <w:start w:val="1"/>
      <w:numFmt w:val="decimal"/>
      <w:pStyle w:val="Styl3"/>
      <w:lvlText w:val="%3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74B5"/>
    <w:rsid w:val="00057FFA"/>
    <w:rsid w:val="00073046"/>
    <w:rsid w:val="00076E21"/>
    <w:rsid w:val="00082589"/>
    <w:rsid w:val="0009340F"/>
    <w:rsid w:val="000F0D73"/>
    <w:rsid w:val="000F7CBF"/>
    <w:rsid w:val="001727EA"/>
    <w:rsid w:val="00192C38"/>
    <w:rsid w:val="001A5B35"/>
    <w:rsid w:val="001F7D57"/>
    <w:rsid w:val="00241698"/>
    <w:rsid w:val="002C7CEE"/>
    <w:rsid w:val="002D2DF8"/>
    <w:rsid w:val="0031718B"/>
    <w:rsid w:val="00320E80"/>
    <w:rsid w:val="0035695B"/>
    <w:rsid w:val="00370F4C"/>
    <w:rsid w:val="00381089"/>
    <w:rsid w:val="003B13EB"/>
    <w:rsid w:val="003F5957"/>
    <w:rsid w:val="003F61F2"/>
    <w:rsid w:val="004265BE"/>
    <w:rsid w:val="00477723"/>
    <w:rsid w:val="0054591A"/>
    <w:rsid w:val="00550AF4"/>
    <w:rsid w:val="00561F5F"/>
    <w:rsid w:val="00583A13"/>
    <w:rsid w:val="005935EC"/>
    <w:rsid w:val="005950FA"/>
    <w:rsid w:val="005B3C73"/>
    <w:rsid w:val="005E0B99"/>
    <w:rsid w:val="00604BA9"/>
    <w:rsid w:val="006960A9"/>
    <w:rsid w:val="006A0639"/>
    <w:rsid w:val="006B339C"/>
    <w:rsid w:val="006B3E3F"/>
    <w:rsid w:val="006C24C8"/>
    <w:rsid w:val="006F1E21"/>
    <w:rsid w:val="0071390B"/>
    <w:rsid w:val="00734B32"/>
    <w:rsid w:val="00754531"/>
    <w:rsid w:val="00762600"/>
    <w:rsid w:val="00764D2D"/>
    <w:rsid w:val="00770E3A"/>
    <w:rsid w:val="00794AF6"/>
    <w:rsid w:val="007C64AB"/>
    <w:rsid w:val="00826F5F"/>
    <w:rsid w:val="00863D31"/>
    <w:rsid w:val="00874A4B"/>
    <w:rsid w:val="00892448"/>
    <w:rsid w:val="008C30FA"/>
    <w:rsid w:val="008F549C"/>
    <w:rsid w:val="0090214A"/>
    <w:rsid w:val="009059B9"/>
    <w:rsid w:val="00952651"/>
    <w:rsid w:val="00953ECD"/>
    <w:rsid w:val="00955E58"/>
    <w:rsid w:val="009858F0"/>
    <w:rsid w:val="009A48F5"/>
    <w:rsid w:val="009B45F0"/>
    <w:rsid w:val="00A40144"/>
    <w:rsid w:val="00A42239"/>
    <w:rsid w:val="00A84DFA"/>
    <w:rsid w:val="00AB45EE"/>
    <w:rsid w:val="00B34D60"/>
    <w:rsid w:val="00B52AF1"/>
    <w:rsid w:val="00B861B6"/>
    <w:rsid w:val="00B93D6A"/>
    <w:rsid w:val="00B94AB8"/>
    <w:rsid w:val="00BC45CE"/>
    <w:rsid w:val="00BF4475"/>
    <w:rsid w:val="00CD3CBB"/>
    <w:rsid w:val="00CD4685"/>
    <w:rsid w:val="00CD74B5"/>
    <w:rsid w:val="00CF7797"/>
    <w:rsid w:val="00D1058A"/>
    <w:rsid w:val="00D2575B"/>
    <w:rsid w:val="00D71E46"/>
    <w:rsid w:val="00D82B74"/>
    <w:rsid w:val="00D84940"/>
    <w:rsid w:val="00E423DE"/>
    <w:rsid w:val="00EB1EB7"/>
    <w:rsid w:val="00ED71F1"/>
    <w:rsid w:val="00F00A1C"/>
    <w:rsid w:val="00F078F4"/>
    <w:rsid w:val="00F166E4"/>
    <w:rsid w:val="00F1715D"/>
    <w:rsid w:val="00F22E6A"/>
    <w:rsid w:val="00F23512"/>
    <w:rsid w:val="00F64279"/>
    <w:rsid w:val="00F72A23"/>
    <w:rsid w:val="00F84461"/>
    <w:rsid w:val="00FE0C42"/>
    <w:rsid w:val="00FF29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74B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D74B5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D74B5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CD74B5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D74B5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D74B5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D74B5"/>
    <w:rPr>
      <w:rFonts w:ascii="Arial Narrow" w:eastAsia="Times New Roman" w:hAnsi="Arial Narrow" w:cs="Arial Narrow"/>
      <w:b/>
      <w:bCs/>
      <w:sz w:val="36"/>
      <w:szCs w:val="3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CD74B5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D74B5"/>
    <w:rPr>
      <w:rFonts w:ascii="Arial Narrow" w:eastAsia="Times New Roman" w:hAnsi="Arial Narrow" w:cs="Arial Narrow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74B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74B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D74B5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Styl1">
    <w:name w:val="Styl1"/>
    <w:basedOn w:val="Nadpis1"/>
    <w:uiPriority w:val="99"/>
    <w:rsid w:val="00CD74B5"/>
    <w:pPr>
      <w:tabs>
        <w:tab w:val="num" w:pos="720"/>
        <w:tab w:val="num" w:pos="1429"/>
        <w:tab w:val="num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CD74B5"/>
    <w:pPr>
      <w:numPr>
        <w:ilvl w:val="1"/>
        <w:numId w:val="1"/>
      </w:numPr>
      <w:tabs>
        <w:tab w:val="num" w:pos="1440"/>
        <w:tab w:val="num" w:pos="2149"/>
        <w:tab w:val="num" w:pos="2433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CD74B5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y"/>
    <w:uiPriority w:val="99"/>
    <w:rsid w:val="00CD74B5"/>
    <w:pPr>
      <w:numPr>
        <w:numId w:val="3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CD74B5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CD74B5"/>
    <w:pPr>
      <w:numPr>
        <w:numId w:val="0"/>
      </w:numPr>
      <w:tabs>
        <w:tab w:val="num" w:pos="0"/>
      </w:tabs>
    </w:pPr>
  </w:style>
  <w:style w:type="paragraph" w:customStyle="1" w:styleId="Styl4">
    <w:name w:val="Styl4"/>
    <w:basedOn w:val="Styl3"/>
    <w:uiPriority w:val="99"/>
    <w:rsid w:val="00CD74B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paragraph" w:customStyle="1" w:styleId="Default">
    <w:name w:val="Default"/>
    <w:uiPriority w:val="99"/>
    <w:rsid w:val="00CD74B5"/>
    <w:pPr>
      <w:autoSpaceDE w:val="0"/>
      <w:autoSpaceDN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character" w:customStyle="1" w:styleId="TaxEditChar">
    <w:name w:val="TaxEdit Char"/>
    <w:basedOn w:val="Predvolenpsmoodseku"/>
    <w:uiPriority w:val="99"/>
    <w:rsid w:val="00CD74B5"/>
    <w:rPr>
      <w:rFonts w:ascii="Arial" w:hAnsi="Arial" w:cs="Arial" w:hint="default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sid w:val="00CD74B5"/>
    <w:rPr>
      <w:rFonts w:ascii="Arial" w:hAnsi="Arial" w:cs="Arial" w:hint="default"/>
      <w:b/>
      <w:bCs/>
    </w:rPr>
  </w:style>
  <w:style w:type="character" w:customStyle="1" w:styleId="TaxEdit2Char">
    <w:name w:val="TaxEdit2 Char"/>
    <w:basedOn w:val="TaxEditChar1"/>
    <w:uiPriority w:val="99"/>
    <w:rsid w:val="00CD74B5"/>
  </w:style>
  <w:style w:type="character" w:customStyle="1" w:styleId="Styl3Char">
    <w:name w:val="Styl3 Char"/>
    <w:basedOn w:val="Nadpis3Char"/>
    <w:uiPriority w:val="99"/>
    <w:rsid w:val="00CD74B5"/>
    <w:rPr>
      <w:rFonts w:ascii="Arial Narrow" w:eastAsia="Times New Roman" w:hAnsi="Arial Narrow" w:cs="Arial Narrow" w:hint="default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CD74B5"/>
  </w:style>
  <w:style w:type="table" w:styleId="Mriekatabuky">
    <w:name w:val="Table Grid"/>
    <w:basedOn w:val="Normlnatabuka"/>
    <w:uiPriority w:val="99"/>
    <w:rsid w:val="00CD74B5"/>
    <w:pPr>
      <w:autoSpaceDE w:val="0"/>
      <w:autoSpaceDN w:val="0"/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680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567</TotalTime>
  <Pages>1</Pages>
  <Words>2079</Words>
  <Characters>11852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A</cp:lastModifiedBy>
  <cp:revision>24</cp:revision>
  <cp:lastPrinted>2025-03-08T22:24:00Z</cp:lastPrinted>
  <dcterms:created xsi:type="dcterms:W3CDTF">2020-08-28T11:13:00Z</dcterms:created>
  <dcterms:modified xsi:type="dcterms:W3CDTF">2026-03-23T22:24:00Z</dcterms:modified>
</cp:coreProperties>
</file>