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D3C3A0" w14:textId="77777777"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14:paraId="1C047F0F" w14:textId="77777777" w:rsidR="00084EA7" w:rsidRDefault="00084EA7" w:rsidP="00084EA7">
      <w:pPr>
        <w:pStyle w:val="Zkladntext"/>
      </w:pPr>
    </w:p>
    <w:p w14:paraId="3BD1BFE1" w14:textId="3E2B048C" w:rsidR="0044382A" w:rsidRPr="00BF2623" w:rsidRDefault="0044382A" w:rsidP="00197CB4">
      <w:pPr>
        <w:pStyle w:val="Zkladntext"/>
        <w:ind w:left="0"/>
      </w:pPr>
    </w:p>
    <w:p w14:paraId="78BAF3AD" w14:textId="46F422B7" w:rsidR="00084EA7" w:rsidRPr="00BF2623" w:rsidRDefault="004D1FA1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>
        <w:rPr>
          <w:u w:val="single"/>
        </w:rPr>
        <w:t>Obchodné meno</w:t>
      </w:r>
      <w:r w:rsidR="008F2687" w:rsidRPr="00BF2623">
        <w:rPr>
          <w:u w:val="single"/>
        </w:rPr>
        <w:t>:</w:t>
      </w:r>
      <w:r w:rsidR="008F2687" w:rsidRPr="00BF2623">
        <w:t xml:space="preserve"> </w:t>
      </w:r>
      <w:r w:rsidR="00C00768">
        <w:t>JGRE</w:t>
      </w:r>
      <w:r w:rsidR="006F1ECE">
        <w:t xml:space="preserve">, </w:t>
      </w:r>
      <w:proofErr w:type="spellStart"/>
      <w:r w:rsidR="006F1ECE">
        <w:t>s.r.o</w:t>
      </w:r>
      <w:proofErr w:type="spellEnd"/>
      <w:r w:rsidR="006F1ECE">
        <w:t>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14:paraId="372324FE" w14:textId="49A128AA"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C00768" w:rsidRPr="00C00768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E. </w:t>
      </w:r>
      <w:proofErr w:type="spellStart"/>
      <w:r w:rsidR="00C00768" w:rsidRPr="00C00768">
        <w:rPr>
          <w:rFonts w:ascii="Times New Roman" w:hAnsi="Times New Roman" w:cs="Times New Roman"/>
          <w:b/>
          <w:sz w:val="18"/>
          <w:szCs w:val="18"/>
          <w:lang w:eastAsia="en-US"/>
        </w:rPr>
        <w:t>Putru</w:t>
      </w:r>
      <w:proofErr w:type="spellEnd"/>
      <w:r w:rsidR="00C00768" w:rsidRPr="00C00768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1326/14</w:t>
      </w:r>
      <w:r w:rsidR="00C00768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,</w:t>
      </w:r>
      <w:r w:rsidR="00C00768" w:rsidRPr="00C00768">
        <w:t xml:space="preserve"> </w:t>
      </w:r>
      <w:r w:rsidR="00C00768" w:rsidRPr="00C00768">
        <w:rPr>
          <w:rFonts w:ascii="Times New Roman" w:hAnsi="Times New Roman" w:cs="Times New Roman"/>
          <w:b/>
          <w:sz w:val="18"/>
          <w:szCs w:val="18"/>
          <w:lang w:eastAsia="en-US"/>
        </w:rPr>
        <w:t>Rimavská Sobota</w:t>
      </w:r>
    </w:p>
    <w:p w14:paraId="5A4EE28A" w14:textId="77777777"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14:paraId="1F559FCD" w14:textId="77777777" w:rsidR="000B09A0" w:rsidRPr="00197CB4" w:rsidRDefault="008F2687" w:rsidP="000B09A0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konsolidovanom celku</w:t>
      </w:r>
    </w:p>
    <w:p w14:paraId="32E042E1" w14:textId="77777777" w:rsidR="008F2687" w:rsidRPr="00BF2623" w:rsidRDefault="008F2687" w:rsidP="000B09A0">
      <w:pPr>
        <w:pStyle w:val="Nadpis2"/>
        <w:numPr>
          <w:ilvl w:val="0"/>
          <w:numId w:val="0"/>
        </w:numPr>
        <w:ind w:left="284"/>
        <w:jc w:val="both"/>
        <w:rPr>
          <w:b w:val="0"/>
        </w:rPr>
      </w:pPr>
      <w:r w:rsidRPr="00BF2623">
        <w:rPr>
          <w:b w:val="0"/>
        </w:rPr>
        <w:t xml:space="preserve">Spoločnosť </w:t>
      </w:r>
      <w:r w:rsidR="004D1FA1">
        <w:rPr>
          <w:b w:val="0"/>
        </w:rPr>
        <w:t>nie je súčasťou konsolidovaného celku a spoločnosť nie je materskou účtovnou jednotkou.</w:t>
      </w:r>
    </w:p>
    <w:p w14:paraId="60728F8C" w14:textId="77777777" w:rsidR="002D35F1" w:rsidRPr="00BF2623" w:rsidRDefault="002D35F1" w:rsidP="002D35F1">
      <w:pPr>
        <w:spacing w:after="0" w:line="24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25F9D796" w14:textId="77777777"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14:paraId="7CD05447" w14:textId="4DA86944" w:rsidR="00B36EFB" w:rsidRPr="008F6940" w:rsidRDefault="00B36EFB" w:rsidP="00B36EFB">
      <w:pPr>
        <w:pStyle w:val="Nadpis2"/>
        <w:numPr>
          <w:ilvl w:val="0"/>
          <w:numId w:val="0"/>
        </w:numPr>
        <w:ind w:left="284"/>
        <w:jc w:val="both"/>
      </w:pPr>
      <w:bookmarkStart w:id="1" w:name="_Hlk66108593"/>
      <w:r w:rsidRPr="008F6940">
        <w:rPr>
          <w:b w:val="0"/>
        </w:rPr>
        <w:t>Priemerný prepočítaný počet zamestnancov k 31.12</w:t>
      </w:r>
      <w:bookmarkEnd w:id="1"/>
      <w:r w:rsidRPr="008F6940">
        <w:rPr>
          <w:b w:val="0"/>
        </w:rPr>
        <w:t>.</w:t>
      </w:r>
      <w:r w:rsidR="00C55890">
        <w:rPr>
          <w:b w:val="0"/>
        </w:rPr>
        <w:t>202</w:t>
      </w:r>
      <w:r w:rsidR="00C00768">
        <w:rPr>
          <w:b w:val="0"/>
        </w:rPr>
        <w:t>5</w:t>
      </w:r>
      <w:r w:rsidRPr="008F6940">
        <w:rPr>
          <w:b w:val="0"/>
        </w:rPr>
        <w:t xml:space="preserve"> je </w:t>
      </w:r>
      <w:r w:rsidR="001739AF">
        <w:rPr>
          <w:b w:val="0"/>
        </w:rPr>
        <w:t>0</w:t>
      </w:r>
      <w:r w:rsidRPr="008F6940">
        <w:rPr>
          <w:b w:val="0"/>
        </w:rPr>
        <w:t xml:space="preserve"> zamestnancov.</w:t>
      </w:r>
    </w:p>
    <w:p w14:paraId="5F3E303C" w14:textId="77777777" w:rsidR="000B09A0" w:rsidRPr="00BF2623" w:rsidRDefault="000B09A0" w:rsidP="000B09A0">
      <w:pPr>
        <w:pStyle w:val="Zkladntext"/>
        <w:ind w:left="284"/>
      </w:pPr>
    </w:p>
    <w:p w14:paraId="6FCD6528" w14:textId="77777777" w:rsidR="00926EC3" w:rsidRPr="00BF2623" w:rsidRDefault="00926EC3" w:rsidP="000B09A0">
      <w:pPr>
        <w:pStyle w:val="Zkladntext"/>
        <w:ind w:left="284"/>
      </w:pPr>
    </w:p>
    <w:p w14:paraId="35AE96EF" w14:textId="77777777" w:rsidR="00084EA7" w:rsidRPr="00BF2623" w:rsidRDefault="000B09A0" w:rsidP="00084EA7">
      <w:pPr>
        <w:pStyle w:val="Nadpis1"/>
        <w:numPr>
          <w:ilvl w:val="0"/>
          <w:numId w:val="0"/>
        </w:numPr>
      </w:pPr>
      <w:bookmarkStart w:id="2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2"/>
    </w:p>
    <w:p w14:paraId="05E11BC8" w14:textId="77777777" w:rsidR="00084EA7" w:rsidRPr="00BF2623" w:rsidRDefault="00084EA7" w:rsidP="00084EA7">
      <w:pPr>
        <w:pStyle w:val="Zkladntext"/>
      </w:pPr>
    </w:p>
    <w:p w14:paraId="27F369AD" w14:textId="77777777"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14:paraId="4E44D32E" w14:textId="41667B21" w:rsidR="004A6812" w:rsidRDefault="004A6812" w:rsidP="000B09A0">
      <w:pPr>
        <w:pStyle w:val="Zkladntext"/>
        <w:ind w:left="284"/>
        <w:rPr>
          <w:szCs w:val="18"/>
        </w:rPr>
      </w:pPr>
    </w:p>
    <w:p w14:paraId="482876C0" w14:textId="5AF0656C" w:rsidR="00471EBE" w:rsidRPr="00471EBE" w:rsidRDefault="00471EBE" w:rsidP="006D4101">
      <w:pPr>
        <w:pStyle w:val="Default"/>
        <w:ind w:left="270"/>
        <w:jc w:val="both"/>
        <w:rPr>
          <w:rFonts w:ascii="Times New Roman" w:hAnsi="Times New Roman" w:cs="Times New Roman"/>
          <w:sz w:val="18"/>
          <w:szCs w:val="18"/>
        </w:rPr>
      </w:pPr>
      <w:r w:rsidRPr="00471EBE">
        <w:rPr>
          <w:rFonts w:ascii="Times New Roman" w:hAnsi="Times New Roman" w:cs="Times New Roman"/>
          <w:sz w:val="18"/>
          <w:szCs w:val="18"/>
        </w:rPr>
        <w:t xml:space="preserve">V súvislosti s </w:t>
      </w:r>
      <w:r w:rsidRPr="00471EBE">
        <w:rPr>
          <w:rFonts w:ascii="Times New Roman" w:hAnsi="Times New Roman" w:cs="Times New Roman"/>
          <w:color w:val="auto"/>
          <w:sz w:val="18"/>
          <w:szCs w:val="18"/>
        </w:rPr>
        <w:t xml:space="preserve">rastúcimi cenami vstupov, najmä pohonných hmôt, energií, materiálov, tovarov a služieb vedenie </w:t>
      </w:r>
      <w:r>
        <w:rPr>
          <w:rFonts w:ascii="Times New Roman" w:hAnsi="Times New Roman" w:cs="Times New Roman"/>
          <w:color w:val="auto"/>
          <w:sz w:val="18"/>
          <w:szCs w:val="18"/>
        </w:rPr>
        <w:t xml:space="preserve">   </w:t>
      </w:r>
      <w:r w:rsidRPr="00471EBE">
        <w:rPr>
          <w:rFonts w:ascii="Times New Roman" w:hAnsi="Times New Roman" w:cs="Times New Roman"/>
          <w:color w:val="auto"/>
          <w:sz w:val="18"/>
          <w:szCs w:val="18"/>
        </w:rPr>
        <w:t xml:space="preserve">Spoločnosti urobilo analýzu možných účinkov a následkov na Spoločnosť a dospelo k názoru, že v súčasnosti nemajú významné nepriaznivé dopady na Spoločnosť. </w:t>
      </w:r>
      <w:r w:rsidRPr="00471EBE">
        <w:rPr>
          <w:rFonts w:ascii="Times New Roman" w:hAnsi="Times New Roman" w:cs="Times New Roman"/>
          <w:sz w:val="18"/>
          <w:szCs w:val="18"/>
        </w:rPr>
        <w:t>Vedenie Spoločnosti nepredpokladá významné ohrozenie predpokladu nepretržitého pokračovania v činnosti v blízkej budúcnosti (</w:t>
      </w:r>
      <w:proofErr w:type="spellStart"/>
      <w:r w:rsidRPr="00471EBE">
        <w:rPr>
          <w:rFonts w:ascii="Times New Roman" w:hAnsi="Times New Roman" w:cs="Times New Roman"/>
          <w:sz w:val="18"/>
          <w:szCs w:val="18"/>
        </w:rPr>
        <w:t>t.j</w:t>
      </w:r>
      <w:proofErr w:type="spellEnd"/>
      <w:r w:rsidRPr="00471EBE">
        <w:rPr>
          <w:rFonts w:ascii="Times New Roman" w:hAnsi="Times New Roman" w:cs="Times New Roman"/>
          <w:sz w:val="18"/>
          <w:szCs w:val="18"/>
        </w:rPr>
        <w:t xml:space="preserve">. počas nasledujúcich 12 mesiacov od dátumu zostavenia UZ).  </w:t>
      </w:r>
    </w:p>
    <w:p w14:paraId="202FF40C" w14:textId="77777777" w:rsidR="00084EA7" w:rsidRPr="00BF2623" w:rsidRDefault="00084EA7" w:rsidP="000B09A0">
      <w:pPr>
        <w:pStyle w:val="Zkladntext"/>
        <w:ind w:left="284"/>
      </w:pPr>
    </w:p>
    <w:p w14:paraId="6AB23404" w14:textId="77777777"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14:paraId="163B0649" w14:textId="77777777" w:rsidTr="004D1FA1">
        <w:tc>
          <w:tcPr>
            <w:tcW w:w="9072" w:type="dxa"/>
            <w:gridSpan w:val="2"/>
            <w:vAlign w:val="center"/>
          </w:tcPr>
          <w:p w14:paraId="51827E7B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14:paraId="3E54BDFD" w14:textId="77777777" w:rsidTr="000F697D">
        <w:tc>
          <w:tcPr>
            <w:tcW w:w="8549" w:type="dxa"/>
            <w:vAlign w:val="center"/>
          </w:tcPr>
          <w:p w14:paraId="716CCA9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14:paraId="75A4621C" w14:textId="456F1DDA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35AA7C70" w14:textId="77777777" w:rsidTr="000F697D">
        <w:tc>
          <w:tcPr>
            <w:tcW w:w="8549" w:type="dxa"/>
            <w:vAlign w:val="bottom"/>
          </w:tcPr>
          <w:p w14:paraId="54096974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zásoby s výnimkou zásob vytvorených vlastnou činnosťou</w:t>
            </w:r>
          </w:p>
        </w:tc>
        <w:tc>
          <w:tcPr>
            <w:tcW w:w="523" w:type="dxa"/>
            <w:vAlign w:val="center"/>
          </w:tcPr>
          <w:p w14:paraId="081F591E" w14:textId="52D91F6B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4EDF22DF" w14:textId="77777777" w:rsidTr="000F697D">
        <w:tc>
          <w:tcPr>
            <w:tcW w:w="8549" w:type="dxa"/>
            <w:vAlign w:val="bottom"/>
          </w:tcPr>
          <w:p w14:paraId="6874926D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podiely na ZI obchodných spoločností,  cenné papiere</w:t>
            </w:r>
          </w:p>
        </w:tc>
        <w:tc>
          <w:tcPr>
            <w:tcW w:w="523" w:type="dxa"/>
            <w:vAlign w:val="center"/>
          </w:tcPr>
          <w:p w14:paraId="5B225336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A82AA13" w14:textId="77777777" w:rsidTr="000F697D">
        <w:tc>
          <w:tcPr>
            <w:tcW w:w="8549" w:type="dxa"/>
            <w:vAlign w:val="bottom"/>
          </w:tcPr>
          <w:p w14:paraId="6149A03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14:paraId="6093A08A" w14:textId="44CA2467" w:rsidR="000F697D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0F697D" w:rsidRPr="00AC7913" w14:paraId="6888D124" w14:textId="77777777" w:rsidTr="000F697D">
        <w:tc>
          <w:tcPr>
            <w:tcW w:w="8549" w:type="dxa"/>
            <w:vAlign w:val="bottom"/>
          </w:tcPr>
          <w:p w14:paraId="21C3498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14:paraId="5BE7D951" w14:textId="14B0E02F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1B1C3E4" w14:textId="77777777" w:rsidTr="000F697D">
        <w:trPr>
          <w:trHeight w:val="282"/>
        </w:trPr>
        <w:tc>
          <w:tcPr>
            <w:tcW w:w="8549" w:type="dxa"/>
            <w:vAlign w:val="bottom"/>
          </w:tcPr>
          <w:p w14:paraId="63CC2E50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záväzky pri ich prevzatí</w:t>
            </w:r>
          </w:p>
        </w:tc>
        <w:tc>
          <w:tcPr>
            <w:tcW w:w="523" w:type="dxa"/>
            <w:vAlign w:val="center"/>
          </w:tcPr>
          <w:p w14:paraId="2B19A3E8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6BB4B5AD" w14:textId="77777777"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43238EA5" w14:textId="77777777" w:rsidTr="004D1FA1">
        <w:tc>
          <w:tcPr>
            <w:tcW w:w="9072" w:type="dxa"/>
            <w:gridSpan w:val="2"/>
            <w:vAlign w:val="center"/>
          </w:tcPr>
          <w:p w14:paraId="0EAAA25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14:paraId="3F1CB4F3" w14:textId="77777777" w:rsidTr="004D1FA1">
        <w:tc>
          <w:tcPr>
            <w:tcW w:w="8549" w:type="dxa"/>
            <w:vAlign w:val="center"/>
          </w:tcPr>
          <w:p w14:paraId="46242702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hmotný majetok vytvorený vlastnou činnosťou </w:t>
            </w:r>
          </w:p>
        </w:tc>
        <w:tc>
          <w:tcPr>
            <w:tcW w:w="523" w:type="dxa"/>
            <w:vAlign w:val="center"/>
          </w:tcPr>
          <w:p w14:paraId="73F9541C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12ADD7A0" w14:textId="77777777" w:rsidTr="004D1FA1">
        <w:tc>
          <w:tcPr>
            <w:tcW w:w="8549" w:type="dxa"/>
            <w:vAlign w:val="center"/>
          </w:tcPr>
          <w:p w14:paraId="4B56B50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zásoby vytvorené vlastnou činnosťou </w:t>
            </w:r>
          </w:p>
        </w:tc>
        <w:tc>
          <w:tcPr>
            <w:tcW w:w="523" w:type="dxa"/>
            <w:vAlign w:val="center"/>
          </w:tcPr>
          <w:p w14:paraId="586AC25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472494B0" w14:textId="77777777" w:rsidTr="004D1FA1">
        <w:tc>
          <w:tcPr>
            <w:tcW w:w="8549" w:type="dxa"/>
            <w:vAlign w:val="center"/>
          </w:tcPr>
          <w:p w14:paraId="3235D710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nehmotný majetok vytvorený vlastnou činnosťou </w:t>
            </w:r>
          </w:p>
        </w:tc>
        <w:tc>
          <w:tcPr>
            <w:tcW w:w="523" w:type="dxa"/>
            <w:vAlign w:val="center"/>
          </w:tcPr>
          <w:p w14:paraId="568854A8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603C3484" w14:textId="77777777" w:rsidTr="004D1FA1">
        <w:tc>
          <w:tcPr>
            <w:tcW w:w="8549" w:type="dxa"/>
            <w:vAlign w:val="center"/>
          </w:tcPr>
          <w:p w14:paraId="6168EDB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príchovky a prírastky zvierat </w:t>
            </w:r>
          </w:p>
        </w:tc>
        <w:tc>
          <w:tcPr>
            <w:tcW w:w="523" w:type="dxa"/>
            <w:vAlign w:val="center"/>
          </w:tcPr>
          <w:p w14:paraId="117568A5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0B79D19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24B31C43" w14:textId="77777777" w:rsidTr="004D1FA1">
        <w:tc>
          <w:tcPr>
            <w:tcW w:w="9072" w:type="dxa"/>
            <w:gridSpan w:val="2"/>
          </w:tcPr>
          <w:p w14:paraId="1F128633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14:paraId="5BF1AC0F" w14:textId="77777777" w:rsidTr="004D1FA1">
        <w:tc>
          <w:tcPr>
            <w:tcW w:w="8549" w:type="dxa"/>
          </w:tcPr>
          <w:p w14:paraId="064FEB2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peňažné prostriedky a ceniny </w:t>
            </w:r>
          </w:p>
        </w:tc>
        <w:tc>
          <w:tcPr>
            <w:tcW w:w="523" w:type="dxa"/>
            <w:vAlign w:val="center"/>
          </w:tcPr>
          <w:p w14:paraId="42FC1656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0C3BAF4E" w14:textId="77777777" w:rsidTr="004D1FA1">
        <w:tc>
          <w:tcPr>
            <w:tcW w:w="8549" w:type="dxa"/>
          </w:tcPr>
          <w:p w14:paraId="6162904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pohľadávky pri ich vzniku </w:t>
            </w:r>
          </w:p>
        </w:tc>
        <w:tc>
          <w:tcPr>
            <w:tcW w:w="523" w:type="dxa"/>
            <w:vAlign w:val="center"/>
          </w:tcPr>
          <w:p w14:paraId="1D457239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3ACAFFC8" w14:textId="77777777" w:rsidTr="004D1FA1">
        <w:tc>
          <w:tcPr>
            <w:tcW w:w="8549" w:type="dxa"/>
          </w:tcPr>
          <w:p w14:paraId="68C0F875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záväzky pri ich vzniku </w:t>
            </w:r>
          </w:p>
        </w:tc>
        <w:tc>
          <w:tcPr>
            <w:tcW w:w="523" w:type="dxa"/>
            <w:vAlign w:val="center"/>
          </w:tcPr>
          <w:p w14:paraId="4E08986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18C37220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05"/>
        <w:gridCol w:w="567"/>
      </w:tblGrid>
      <w:tr w:rsidR="00695EEA" w:rsidRPr="000F697D" w14:paraId="576AF382" w14:textId="77777777" w:rsidTr="00452D7E">
        <w:tc>
          <w:tcPr>
            <w:tcW w:w="9072" w:type="dxa"/>
            <w:gridSpan w:val="2"/>
            <w:vAlign w:val="center"/>
          </w:tcPr>
          <w:p w14:paraId="1CFE00A1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B63E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Reálnou hodnotou</w:t>
            </w:r>
          </w:p>
        </w:tc>
      </w:tr>
      <w:tr w:rsidR="00695EEA" w:rsidRPr="000F697D" w14:paraId="35F13CCA" w14:textId="77777777" w:rsidTr="00452D7E">
        <w:tc>
          <w:tcPr>
            <w:tcW w:w="8505" w:type="dxa"/>
            <w:vAlign w:val="center"/>
          </w:tcPr>
          <w:p w14:paraId="3D0CA5F5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</w:t>
            </w:r>
            <w:r w:rsidRPr="00DB63EA">
              <w:rPr>
                <w:rFonts w:ascii="Times New Roman" w:hAnsi="Times New Roman" w:cs="Times New Roman"/>
                <w:bCs/>
                <w:sz w:val="18"/>
                <w:szCs w:val="18"/>
              </w:rPr>
              <w:t>. nehmotný a hmotný majetok novozistený pri inventarizácii a v účtovníctve doteraz nezachytený</w:t>
            </w:r>
          </w:p>
        </w:tc>
        <w:tc>
          <w:tcPr>
            <w:tcW w:w="567" w:type="dxa"/>
            <w:vAlign w:val="center"/>
          </w:tcPr>
          <w:p w14:paraId="294778C7" w14:textId="77777777" w:rsidR="00695EEA" w:rsidRPr="00197CB4" w:rsidRDefault="00695EEA" w:rsidP="00452D7E">
            <w:pPr>
              <w:widowControl w:val="0"/>
              <w:autoSpaceDE w:val="0"/>
              <w:autoSpaceDN w:val="0"/>
              <w:adjustRightInd w:val="0"/>
              <w:spacing w:after="0"/>
              <w:ind w:left="-108"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2B5EAB4" w14:textId="77777777" w:rsidR="00695EEA" w:rsidRDefault="00695EEA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5DED6C65" w14:textId="77777777" w:rsidTr="004D1FA1">
        <w:tc>
          <w:tcPr>
            <w:tcW w:w="9072" w:type="dxa"/>
            <w:gridSpan w:val="2"/>
            <w:vAlign w:val="center"/>
          </w:tcPr>
          <w:p w14:paraId="17F99C4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14:paraId="15E7BCF1" w14:textId="77777777" w:rsidTr="004D1FA1">
        <w:tc>
          <w:tcPr>
            <w:tcW w:w="8549" w:type="dxa"/>
            <w:vAlign w:val="center"/>
          </w:tcPr>
          <w:p w14:paraId="7864414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3929DBF3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A210F3D" w14:textId="77777777" w:rsidTr="000F697D">
        <w:tc>
          <w:tcPr>
            <w:tcW w:w="8549" w:type="dxa"/>
            <w:vAlign w:val="center"/>
          </w:tcPr>
          <w:p w14:paraId="76481DD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47AE05CB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6042CB"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74E328A8" w14:textId="77777777" w:rsidTr="004D1FA1">
        <w:tc>
          <w:tcPr>
            <w:tcW w:w="8549" w:type="dxa"/>
            <w:vAlign w:val="center"/>
          </w:tcPr>
          <w:p w14:paraId="615296D6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14:paraId="38717D5D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21676DA1" w14:textId="77777777" w:rsidTr="004D1FA1">
        <w:tc>
          <w:tcPr>
            <w:tcW w:w="8549" w:type="dxa"/>
            <w:vAlign w:val="center"/>
          </w:tcPr>
          <w:p w14:paraId="499BA6FF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14:paraId="7362691D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17E58924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1FA1" w:rsidRPr="000F697D" w14:paraId="467420AA" w14:textId="77777777" w:rsidTr="004D1FA1">
        <w:tc>
          <w:tcPr>
            <w:tcW w:w="8549" w:type="dxa"/>
          </w:tcPr>
          <w:p w14:paraId="5BCAE0C6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Výdavky budúcich období a príjmy budúcich období sa vykazujú vo výške, ktorá je potrebná na dodržanie zásady vecnej a časovej súvislosti s účtovným obdobím. </w:t>
            </w:r>
          </w:p>
        </w:tc>
        <w:tc>
          <w:tcPr>
            <w:tcW w:w="523" w:type="dxa"/>
            <w:vAlign w:val="center"/>
          </w:tcPr>
          <w:p w14:paraId="111DFCB3" w14:textId="77777777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20909698" w14:textId="77777777" w:rsidTr="004D1FA1">
        <w:tc>
          <w:tcPr>
            <w:tcW w:w="8549" w:type="dxa"/>
          </w:tcPr>
          <w:p w14:paraId="7015F817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Rezervy sú záväzky s neurčitým časovým vymedzením alebo výškou; tvoria sa na krytie známych rizík alebo strát z podnikania. Oceňujú sa v očakávanej výške záväzku. </w:t>
            </w:r>
          </w:p>
        </w:tc>
        <w:tc>
          <w:tcPr>
            <w:tcW w:w="523" w:type="dxa"/>
            <w:vAlign w:val="center"/>
          </w:tcPr>
          <w:p w14:paraId="15DB7E7F" w14:textId="5AAE47C9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F01AB3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4D1FA1" w:rsidRPr="000F697D" w14:paraId="2A212471" w14:textId="77777777" w:rsidTr="004D1FA1">
        <w:tc>
          <w:tcPr>
            <w:tcW w:w="8549" w:type="dxa"/>
          </w:tcPr>
          <w:p w14:paraId="65EE117E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Prenajatý majetok a majetok obstaraný na základe zmluvy o kúpe prenajatej veci - v ocenení rovnajúcom istine a náklady súvisiace s obstaraním </w:t>
            </w:r>
          </w:p>
        </w:tc>
        <w:tc>
          <w:tcPr>
            <w:tcW w:w="523" w:type="dxa"/>
            <w:vAlign w:val="center"/>
          </w:tcPr>
          <w:p w14:paraId="79220B87" w14:textId="77777777" w:rsidR="004D1FA1" w:rsidRPr="00197CB4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54826BD3" w14:textId="77777777" w:rsidTr="004D1FA1">
        <w:tc>
          <w:tcPr>
            <w:tcW w:w="8549" w:type="dxa"/>
          </w:tcPr>
          <w:p w14:paraId="547FDA31" w14:textId="14A424EF" w:rsidR="004D1FA1" w:rsidRPr="000F7166" w:rsidRDefault="004D1FA1" w:rsidP="00142CD2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Daň z príjmov splatná – daň sa určuje z účtovného zisku pred zdanením, po úpravách na daňové účely podľa zákona o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aniach z príjmov pri sadzbe 2</w:t>
            </w:r>
            <w:r w:rsidR="00142CD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% </w:t>
            </w:r>
          </w:p>
        </w:tc>
        <w:tc>
          <w:tcPr>
            <w:tcW w:w="523" w:type="dxa"/>
            <w:vAlign w:val="center"/>
          </w:tcPr>
          <w:p w14:paraId="47E26D28" w14:textId="6E9722EF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56897B73" w14:textId="77777777" w:rsidTr="004D1FA1">
        <w:tc>
          <w:tcPr>
            <w:tcW w:w="8549" w:type="dxa"/>
          </w:tcPr>
          <w:p w14:paraId="2A6F64C1" w14:textId="7D2C4535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Náklady a výnosy časovo rozlišujú. Časovo sa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523" w:type="dxa"/>
            <w:vAlign w:val="center"/>
          </w:tcPr>
          <w:p w14:paraId="0E79178F" w14:textId="37242D93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6F08BF17" w14:textId="77777777" w:rsidTr="004D1FA1">
        <w:tc>
          <w:tcPr>
            <w:tcW w:w="8549" w:type="dxa"/>
          </w:tcPr>
          <w:p w14:paraId="7351D4F3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Na účte časového rozlíšenia sa neúčtuje ak ide o nevýznamný a stále sa opakujúci účtovný prípad, kto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rý sa týka účtovania nákladov a 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vAlign w:val="center"/>
          </w:tcPr>
          <w:p w14:paraId="256356E1" w14:textId="47174C0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3D97CEE4" w14:textId="77777777" w:rsidR="004D1FA1" w:rsidRPr="000F697D" w:rsidRDefault="004D1FA1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03E8CC49" w14:textId="77777777"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14:paraId="14F1BCA0" w14:textId="77777777"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3" w:name="_MON_1481437658"/>
    <w:bookmarkEnd w:id="3"/>
    <w:p w14:paraId="18DE1122" w14:textId="77674F4B" w:rsidR="001D54E8" w:rsidRPr="00BF2623" w:rsidRDefault="008A312B" w:rsidP="001D54E8">
      <w:pPr>
        <w:pStyle w:val="Zkladntext"/>
        <w:ind w:left="284"/>
      </w:pPr>
      <w:r w:rsidRPr="00BF2623">
        <w:object w:dxaOrig="8827" w:dyaOrig="1462" w14:anchorId="2930B44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25pt;height:73.5pt" o:ole="">
            <v:imagedata r:id="rId8" o:title=""/>
          </v:shape>
          <o:OLEObject Type="Embed" ProgID="Excel.Sheet.12" ShapeID="_x0000_i1025" DrawAspect="Content" ObjectID="_1835958183" r:id="rId9"/>
        </w:object>
      </w:r>
    </w:p>
    <w:p w14:paraId="4E82354A" w14:textId="77777777" w:rsidR="0052000C" w:rsidRPr="00BF2623" w:rsidRDefault="0052000C" w:rsidP="00886260">
      <w:pPr>
        <w:pStyle w:val="Zkladntext"/>
        <w:ind w:left="284"/>
      </w:pPr>
    </w:p>
    <w:p w14:paraId="74433132" w14:textId="77777777"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14:paraId="50C338C9" w14:textId="77777777" w:rsidR="00F11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</w:t>
      </w:r>
      <w:r w:rsidR="00F1100C">
        <w:t>.</w:t>
      </w:r>
    </w:p>
    <w:p w14:paraId="255914E0" w14:textId="77777777" w:rsidR="0052000C" w:rsidRPr="00BF2623" w:rsidRDefault="0052000C" w:rsidP="00031272">
      <w:pPr>
        <w:pStyle w:val="Zkladntext"/>
        <w:ind w:left="0"/>
      </w:pPr>
    </w:p>
    <w:p w14:paraId="351E992F" w14:textId="77777777" w:rsidR="00031272" w:rsidRPr="00031272" w:rsidRDefault="00031272" w:rsidP="00031272">
      <w:pPr>
        <w:pStyle w:val="Odsekzoznamu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23A7C239" w14:textId="77777777" w:rsidR="006E55B3" w:rsidRPr="00BF2623" w:rsidRDefault="006E55B3" w:rsidP="006E55B3">
      <w:pPr>
        <w:pStyle w:val="Odsekzoznamu"/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účtovaní významných opráv chýb minulých účtovných období</w:t>
      </w:r>
    </w:p>
    <w:p w14:paraId="75D2BA21" w14:textId="0542A795" w:rsidR="006E55B3" w:rsidRPr="00BF2623" w:rsidRDefault="004A5DE8" w:rsidP="006E55B3">
      <w:pPr>
        <w:pStyle w:val="Zkladntext"/>
        <w:ind w:left="284"/>
      </w:pPr>
      <w:r>
        <w:t>V účtovnom období 202</w:t>
      </w:r>
      <w:r w:rsidR="00C00768">
        <w:t>5</w:t>
      </w:r>
      <w:r>
        <w:t xml:space="preserve"> spoločnosť nevykonala opravu chýb minulých rokov. </w:t>
      </w:r>
    </w:p>
    <w:p w14:paraId="303B7163" w14:textId="77777777" w:rsidR="00926EC3" w:rsidRPr="00BF2623" w:rsidRDefault="00926EC3" w:rsidP="006E55B3">
      <w:pPr>
        <w:pStyle w:val="Zkladntext"/>
        <w:ind w:left="284"/>
      </w:pPr>
    </w:p>
    <w:p w14:paraId="1BACB1CB" w14:textId="77777777"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14:paraId="4B2D75D0" w14:textId="77777777"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0CC275CD" w14:textId="77777777" w:rsidR="004D1FA1" w:rsidRDefault="004D1FA1" w:rsidP="005E5B2F">
      <w:pPr>
        <w:spacing w:after="0" w:line="240" w:lineRule="auto"/>
        <w:ind w:left="284"/>
        <w:jc w:val="center"/>
      </w:pPr>
    </w:p>
    <w:p w14:paraId="7DEC116C" w14:textId="7CFCF98A" w:rsidR="001D54E8" w:rsidRPr="00BF2623" w:rsidRDefault="001D54E8" w:rsidP="00031272">
      <w:pPr>
        <w:spacing w:after="0" w:line="240" w:lineRule="auto"/>
        <w:ind w:left="284"/>
        <w:jc w:val="center"/>
      </w:pPr>
    </w:p>
    <w:p w14:paraId="1FFF81C8" w14:textId="77777777" w:rsidR="0038719D" w:rsidRPr="00BF2623" w:rsidRDefault="0038719D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282294BF" w14:textId="77777777" w:rsidR="0038719D" w:rsidRPr="00BF2623" w:rsidRDefault="0038719D" w:rsidP="0038719D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14:paraId="26BB54E9" w14:textId="77777777" w:rsidR="00CB2F4E" w:rsidRPr="00BF2623" w:rsidRDefault="00CB2F4E" w:rsidP="00CB2F4E">
      <w:pPr>
        <w:pStyle w:val="Zkladntext"/>
        <w:ind w:left="709"/>
        <w:rPr>
          <w:szCs w:val="18"/>
        </w:rPr>
      </w:pPr>
    </w:p>
    <w:p w14:paraId="60A4B13F" w14:textId="71E76202" w:rsidR="001D086C" w:rsidRPr="00031272" w:rsidRDefault="00CB2F4E" w:rsidP="00031272">
      <w:pPr>
        <w:pStyle w:val="Zkladntext"/>
        <w:ind w:left="567"/>
        <w:rPr>
          <w:szCs w:val="18"/>
        </w:rPr>
      </w:pPr>
      <w:r w:rsidRPr="00BF2623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sectPr w:rsidR="001D086C" w:rsidRPr="00031272" w:rsidSect="00634372">
      <w:headerReference w:type="default" r:id="rId10"/>
      <w:headerReference w:type="first" r:id="rId11"/>
      <w:footerReference w:type="first" r:id="rId12"/>
      <w:pgSz w:w="11906" w:h="16838" w:code="9"/>
      <w:pgMar w:top="1417" w:right="1417" w:bottom="1417" w:left="1417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C5427B" w14:textId="77777777" w:rsidR="00517154" w:rsidRDefault="00517154" w:rsidP="00084EA7">
      <w:pPr>
        <w:spacing w:after="0" w:line="240" w:lineRule="auto"/>
      </w:pPr>
      <w:r>
        <w:separator/>
      </w:r>
    </w:p>
  </w:endnote>
  <w:endnote w:type="continuationSeparator" w:id="0">
    <w:p w14:paraId="2C692B25" w14:textId="77777777" w:rsidR="00517154" w:rsidRDefault="00517154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E0CFE4" w14:textId="77777777" w:rsidR="00142CD2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03940B9D" w14:textId="77777777" w:rsidR="00142CD2" w:rsidRPr="00F70C00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C74F73" w14:textId="77777777" w:rsidR="00517154" w:rsidRDefault="00517154" w:rsidP="00084EA7">
      <w:pPr>
        <w:spacing w:after="0" w:line="240" w:lineRule="auto"/>
      </w:pPr>
      <w:r>
        <w:separator/>
      </w:r>
    </w:p>
  </w:footnote>
  <w:footnote w:type="continuationSeparator" w:id="0">
    <w:p w14:paraId="496D0B23" w14:textId="77777777" w:rsidR="00517154" w:rsidRDefault="00517154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70132B" w14:textId="77777777" w:rsidR="00142CD2" w:rsidRPr="00E95128" w:rsidRDefault="00142CD2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381C3EDF" w14:textId="77777777" w:rsidTr="004D1FA1">
      <w:trPr>
        <w:trHeight w:val="299"/>
      </w:trPr>
      <w:tc>
        <w:tcPr>
          <w:tcW w:w="2033" w:type="dxa"/>
          <w:vAlign w:val="center"/>
        </w:tcPr>
        <w:p w14:paraId="0F9C1CA9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7304302C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02B8EB58" w14:textId="4A061273" w:rsidR="00142CD2" w:rsidRDefault="008233E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0B293D0E" w14:textId="74388253" w:rsidR="00142CD2" w:rsidRDefault="008233E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4817EA66" w14:textId="61685159" w:rsidR="00142CD2" w:rsidRDefault="001B2E43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888313F" w14:textId="497338B8" w:rsidR="00142CD2" w:rsidRDefault="001B2E43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7BD62582" w14:textId="7BE9C809" w:rsidR="00142CD2" w:rsidRDefault="001B2E43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14:paraId="6169F472" w14:textId="2D707D4E" w:rsidR="00142CD2" w:rsidRDefault="001B2E43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14:paraId="38D39BF2" w14:textId="14683346" w:rsidR="00142CD2" w:rsidRDefault="001B2E43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29126749" w14:textId="6378395C" w:rsidR="00142CD2" w:rsidRDefault="001B2E43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4211233A" w14:textId="77777777" w:rsidR="00142CD2" w:rsidRPr="0019010F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26813B64" w14:textId="3C60811F" w:rsidR="00142CD2" w:rsidRDefault="001739AF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46D04491" w14:textId="48E2D5D5" w:rsidR="00142CD2" w:rsidRDefault="008A312B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3EE35554" w14:textId="3E834666" w:rsidR="00142CD2" w:rsidRDefault="008A312B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324D4B83" w14:textId="12231A47" w:rsidR="00142CD2" w:rsidRDefault="008233E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5A56ABD1" w14:textId="7A6AA923" w:rsidR="00142CD2" w:rsidRDefault="008233E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14:paraId="4A0A58DA" w14:textId="1729BB55" w:rsidR="00142CD2" w:rsidRDefault="008233E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14:paraId="09FF7A91" w14:textId="418DEC68" w:rsidR="00142CD2" w:rsidRDefault="008233E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14:paraId="290DB836" w14:textId="00A0244F" w:rsidR="00142CD2" w:rsidRDefault="008233E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0E60B78D" w14:textId="4A4795D2" w:rsidR="00142CD2" w:rsidRDefault="001B2E43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vAlign w:val="center"/>
        </w:tcPr>
        <w:p w14:paraId="2F6E5E16" w14:textId="6760EA11" w:rsidR="00142CD2" w:rsidRDefault="001B2E43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</w:tr>
  </w:tbl>
  <w:p w14:paraId="2EA4B26D" w14:textId="77777777" w:rsidR="00142CD2" w:rsidRPr="00E95128" w:rsidRDefault="00142CD2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F5EBAE" w14:textId="77777777" w:rsidR="00142CD2" w:rsidRPr="00E95128" w:rsidRDefault="00142CD2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4BBB5729" w14:textId="77777777" w:rsidTr="00414D7C">
      <w:trPr>
        <w:trHeight w:val="299"/>
      </w:trPr>
      <w:tc>
        <w:tcPr>
          <w:tcW w:w="2033" w:type="dxa"/>
          <w:vAlign w:val="center"/>
        </w:tcPr>
        <w:p w14:paraId="345F5FD5" w14:textId="77777777" w:rsidR="00142CD2" w:rsidRPr="00DD1CC9" w:rsidRDefault="00142CD2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49EC3E41" w14:textId="77777777" w:rsidR="00142CD2" w:rsidRPr="00DD1CC9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071D0F38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0DD9563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4FB8B9B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CB9E85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31339C3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139B8D8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191943E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8F0E65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2CC16CF3" w14:textId="77777777" w:rsidR="00142CD2" w:rsidRPr="0019010F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137D7BD9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5004F7F1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69A8B6A9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087450A2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1460528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2640B31D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1B242273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544A511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4216E6B5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14:paraId="039D7C6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14:paraId="6D0B9982" w14:textId="77777777" w:rsidR="00142CD2" w:rsidRPr="00E95128" w:rsidRDefault="00142CD2" w:rsidP="004D1FA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570"/>
        </w:tabs>
        <w:ind w:left="7570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9096"/>
        </w:tabs>
        <w:ind w:left="909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9816"/>
        </w:tabs>
        <w:ind w:left="98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10536"/>
        </w:tabs>
        <w:ind w:left="105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11256"/>
        </w:tabs>
        <w:ind w:left="1125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11976"/>
        </w:tabs>
        <w:ind w:left="119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12696"/>
        </w:tabs>
        <w:ind w:left="126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13416"/>
        </w:tabs>
        <w:ind w:left="1341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14136"/>
        </w:tabs>
        <w:ind w:left="14136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1073312207">
    <w:abstractNumId w:val="16"/>
  </w:num>
  <w:num w:numId="2" w16cid:durableId="1061977116">
    <w:abstractNumId w:val="9"/>
  </w:num>
  <w:num w:numId="3" w16cid:durableId="61298590">
    <w:abstractNumId w:val="18"/>
  </w:num>
  <w:num w:numId="4" w16cid:durableId="1254167886">
    <w:abstractNumId w:val="9"/>
    <w:lvlOverride w:ilvl="0">
      <w:startOverride w:val="1"/>
    </w:lvlOverride>
  </w:num>
  <w:num w:numId="5" w16cid:durableId="2040082813">
    <w:abstractNumId w:val="9"/>
    <w:lvlOverride w:ilvl="0">
      <w:startOverride w:val="1"/>
    </w:lvlOverride>
  </w:num>
  <w:num w:numId="6" w16cid:durableId="212424945">
    <w:abstractNumId w:val="9"/>
    <w:lvlOverride w:ilvl="0">
      <w:startOverride w:val="1"/>
    </w:lvlOverride>
  </w:num>
  <w:num w:numId="7" w16cid:durableId="1085153065">
    <w:abstractNumId w:val="9"/>
    <w:lvlOverride w:ilvl="0">
      <w:startOverride w:val="1"/>
    </w:lvlOverride>
  </w:num>
  <w:num w:numId="8" w16cid:durableId="1705398019">
    <w:abstractNumId w:val="9"/>
    <w:lvlOverride w:ilvl="0">
      <w:startOverride w:val="1"/>
    </w:lvlOverride>
  </w:num>
  <w:num w:numId="9" w16cid:durableId="1670790407">
    <w:abstractNumId w:val="9"/>
    <w:lvlOverride w:ilvl="0">
      <w:startOverride w:val="4"/>
    </w:lvlOverride>
  </w:num>
  <w:num w:numId="10" w16cid:durableId="1230576716">
    <w:abstractNumId w:val="4"/>
  </w:num>
  <w:num w:numId="11" w16cid:durableId="603809995">
    <w:abstractNumId w:val="1"/>
  </w:num>
  <w:num w:numId="12" w16cid:durableId="277564189">
    <w:abstractNumId w:val="19"/>
  </w:num>
  <w:num w:numId="13" w16cid:durableId="1611276942">
    <w:abstractNumId w:val="17"/>
  </w:num>
  <w:num w:numId="14" w16cid:durableId="512380920">
    <w:abstractNumId w:val="14"/>
  </w:num>
  <w:num w:numId="15" w16cid:durableId="1127045508">
    <w:abstractNumId w:val="2"/>
  </w:num>
  <w:num w:numId="16" w16cid:durableId="342711231">
    <w:abstractNumId w:val="5"/>
  </w:num>
  <w:num w:numId="17" w16cid:durableId="1819112050">
    <w:abstractNumId w:val="11"/>
  </w:num>
  <w:num w:numId="18" w16cid:durableId="1229918468">
    <w:abstractNumId w:val="3"/>
  </w:num>
  <w:num w:numId="19" w16cid:durableId="176364815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 w16cid:durableId="390273976">
    <w:abstractNumId w:val="6"/>
  </w:num>
  <w:num w:numId="21" w16cid:durableId="118425377">
    <w:abstractNumId w:val="13"/>
  </w:num>
  <w:num w:numId="22" w16cid:durableId="1099641130">
    <w:abstractNumId w:val="10"/>
  </w:num>
  <w:num w:numId="23" w16cid:durableId="2079786022">
    <w:abstractNumId w:val="8"/>
  </w:num>
  <w:num w:numId="24" w16cid:durableId="1481189120">
    <w:abstractNumId w:val="15"/>
  </w:num>
  <w:num w:numId="25" w16cid:durableId="1227257568">
    <w:abstractNumId w:val="12"/>
  </w:num>
  <w:num w:numId="26" w16cid:durableId="421159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4EA7"/>
    <w:rsid w:val="00031272"/>
    <w:rsid w:val="00084869"/>
    <w:rsid w:val="00084EA7"/>
    <w:rsid w:val="000B09A0"/>
    <w:rsid w:val="000F697D"/>
    <w:rsid w:val="00142CD2"/>
    <w:rsid w:val="001565CA"/>
    <w:rsid w:val="001739AF"/>
    <w:rsid w:val="0019010F"/>
    <w:rsid w:val="00197CB4"/>
    <w:rsid w:val="001A3657"/>
    <w:rsid w:val="001B2E43"/>
    <w:rsid w:val="001D086C"/>
    <w:rsid w:val="001D54E8"/>
    <w:rsid w:val="0022262B"/>
    <w:rsid w:val="00252BB0"/>
    <w:rsid w:val="0025576A"/>
    <w:rsid w:val="00280D80"/>
    <w:rsid w:val="002843F6"/>
    <w:rsid w:val="00295EA5"/>
    <w:rsid w:val="002A7D71"/>
    <w:rsid w:val="002B5A28"/>
    <w:rsid w:val="002C7D17"/>
    <w:rsid w:val="002D35F1"/>
    <w:rsid w:val="002E39FA"/>
    <w:rsid w:val="003426DD"/>
    <w:rsid w:val="00383226"/>
    <w:rsid w:val="0038719D"/>
    <w:rsid w:val="00396601"/>
    <w:rsid w:val="003A259E"/>
    <w:rsid w:val="003A7517"/>
    <w:rsid w:val="003B48C0"/>
    <w:rsid w:val="003F3EB6"/>
    <w:rsid w:val="003F6DC4"/>
    <w:rsid w:val="00413650"/>
    <w:rsid w:val="00414D7C"/>
    <w:rsid w:val="004310A7"/>
    <w:rsid w:val="0044382A"/>
    <w:rsid w:val="00452D7E"/>
    <w:rsid w:val="00471EBE"/>
    <w:rsid w:val="004A5DE8"/>
    <w:rsid w:val="004A6812"/>
    <w:rsid w:val="004D1FA1"/>
    <w:rsid w:val="00500F00"/>
    <w:rsid w:val="00517154"/>
    <w:rsid w:val="0052000C"/>
    <w:rsid w:val="005431E8"/>
    <w:rsid w:val="00544AE1"/>
    <w:rsid w:val="005615D2"/>
    <w:rsid w:val="00562F28"/>
    <w:rsid w:val="0056323E"/>
    <w:rsid w:val="00566F00"/>
    <w:rsid w:val="005B1C51"/>
    <w:rsid w:val="005B54F0"/>
    <w:rsid w:val="005D4305"/>
    <w:rsid w:val="005E5B2F"/>
    <w:rsid w:val="005E69C7"/>
    <w:rsid w:val="006042CB"/>
    <w:rsid w:val="0062299D"/>
    <w:rsid w:val="00634372"/>
    <w:rsid w:val="006602CD"/>
    <w:rsid w:val="00661F45"/>
    <w:rsid w:val="00695EEA"/>
    <w:rsid w:val="006C4D0A"/>
    <w:rsid w:val="006D4101"/>
    <w:rsid w:val="006E55B3"/>
    <w:rsid w:val="006F1ECE"/>
    <w:rsid w:val="00710B22"/>
    <w:rsid w:val="00710E53"/>
    <w:rsid w:val="00744773"/>
    <w:rsid w:val="0077048A"/>
    <w:rsid w:val="007C06CA"/>
    <w:rsid w:val="007F4658"/>
    <w:rsid w:val="0080152A"/>
    <w:rsid w:val="008233E4"/>
    <w:rsid w:val="00825747"/>
    <w:rsid w:val="00835297"/>
    <w:rsid w:val="0086115B"/>
    <w:rsid w:val="00886260"/>
    <w:rsid w:val="008A16BC"/>
    <w:rsid w:val="008A312B"/>
    <w:rsid w:val="008F2687"/>
    <w:rsid w:val="008F6940"/>
    <w:rsid w:val="00902975"/>
    <w:rsid w:val="00921E24"/>
    <w:rsid w:val="00926EC3"/>
    <w:rsid w:val="00984547"/>
    <w:rsid w:val="009A647F"/>
    <w:rsid w:val="009D032E"/>
    <w:rsid w:val="009F2C5C"/>
    <w:rsid w:val="00A0296B"/>
    <w:rsid w:val="00A1304E"/>
    <w:rsid w:val="00A162D0"/>
    <w:rsid w:val="00A5305A"/>
    <w:rsid w:val="00A63005"/>
    <w:rsid w:val="00A6598D"/>
    <w:rsid w:val="00AD49C0"/>
    <w:rsid w:val="00B10223"/>
    <w:rsid w:val="00B36EFB"/>
    <w:rsid w:val="00B55A37"/>
    <w:rsid w:val="00B93632"/>
    <w:rsid w:val="00BF2623"/>
    <w:rsid w:val="00C00768"/>
    <w:rsid w:val="00C06FA0"/>
    <w:rsid w:val="00C55890"/>
    <w:rsid w:val="00C62794"/>
    <w:rsid w:val="00C65CB6"/>
    <w:rsid w:val="00CA7936"/>
    <w:rsid w:val="00CB2F4E"/>
    <w:rsid w:val="00CB72C9"/>
    <w:rsid w:val="00CE10F4"/>
    <w:rsid w:val="00D10577"/>
    <w:rsid w:val="00D10E1A"/>
    <w:rsid w:val="00DA3E01"/>
    <w:rsid w:val="00DB4427"/>
    <w:rsid w:val="00DC6234"/>
    <w:rsid w:val="00E42301"/>
    <w:rsid w:val="00EF09AD"/>
    <w:rsid w:val="00F01AB3"/>
    <w:rsid w:val="00F1100C"/>
    <w:rsid w:val="00F81F21"/>
    <w:rsid w:val="00FA6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4:docId w14:val="482CE155"/>
  <w15:docId w15:val="{43BD46C7-76EC-42EB-8048-B82042889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customStyle="1" w:styleId="Default">
    <w:name w:val="Default"/>
    <w:rsid w:val="004D1FA1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C23EDCC-D719-4CC1-A8D6-89A860DA87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736</Words>
  <Characters>4198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dlucanska</cp:lastModifiedBy>
  <cp:revision>3</cp:revision>
  <cp:lastPrinted>2015-02-27T09:02:00Z</cp:lastPrinted>
  <dcterms:created xsi:type="dcterms:W3CDTF">2026-03-25T14:34:00Z</dcterms:created>
  <dcterms:modified xsi:type="dcterms:W3CDTF">2026-03-25T14:37:00Z</dcterms:modified>
</cp:coreProperties>
</file>