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 w:firstRow="1" w:lastRow="0" w:firstColumn="1" w:lastColumn="0" w:noHBand="0" w:noVBand="1"/>
      </w:tblPr>
      <w:tblGrid>
        <w:gridCol w:w="3152"/>
      </w:tblGrid>
      <w:tr w:rsidR="009F539F" w:rsidRPr="00004E55" w14:paraId="74640F3C" w14:textId="77777777" w:rsidTr="00355F64">
        <w:trPr>
          <w:trHeight w:val="360"/>
        </w:trPr>
        <w:tc>
          <w:tcPr>
            <w:tcW w:w="3152" w:type="dxa"/>
          </w:tcPr>
          <w:p w14:paraId="0553A16A" w14:textId="77777777" w:rsidR="009F539F" w:rsidRPr="00004E55" w:rsidRDefault="009F539F" w:rsidP="001A5876">
            <w:pPr>
              <w:rPr>
                <w:rFonts w:cs="Times New Roman"/>
                <w:sz w:val="24"/>
                <w:szCs w:val="24"/>
              </w:rPr>
            </w:pPr>
            <w:r w:rsidRPr="00004E55">
              <w:rPr>
                <w:rFonts w:cs="Times New Roman"/>
                <w:sz w:val="24"/>
                <w:szCs w:val="24"/>
              </w:rPr>
              <w:t xml:space="preserve">Poznámky  Úč  POD  </w:t>
            </w:r>
          </w:p>
        </w:tc>
      </w:tr>
    </w:tbl>
    <w:p w14:paraId="3DA965AF" w14:textId="77777777" w:rsidR="009F539F" w:rsidRDefault="009F539F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 w:rsidRPr="00004E55">
        <w:rPr>
          <w:rFonts w:cs="Times New Roman"/>
          <w:sz w:val="24"/>
          <w:szCs w:val="24"/>
        </w:rPr>
        <w:t xml:space="preserve">IČO: </w:t>
      </w:r>
      <w:r w:rsidR="00AE7ACD">
        <w:rPr>
          <w:rFonts w:cs="Times New Roman"/>
          <w:sz w:val="24"/>
          <w:szCs w:val="24"/>
        </w:rPr>
        <w:t>3</w:t>
      </w:r>
      <w:r w:rsidR="004F25EF">
        <w:rPr>
          <w:rFonts w:cs="Times New Roman"/>
          <w:sz w:val="24"/>
          <w:szCs w:val="24"/>
        </w:rPr>
        <w:t>6678244</w:t>
      </w:r>
      <w:r w:rsidR="001A5876">
        <w:rPr>
          <w:rFonts w:cs="Times New Roman"/>
          <w:sz w:val="24"/>
          <w:szCs w:val="24"/>
        </w:rPr>
        <w:t xml:space="preserve">                                                        </w:t>
      </w:r>
      <w:r w:rsidRPr="00004E55">
        <w:rPr>
          <w:rFonts w:cs="Times New Roman"/>
          <w:sz w:val="24"/>
          <w:szCs w:val="24"/>
        </w:rPr>
        <w:t xml:space="preserve">  DIČ:</w:t>
      </w:r>
      <w:r w:rsidR="00AE7ACD">
        <w:rPr>
          <w:rFonts w:cs="Times New Roman"/>
          <w:sz w:val="24"/>
          <w:szCs w:val="24"/>
        </w:rPr>
        <w:t>202</w:t>
      </w:r>
      <w:r w:rsidR="004F25EF">
        <w:rPr>
          <w:rFonts w:cs="Times New Roman"/>
          <w:sz w:val="24"/>
          <w:szCs w:val="24"/>
        </w:rPr>
        <w:t>2252408</w:t>
      </w:r>
    </w:p>
    <w:p w14:paraId="26AED234" w14:textId="77777777"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14:paraId="1BC2D063" w14:textId="77777777" w:rsidR="00AE7ACD" w:rsidRPr="00DA53A1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14:paraId="1BC121FC" w14:textId="77777777" w:rsidR="00DE0865" w:rsidRPr="00DA53A1" w:rsidRDefault="00DE0865" w:rsidP="009F539F">
      <w:pPr>
        <w:spacing w:after="120"/>
        <w:rPr>
          <w:rFonts w:cs="Times New Roman"/>
          <w:sz w:val="24"/>
          <w:szCs w:val="24"/>
        </w:rPr>
      </w:pPr>
    </w:p>
    <w:p w14:paraId="5B4186FA" w14:textId="32BC1ACA" w:rsidR="00DE0865" w:rsidRPr="00DA53A1" w:rsidRDefault="00DE0865" w:rsidP="00DE0865">
      <w:pPr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sz w:val="24"/>
          <w:szCs w:val="24"/>
        </w:rPr>
        <w:t>Poznámky k 31.12.20</w:t>
      </w:r>
      <w:r w:rsidR="00C67813">
        <w:rPr>
          <w:rFonts w:cs="Times New Roman"/>
          <w:sz w:val="24"/>
          <w:szCs w:val="24"/>
        </w:rPr>
        <w:t>2</w:t>
      </w:r>
      <w:r w:rsidR="00217FED">
        <w:rPr>
          <w:rFonts w:cs="Times New Roman"/>
          <w:sz w:val="24"/>
          <w:szCs w:val="24"/>
        </w:rPr>
        <w:t>5</w:t>
      </w:r>
    </w:p>
    <w:p w14:paraId="7BE41B21" w14:textId="77777777"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14:paraId="78F1B9EB" w14:textId="77777777"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14:paraId="6C76732A" w14:textId="77777777" w:rsidR="00DE0865" w:rsidRPr="00DA53A1" w:rsidRDefault="00DE0865" w:rsidP="00DE0865">
      <w:pPr>
        <w:rPr>
          <w:rFonts w:cs="Times New Roman"/>
          <w:b/>
          <w:sz w:val="24"/>
          <w:szCs w:val="24"/>
        </w:rPr>
      </w:pPr>
    </w:p>
    <w:p w14:paraId="172D09C5" w14:textId="77777777" w:rsidR="00DA53A1" w:rsidRPr="00567C75" w:rsidRDefault="00DA53A1" w:rsidP="00DE0865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Obchodné meno:</w:t>
      </w:r>
      <w:r w:rsidR="00DC686D">
        <w:rPr>
          <w:rFonts w:cs="Times New Roman"/>
        </w:rPr>
        <w:t xml:space="preserve"> </w:t>
      </w:r>
      <w:r w:rsidR="004F25EF">
        <w:rPr>
          <w:rFonts w:cs="Times New Roman"/>
          <w:b/>
        </w:rPr>
        <w:t xml:space="preserve">Schiessl, </w:t>
      </w:r>
      <w:r w:rsidR="00020F41">
        <w:rPr>
          <w:rFonts w:cs="Times New Roman"/>
          <w:b/>
        </w:rPr>
        <w:t>s.r.o.</w:t>
      </w:r>
    </w:p>
    <w:p w14:paraId="35DC999E" w14:textId="77777777" w:rsidR="009F539F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Sídlo:</w:t>
      </w:r>
      <w:r w:rsidR="00DC686D">
        <w:rPr>
          <w:rFonts w:cs="Times New Roman"/>
        </w:rPr>
        <w:t xml:space="preserve"> </w:t>
      </w:r>
      <w:r w:rsidR="004F25EF">
        <w:rPr>
          <w:rFonts w:cs="Times New Roman"/>
          <w:b/>
        </w:rPr>
        <w:t>Považská 16</w:t>
      </w:r>
      <w:r w:rsidR="00020F41">
        <w:rPr>
          <w:rFonts w:cs="Times New Roman"/>
          <w:b/>
        </w:rPr>
        <w:t>,</w:t>
      </w:r>
      <w:r w:rsidR="004F25EF">
        <w:rPr>
          <w:rFonts w:cs="Times New Roman"/>
          <w:b/>
        </w:rPr>
        <w:t xml:space="preserve"> 940 01 </w:t>
      </w:r>
      <w:r w:rsidR="00020F41">
        <w:rPr>
          <w:rFonts w:cs="Times New Roman"/>
          <w:b/>
        </w:rPr>
        <w:t xml:space="preserve"> Nové Zámky</w:t>
      </w:r>
    </w:p>
    <w:p w14:paraId="6AFE0E13" w14:textId="77777777" w:rsidR="00DA53A1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IČO:</w:t>
      </w:r>
      <w:r w:rsidR="00DC686D">
        <w:rPr>
          <w:rFonts w:cs="Times New Roman"/>
        </w:rPr>
        <w:t xml:space="preserve"> </w:t>
      </w:r>
      <w:r w:rsidR="00020F41">
        <w:rPr>
          <w:rFonts w:cs="Times New Roman"/>
          <w:b/>
        </w:rPr>
        <w:t>3</w:t>
      </w:r>
      <w:r w:rsidR="004F25EF">
        <w:rPr>
          <w:rFonts w:cs="Times New Roman"/>
          <w:b/>
        </w:rPr>
        <w:t>6678244</w:t>
      </w:r>
    </w:p>
    <w:p w14:paraId="2F6EDA47" w14:textId="77777777" w:rsidR="00DA53A1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DIČ:</w:t>
      </w:r>
      <w:r w:rsidR="00DC686D">
        <w:rPr>
          <w:rFonts w:cs="Times New Roman"/>
        </w:rPr>
        <w:t xml:space="preserve"> </w:t>
      </w:r>
      <w:r w:rsidR="00020F41">
        <w:rPr>
          <w:rFonts w:cs="Times New Roman"/>
          <w:b/>
        </w:rPr>
        <w:t>202</w:t>
      </w:r>
      <w:r w:rsidR="004F25EF">
        <w:rPr>
          <w:rFonts w:cs="Times New Roman"/>
          <w:b/>
        </w:rPr>
        <w:t>2252408</w:t>
      </w:r>
    </w:p>
    <w:p w14:paraId="4AB89482" w14:textId="77777777" w:rsidR="00DA53A1" w:rsidRPr="00020F41" w:rsidRDefault="00DA53A1" w:rsidP="00567C75">
      <w:pPr>
        <w:rPr>
          <w:rFonts w:cs="Times New Roman"/>
          <w:b/>
        </w:rPr>
      </w:pPr>
      <w:r w:rsidRPr="00567C75">
        <w:rPr>
          <w:rFonts w:cs="Times New Roman"/>
        </w:rPr>
        <w:t>Opis vykonávanej činnosti spoločnosti :</w:t>
      </w:r>
      <w:r w:rsidR="004F25EF">
        <w:rPr>
          <w:rFonts w:cs="Times New Roman"/>
        </w:rPr>
        <w:t>kúpa tovaru za účelom ďalšieho predaja ma</w:t>
      </w:r>
      <w:r w:rsidR="00E05757">
        <w:rPr>
          <w:rFonts w:cs="Times New Roman"/>
        </w:rPr>
        <w:t>l</w:t>
      </w:r>
      <w:r w:rsidR="004F25EF">
        <w:rPr>
          <w:rFonts w:cs="Times New Roman"/>
        </w:rPr>
        <w:t>oobchod, veľkoobchod</w:t>
      </w:r>
    </w:p>
    <w:p w14:paraId="26261A57" w14:textId="5AE8E644" w:rsidR="003160DB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3160DB">
        <w:rPr>
          <w:rFonts w:cs="Times New Roman"/>
        </w:rPr>
        <w:t>Dátum schválenia účtovnej závierky za bezprostredne predchádzajúce účtovné obdobie príslušným orgánom spoločnosti: účtovná závierka k 31.12.20</w:t>
      </w:r>
      <w:r w:rsidR="00DC686D">
        <w:rPr>
          <w:rFonts w:cs="Times New Roman"/>
        </w:rPr>
        <w:t>2</w:t>
      </w:r>
      <w:r w:rsidR="00CF4D36">
        <w:rPr>
          <w:rFonts w:cs="Times New Roman"/>
        </w:rPr>
        <w:t>4</w:t>
      </w:r>
      <w:r w:rsidRPr="003160DB">
        <w:rPr>
          <w:rFonts w:cs="Times New Roman"/>
        </w:rPr>
        <w:t xml:space="preserve"> bola schválená dňa </w:t>
      </w:r>
      <w:r w:rsidR="003B476D">
        <w:rPr>
          <w:rFonts w:cs="Times New Roman"/>
        </w:rPr>
        <w:t>17</w:t>
      </w:r>
      <w:r w:rsidR="00020F41" w:rsidRPr="003160DB">
        <w:rPr>
          <w:rFonts w:cs="Times New Roman"/>
        </w:rPr>
        <w:t>.0</w:t>
      </w:r>
      <w:r w:rsidR="00C0519C">
        <w:rPr>
          <w:rFonts w:cs="Times New Roman"/>
        </w:rPr>
        <w:t>4</w:t>
      </w:r>
      <w:r w:rsidRPr="003160DB">
        <w:rPr>
          <w:rFonts w:cs="Times New Roman"/>
        </w:rPr>
        <w:t>.2</w:t>
      </w:r>
      <w:r w:rsidR="003160DB">
        <w:rPr>
          <w:rFonts w:cs="Times New Roman"/>
        </w:rPr>
        <w:t>0</w:t>
      </w:r>
      <w:r w:rsidR="003160DB" w:rsidRPr="003160DB">
        <w:rPr>
          <w:rFonts w:cs="Times New Roman"/>
        </w:rPr>
        <w:t>2</w:t>
      </w:r>
      <w:r w:rsidR="00CF4D36">
        <w:rPr>
          <w:rFonts w:cs="Times New Roman"/>
        </w:rPr>
        <w:t>5</w:t>
      </w:r>
    </w:p>
    <w:p w14:paraId="1ECD50A7" w14:textId="17319A8F" w:rsidR="00DA53A1" w:rsidRPr="003160DB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3160DB">
        <w:rPr>
          <w:rFonts w:cs="Times New Roman"/>
        </w:rPr>
        <w:t>Právny dôvod na zostavenie účtovnej závierky: k 31.12.20</w:t>
      </w:r>
      <w:r w:rsidR="00C67813" w:rsidRPr="003160DB">
        <w:rPr>
          <w:rFonts w:cs="Times New Roman"/>
        </w:rPr>
        <w:t>2</w:t>
      </w:r>
      <w:r w:rsidR="003B476D">
        <w:rPr>
          <w:rFonts w:cs="Times New Roman"/>
        </w:rPr>
        <w:t>4</w:t>
      </w:r>
      <w:r w:rsidRPr="003160DB">
        <w:rPr>
          <w:rFonts w:cs="Times New Roman"/>
        </w:rPr>
        <w:t xml:space="preserve"> je účtovná závierka zostavená ako riadna účtovná závierka za účtovné obdobie od 1.1</w:t>
      </w:r>
      <w:r w:rsidR="00020F41" w:rsidRPr="003160DB">
        <w:rPr>
          <w:rFonts w:cs="Times New Roman"/>
        </w:rPr>
        <w:t>.</w:t>
      </w:r>
      <w:r w:rsidRPr="003160DB">
        <w:rPr>
          <w:rFonts w:cs="Times New Roman"/>
        </w:rPr>
        <w:t>20</w:t>
      </w:r>
      <w:r w:rsidR="00C67813" w:rsidRPr="003160DB">
        <w:rPr>
          <w:rFonts w:cs="Times New Roman"/>
        </w:rPr>
        <w:t>2</w:t>
      </w:r>
      <w:r w:rsidR="00CF4D36">
        <w:rPr>
          <w:rFonts w:cs="Times New Roman"/>
        </w:rPr>
        <w:t>5</w:t>
      </w:r>
      <w:r w:rsidRPr="003160DB">
        <w:rPr>
          <w:rFonts w:cs="Times New Roman"/>
        </w:rPr>
        <w:t xml:space="preserve"> do 31.12.20</w:t>
      </w:r>
      <w:r w:rsidR="00C67813" w:rsidRPr="003160DB">
        <w:rPr>
          <w:rFonts w:cs="Times New Roman"/>
        </w:rPr>
        <w:t>2</w:t>
      </w:r>
      <w:r w:rsidR="00CF4D36">
        <w:rPr>
          <w:rFonts w:cs="Times New Roman"/>
        </w:rPr>
        <w:t>5</w:t>
      </w:r>
    </w:p>
    <w:p w14:paraId="459BD05D" w14:textId="77777777" w:rsidR="00DA53A1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Údaje o skupine účtovných jednotiek: spoločnosť nie je súčasťou žiadnej skupiny</w:t>
      </w:r>
    </w:p>
    <w:p w14:paraId="05955462" w14:textId="77777777" w:rsidR="00567C75" w:rsidRDefault="00567C75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Priemerný prepočítaný počet zamestnancov spoločnosti:</w:t>
      </w:r>
      <w:r w:rsidR="009F3BED">
        <w:rPr>
          <w:rFonts w:cs="Times New Roman"/>
        </w:rPr>
        <w:t xml:space="preserve"> 2</w:t>
      </w:r>
    </w:p>
    <w:p w14:paraId="4CD2E9D9" w14:textId="77777777" w:rsidR="00567C75" w:rsidRDefault="00567C75" w:rsidP="00567C75">
      <w:pPr>
        <w:pStyle w:val="Odsekzoznamu"/>
        <w:ind w:left="644"/>
        <w:rPr>
          <w:rFonts w:cs="Times New Roman"/>
        </w:rPr>
      </w:pPr>
    </w:p>
    <w:p w14:paraId="52621727" w14:textId="77777777"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14:paraId="181F0D89" w14:textId="77777777"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14:paraId="7A56F67D" w14:textId="77777777" w:rsidR="00567C75" w:rsidRDefault="00567C75" w:rsidP="00567C75">
      <w:pPr>
        <w:pStyle w:val="Odsekzoznamu"/>
        <w:ind w:left="644"/>
        <w:rPr>
          <w:rFonts w:cs="Times New Roman"/>
          <w:b/>
        </w:rPr>
      </w:pPr>
    </w:p>
    <w:p w14:paraId="753B22AD" w14:textId="77777777"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14:paraId="78AE3E0E" w14:textId="77777777" w:rsidR="00567C75" w:rsidRDefault="00567C75" w:rsidP="00567C75">
      <w:pPr>
        <w:pStyle w:val="Odsekzoznamu"/>
        <w:ind w:left="644"/>
        <w:rPr>
          <w:rFonts w:cs="Times New Roman"/>
        </w:rPr>
      </w:pPr>
    </w:p>
    <w:p w14:paraId="4F8F9EFD" w14:textId="77777777"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14:paraId="53D32C25" w14:textId="77777777"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14:paraId="67517848" w14:textId="77777777"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14:paraId="3B805120" w14:textId="77777777"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D933AC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D933AC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D933AC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individ.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14:paraId="44B512D7" w14:textId="77777777"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</w:p>
    <w:p w14:paraId="71A09041" w14:textId="77777777"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14:paraId="37CAF8C3" w14:textId="77777777"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14:paraId="00B62118" w14:textId="77777777"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14:paraId="6620376F" w14:textId="77777777"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14:paraId="7CFB937C" w14:textId="77777777" w:rsidR="00604CBA" w:rsidRDefault="00604CBA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odhad rezerv</w:t>
      </w:r>
    </w:p>
    <w:p w14:paraId="5A55F282" w14:textId="77777777" w:rsidR="004C25A1" w:rsidRDefault="004C25A1" w:rsidP="00AE7ACD">
      <w:pPr>
        <w:pStyle w:val="Odsekzoznamu"/>
        <w:ind w:left="1069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21"/>
        <w:tblW w:w="0" w:type="auto"/>
        <w:tblLook w:val="04A0" w:firstRow="1" w:lastRow="0" w:firstColumn="1" w:lastColumn="0" w:noHBand="0" w:noVBand="1"/>
      </w:tblPr>
      <w:tblGrid>
        <w:gridCol w:w="3152"/>
      </w:tblGrid>
      <w:tr w:rsidR="00BF6926" w:rsidRPr="00004E55" w14:paraId="3293F536" w14:textId="77777777" w:rsidTr="00355F64">
        <w:trPr>
          <w:trHeight w:val="360"/>
        </w:trPr>
        <w:tc>
          <w:tcPr>
            <w:tcW w:w="3152" w:type="dxa"/>
          </w:tcPr>
          <w:p w14:paraId="2E4545CF" w14:textId="77777777" w:rsidR="00BF6926" w:rsidRPr="00004E55" w:rsidRDefault="00BF6926" w:rsidP="001A5876">
            <w:pPr>
              <w:rPr>
                <w:rFonts w:cs="Times New Roman"/>
                <w:sz w:val="24"/>
                <w:szCs w:val="24"/>
              </w:rPr>
            </w:pPr>
            <w:r w:rsidRPr="00004E55">
              <w:rPr>
                <w:rFonts w:cs="Times New Roman"/>
                <w:sz w:val="24"/>
                <w:szCs w:val="24"/>
              </w:rPr>
              <w:t xml:space="preserve">Poznámky  Úč  POD  </w:t>
            </w:r>
          </w:p>
        </w:tc>
      </w:tr>
    </w:tbl>
    <w:p w14:paraId="7132D861" w14:textId="77777777" w:rsidR="00BF6926" w:rsidRPr="00355F64" w:rsidRDefault="00AE7ACD" w:rsidP="00355F64">
      <w:pPr>
        <w:rPr>
          <w:rFonts w:cs="Times New Roman"/>
        </w:rPr>
      </w:pPr>
      <w:r w:rsidRPr="00355F64">
        <w:rPr>
          <w:rFonts w:cs="Times New Roman"/>
          <w:sz w:val="24"/>
          <w:szCs w:val="24"/>
        </w:rPr>
        <w:t xml:space="preserve">                                                                    IČO: 3</w:t>
      </w:r>
      <w:r w:rsidR="00604CBA">
        <w:rPr>
          <w:rFonts w:cs="Times New Roman"/>
          <w:sz w:val="24"/>
          <w:szCs w:val="24"/>
        </w:rPr>
        <w:t>6678244</w:t>
      </w:r>
      <w:r w:rsidR="00355F64" w:rsidRPr="00355F64">
        <w:rPr>
          <w:rFonts w:cs="Times New Roman"/>
          <w:sz w:val="24"/>
          <w:szCs w:val="24"/>
        </w:rPr>
        <w:t xml:space="preserve">  DIČ:</w:t>
      </w:r>
      <w:r w:rsidRPr="00355F64">
        <w:rPr>
          <w:rFonts w:cs="Times New Roman"/>
          <w:sz w:val="24"/>
          <w:szCs w:val="24"/>
        </w:rPr>
        <w:t>202</w:t>
      </w:r>
      <w:r w:rsidR="00604CBA">
        <w:rPr>
          <w:rFonts w:cs="Times New Roman"/>
          <w:sz w:val="24"/>
          <w:szCs w:val="24"/>
        </w:rPr>
        <w:t>2252408</w:t>
      </w:r>
    </w:p>
    <w:p w14:paraId="46A3F12E" w14:textId="77777777" w:rsidR="00BF6926" w:rsidRDefault="00BF6926" w:rsidP="00BF6926">
      <w:pPr>
        <w:pStyle w:val="Odsekzoznamu"/>
        <w:rPr>
          <w:rFonts w:cs="Times New Roman"/>
        </w:rPr>
      </w:pPr>
    </w:p>
    <w:p w14:paraId="1A6859F0" w14:textId="77777777" w:rsidR="00BF6926" w:rsidRDefault="00BF6926" w:rsidP="00BF6926">
      <w:pPr>
        <w:pStyle w:val="Odsekzoznamu"/>
        <w:rPr>
          <w:rFonts w:cs="Times New Roman"/>
        </w:rPr>
      </w:pPr>
    </w:p>
    <w:p w14:paraId="304F1911" w14:textId="77777777"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14:paraId="65816296" w14:textId="77777777"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14:paraId="2FB00449" w14:textId="77777777"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Spôsob ocenenia jednotlivých zložiek majetku</w:t>
      </w:r>
    </w:p>
    <w:p w14:paraId="0EA13EA9" w14:textId="77777777" w:rsidR="00D3457D" w:rsidRPr="00D3457D" w:rsidRDefault="00D3457D" w:rsidP="00D3457D">
      <w:pPr>
        <w:rPr>
          <w:rFonts w:cs="Times New Roman"/>
        </w:rPr>
      </w:pPr>
    </w:p>
    <w:p w14:paraId="5AEDA093" w14:textId="77777777" w:rsidR="004C25A1" w:rsidRDefault="004C25A1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4C25A1">
        <w:rPr>
          <w:rFonts w:cs="Times New Roman"/>
          <w:b/>
        </w:rPr>
        <w:t xml:space="preserve">Dlhodobý nehmotný a dlhodobý hmotný majetok </w:t>
      </w:r>
    </w:p>
    <w:p w14:paraId="693616AB" w14:textId="77777777" w:rsidR="00D3457D" w:rsidRPr="00D3457D" w:rsidRDefault="00D3457D" w:rsidP="00D3457D">
      <w:pPr>
        <w:rPr>
          <w:rFonts w:cs="Times New Roman"/>
          <w:b/>
        </w:rPr>
      </w:pPr>
    </w:p>
    <w:p w14:paraId="5B109435" w14:textId="77777777" w:rsidR="00C97A55" w:rsidRPr="00C97A55" w:rsidRDefault="00C97A55" w:rsidP="00C97A55">
      <w:pPr>
        <w:pStyle w:val="Odsekzoznamu"/>
        <w:ind w:left="1080"/>
        <w:rPr>
          <w:rFonts w:cs="Times New Roman"/>
          <w:b/>
        </w:rPr>
      </w:pPr>
      <w:r w:rsidRPr="00C97A55">
        <w:rPr>
          <w:rFonts w:cs="Times New Roman"/>
          <w:b/>
        </w:rPr>
        <w:t>Ocenenie pri obstaraní</w:t>
      </w:r>
    </w:p>
    <w:p w14:paraId="26129949" w14:textId="77777777" w:rsidR="004C25A1" w:rsidRDefault="004C25A1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Dlhodobý nehmotný a hmotný majetok sa vykazuje v obstarávacích cenách znížených o oprávky a straty zo zníženia hodnoty (opravné položky). Obstarávacia cena zahrňuje cenu obstarania a náklady súvisiace s obstarávaním </w:t>
      </w:r>
      <w:r w:rsidR="00C97A55">
        <w:rPr>
          <w:rFonts w:cs="Times New Roman"/>
        </w:rPr>
        <w:t>(clo, dovozná prirážku, prepravu, montáž a pod.). Súčasťou obstarávacej ceny nie sú úroky z úverov.</w:t>
      </w:r>
    </w:p>
    <w:p w14:paraId="328F4BCE" w14:textId="599D89F2" w:rsidR="00C97A55" w:rsidRDefault="002F6D68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DHM v roku 20</w:t>
      </w:r>
      <w:r w:rsidR="003160DB">
        <w:rPr>
          <w:rFonts w:cs="Times New Roman"/>
        </w:rPr>
        <w:t>2</w:t>
      </w:r>
      <w:r w:rsidR="00AA51F7">
        <w:rPr>
          <w:rFonts w:cs="Times New Roman"/>
        </w:rPr>
        <w:t>5</w:t>
      </w:r>
      <w:r w:rsidR="003160DB">
        <w:rPr>
          <w:rFonts w:cs="Times New Roman"/>
        </w:rPr>
        <w:t xml:space="preserve"> </w:t>
      </w:r>
      <w:r w:rsidR="006E4FDB">
        <w:rPr>
          <w:rFonts w:cs="Times New Roman"/>
        </w:rPr>
        <w:t xml:space="preserve">bol </w:t>
      </w:r>
      <w:r>
        <w:rPr>
          <w:rFonts w:cs="Times New Roman"/>
        </w:rPr>
        <w:t xml:space="preserve"> obstaraný </w:t>
      </w:r>
      <w:r w:rsidR="006E4FDB">
        <w:rPr>
          <w:rFonts w:cs="Times New Roman"/>
        </w:rPr>
        <w:t>.</w:t>
      </w:r>
    </w:p>
    <w:p w14:paraId="3E5BDFD9" w14:textId="77777777" w:rsidR="00C97A55" w:rsidRDefault="00C97A55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zatiaľ nevedie kategóriu drobného dlhodobého hmotného majetku (ocenenie rovné alebo nižšie ako 1 700 €. Prípadný hmotný majetok, ktorého obstarávacia cena bude 1 700 € a </w:t>
      </w:r>
      <w:r w:rsidR="002F6D68">
        <w:rPr>
          <w:rFonts w:cs="Times New Roman"/>
        </w:rPr>
        <w:t>menej</w:t>
      </w:r>
      <w:r>
        <w:rPr>
          <w:rFonts w:cs="Times New Roman"/>
        </w:rPr>
        <w:t>, sa pri obstaraní bude účtovať do dlhodobého majetku na základe individuálneho posúdenia.</w:t>
      </w:r>
    </w:p>
    <w:p w14:paraId="65A762A5" w14:textId="77777777" w:rsidR="00D3457D" w:rsidRDefault="00D3457D" w:rsidP="004C25A1">
      <w:pPr>
        <w:pStyle w:val="Odsekzoznamu"/>
        <w:ind w:left="1080"/>
        <w:rPr>
          <w:rFonts w:cs="Times New Roman"/>
        </w:rPr>
      </w:pPr>
    </w:p>
    <w:p w14:paraId="61803379" w14:textId="77777777" w:rsidR="00C97A55" w:rsidRDefault="00C97A55" w:rsidP="004C25A1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Tvorba odpisového plánu</w:t>
      </w:r>
    </w:p>
    <w:p w14:paraId="0E439981" w14:textId="77777777" w:rsidR="00D3457D" w:rsidRDefault="00D3457D" w:rsidP="004C25A1">
      <w:pPr>
        <w:pStyle w:val="Odsekzoznamu"/>
        <w:ind w:left="1080"/>
        <w:rPr>
          <w:rFonts w:cs="Times New Roman"/>
          <w:b/>
        </w:rPr>
      </w:pPr>
    </w:p>
    <w:p w14:paraId="52649698" w14:textId="77777777" w:rsid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  <w:b/>
        </w:rPr>
      </w:pPr>
      <w:r>
        <w:rPr>
          <w:rFonts w:cs="Times New Roman"/>
          <w:b/>
        </w:rPr>
        <w:t>Dlhodobý nehmotný majetok:</w:t>
      </w:r>
    </w:p>
    <w:p w14:paraId="77F22FEA" w14:textId="2BD0CD7F" w:rsidR="00D3457D" w:rsidRDefault="00604CBA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Spoločnosť v roku 20</w:t>
      </w:r>
      <w:r w:rsidR="003160DB">
        <w:rPr>
          <w:rFonts w:cs="Times New Roman"/>
        </w:rPr>
        <w:t>2</w:t>
      </w:r>
      <w:r w:rsidR="00AA51F7">
        <w:rPr>
          <w:rFonts w:cs="Times New Roman"/>
        </w:rPr>
        <w:t>5</w:t>
      </w:r>
      <w:r>
        <w:rPr>
          <w:rFonts w:cs="Times New Roman"/>
        </w:rPr>
        <w:t xml:space="preserve"> neúčtuje o odpisoch DNM</w:t>
      </w:r>
    </w:p>
    <w:p w14:paraId="21251706" w14:textId="77777777" w:rsidR="00604CBA" w:rsidRDefault="00604CBA" w:rsidP="00C97A55">
      <w:pPr>
        <w:pStyle w:val="Odsekzoznamu"/>
        <w:ind w:left="1440"/>
        <w:rPr>
          <w:rFonts w:cs="Times New Roman"/>
        </w:rPr>
      </w:pPr>
    </w:p>
    <w:p w14:paraId="26F11421" w14:textId="77777777" w:rsidR="00C97A55" w:rsidRP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  <w:b/>
        </w:rPr>
        <w:t>Dlhodobý hmotný majetok:</w:t>
      </w:r>
    </w:p>
    <w:p w14:paraId="099DEC64" w14:textId="77777777"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Odpisy dlhodobého hmotného majetku sú stanovené vychádzajúc z predpokladanej doby jeho používania a predpokladaného priebehu jeho opotrebovania.</w:t>
      </w:r>
    </w:p>
    <w:p w14:paraId="0A8266DD" w14:textId="77777777"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Odpisovať sa začína počnúc mesiacom zaradenia </w:t>
      </w:r>
      <w:r w:rsidR="00BF6926">
        <w:rPr>
          <w:rFonts w:cs="Times New Roman"/>
        </w:rPr>
        <w:t xml:space="preserve">dlhodobého majetku do používania. </w:t>
      </w:r>
    </w:p>
    <w:p w14:paraId="47B0D80B" w14:textId="77777777"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Ročná výška odpisov dlhodobého majetku predstavuje 12-násobok mesačného odpisu vypočítaného rovnomerným spôsobom zo vstupnej ceny majetku, ktorá pripadá na zostatok doby odpisovania. U nových položiek ročný odpis predstavuje 12- násobok mesačného odpisu pripadajúceho na jeden mesiac stanovenej doby odpisovania.</w:t>
      </w:r>
    </w:p>
    <w:p w14:paraId="665CFAD5" w14:textId="77777777" w:rsidR="00D3457D" w:rsidRDefault="00D3457D" w:rsidP="00C97A55">
      <w:pPr>
        <w:pStyle w:val="Odsekzoznamu"/>
        <w:ind w:left="1440"/>
        <w:rPr>
          <w:rFonts w:cs="Times New Roman"/>
        </w:rPr>
      </w:pPr>
    </w:p>
    <w:p w14:paraId="180F993E" w14:textId="77777777"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  <w:b/>
        </w:rPr>
        <w:t>Zníženie hodnoty majetku – opravné položky</w:t>
      </w:r>
    </w:p>
    <w:p w14:paraId="2976AD87" w14:textId="31AAE3AD" w:rsidR="00D3457D" w:rsidRDefault="00D3457D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Účtovná jednotka </w:t>
      </w:r>
      <w:r w:rsidR="006E4FDB">
        <w:rPr>
          <w:rFonts w:cs="Times New Roman"/>
        </w:rPr>
        <w:t>tvo</w:t>
      </w:r>
      <w:r>
        <w:rPr>
          <w:rFonts w:cs="Times New Roman"/>
        </w:rPr>
        <w:t>rila opravné položky k DHM</w:t>
      </w:r>
    </w:p>
    <w:p w14:paraId="48EBCAE4" w14:textId="77777777" w:rsidR="00D3457D" w:rsidRDefault="00D3457D" w:rsidP="00C97A55">
      <w:pPr>
        <w:pStyle w:val="Odsekzoznamu"/>
        <w:ind w:left="1440"/>
        <w:rPr>
          <w:rFonts w:cs="Times New Roman"/>
        </w:rPr>
      </w:pPr>
    </w:p>
    <w:p w14:paraId="18D3652C" w14:textId="77777777" w:rsidR="00D3457D" w:rsidRDefault="00D3457D" w:rsidP="00C97A55">
      <w:pPr>
        <w:pStyle w:val="Odsekzoznamu"/>
        <w:ind w:left="1440"/>
        <w:rPr>
          <w:rFonts w:cs="Times New Roman"/>
        </w:rPr>
      </w:pPr>
    </w:p>
    <w:p w14:paraId="00DD0262" w14:textId="77777777" w:rsidR="00D3457D" w:rsidRDefault="00D3457D" w:rsidP="00C97A55">
      <w:pPr>
        <w:pStyle w:val="Odsekzoznamu"/>
        <w:ind w:left="1440"/>
        <w:rPr>
          <w:rFonts w:cs="Times New Roman"/>
        </w:rPr>
      </w:pPr>
    </w:p>
    <w:p w14:paraId="39B12253" w14:textId="77777777" w:rsidR="00D3457D" w:rsidRDefault="00D3457D" w:rsidP="00C97A55">
      <w:pPr>
        <w:pStyle w:val="Odsekzoznamu"/>
        <w:ind w:left="1440"/>
        <w:rPr>
          <w:rFonts w:cs="Times New Roman"/>
        </w:rPr>
      </w:pPr>
    </w:p>
    <w:p w14:paraId="5B7E90E2" w14:textId="77777777" w:rsidR="003E2319" w:rsidRDefault="003E2319" w:rsidP="00C97A55">
      <w:pPr>
        <w:pStyle w:val="Odsekzoznamu"/>
        <w:ind w:left="144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3"/>
        <w:tblW w:w="0" w:type="auto"/>
        <w:tblLook w:val="04A0" w:firstRow="1" w:lastRow="0" w:firstColumn="1" w:lastColumn="0" w:noHBand="0" w:noVBand="1"/>
      </w:tblPr>
      <w:tblGrid>
        <w:gridCol w:w="3152"/>
      </w:tblGrid>
      <w:tr w:rsidR="00BF6926" w:rsidRPr="00004E55" w14:paraId="256C2766" w14:textId="77777777" w:rsidTr="00355F64">
        <w:trPr>
          <w:trHeight w:val="360"/>
        </w:trPr>
        <w:tc>
          <w:tcPr>
            <w:tcW w:w="3152" w:type="dxa"/>
          </w:tcPr>
          <w:p w14:paraId="21892564" w14:textId="77777777" w:rsidR="00BF6926" w:rsidRPr="00004E55" w:rsidRDefault="00BF6926" w:rsidP="001A5876">
            <w:pPr>
              <w:rPr>
                <w:rFonts w:cs="Times New Roman"/>
                <w:sz w:val="24"/>
                <w:szCs w:val="24"/>
              </w:rPr>
            </w:pPr>
            <w:r w:rsidRPr="00004E55">
              <w:rPr>
                <w:rFonts w:cs="Times New Roman"/>
                <w:sz w:val="24"/>
                <w:szCs w:val="24"/>
              </w:rPr>
              <w:lastRenderedPageBreak/>
              <w:t xml:space="preserve">Poznámky  Úč  POD </w:t>
            </w:r>
          </w:p>
        </w:tc>
      </w:tr>
    </w:tbl>
    <w:p w14:paraId="41304521" w14:textId="77777777" w:rsidR="00BF6926" w:rsidRDefault="00AE7ACD" w:rsidP="00BF6926">
      <w:pPr>
        <w:pStyle w:val="Odsekzoznamu"/>
        <w:ind w:left="1440"/>
        <w:rPr>
          <w:rFonts w:cs="Times New Roman"/>
          <w:sz w:val="24"/>
          <w:szCs w:val="24"/>
        </w:rPr>
      </w:pPr>
      <w:r w:rsidRPr="00004E55">
        <w:rPr>
          <w:rFonts w:cs="Times New Roman"/>
          <w:sz w:val="24"/>
          <w:szCs w:val="24"/>
        </w:rPr>
        <w:t xml:space="preserve">IČO: </w:t>
      </w:r>
      <w:r>
        <w:rPr>
          <w:rFonts w:cs="Times New Roman"/>
          <w:sz w:val="24"/>
          <w:szCs w:val="24"/>
        </w:rPr>
        <w:t>3</w:t>
      </w:r>
      <w:r w:rsidR="00604CBA">
        <w:rPr>
          <w:rFonts w:cs="Times New Roman"/>
          <w:sz w:val="24"/>
          <w:szCs w:val="24"/>
        </w:rPr>
        <w:t>6678244</w:t>
      </w:r>
      <w:r w:rsidRPr="00004E55">
        <w:rPr>
          <w:rFonts w:cs="Times New Roman"/>
          <w:sz w:val="24"/>
          <w:szCs w:val="24"/>
        </w:rPr>
        <w:t xml:space="preserve"> </w:t>
      </w:r>
      <w:r w:rsidR="001A5876">
        <w:rPr>
          <w:rFonts w:cs="Times New Roman"/>
          <w:sz w:val="24"/>
          <w:szCs w:val="24"/>
        </w:rPr>
        <w:t xml:space="preserve">                                                                </w:t>
      </w:r>
      <w:r w:rsidRPr="00004E55">
        <w:rPr>
          <w:rFonts w:cs="Times New Roman"/>
          <w:sz w:val="24"/>
          <w:szCs w:val="24"/>
        </w:rPr>
        <w:t xml:space="preserve"> DIČ:</w:t>
      </w:r>
      <w:r>
        <w:rPr>
          <w:rFonts w:cs="Times New Roman"/>
          <w:sz w:val="24"/>
          <w:szCs w:val="24"/>
        </w:rPr>
        <w:t>202</w:t>
      </w:r>
      <w:r w:rsidR="00604CBA">
        <w:rPr>
          <w:rFonts w:cs="Times New Roman"/>
          <w:sz w:val="24"/>
          <w:szCs w:val="24"/>
        </w:rPr>
        <w:t>2252408</w:t>
      </w:r>
    </w:p>
    <w:p w14:paraId="73D8CAFE" w14:textId="77777777" w:rsidR="00AE7ACD" w:rsidRDefault="00AE7ACD" w:rsidP="00BF6926">
      <w:pPr>
        <w:pStyle w:val="Odsekzoznamu"/>
        <w:ind w:left="1440"/>
        <w:rPr>
          <w:rFonts w:cs="Times New Roman"/>
        </w:rPr>
      </w:pPr>
    </w:p>
    <w:p w14:paraId="5EF06177" w14:textId="77777777"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14:paraId="46D80159" w14:textId="77777777" w:rsidR="00D3457D" w:rsidRDefault="00604CBA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Pri účtovaní zásob sa uplatňuje metóda A účtovania zásob. Nakupované zásoby sa oceňujú obstarávacou cenou a náklady súvisiace s obstaraním </w:t>
      </w:r>
      <w:r w:rsidR="00D84CEC">
        <w:rPr>
          <w:rFonts w:cs="Times New Roman"/>
        </w:rPr>
        <w:t>sa účtujú na analyt. účte, ktoré sa po vyskladnení tovaru rozpustia /prepočtom koef./ do  nákladov. Pri vyskladnení zásob sa používa vážený ar</w:t>
      </w:r>
      <w:r w:rsidR="007F56F5">
        <w:rPr>
          <w:rFonts w:cs="Times New Roman"/>
        </w:rPr>
        <w:t>i</w:t>
      </w:r>
      <w:r w:rsidR="00D84CEC">
        <w:rPr>
          <w:rFonts w:cs="Times New Roman"/>
        </w:rPr>
        <w:t>tmet. priemer</w:t>
      </w:r>
    </w:p>
    <w:p w14:paraId="67B89B7B" w14:textId="77777777" w:rsidR="00D84CEC" w:rsidRDefault="00D84CEC" w:rsidP="00D84CEC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z obstarávacích cien. Zásoby vlastnej výroby sa nerealizovali. V roku 20</w:t>
      </w:r>
      <w:r w:rsidR="00DC686D">
        <w:rPr>
          <w:rFonts w:cs="Times New Roman"/>
        </w:rPr>
        <w:t>2</w:t>
      </w:r>
      <w:r w:rsidR="003B476D">
        <w:rPr>
          <w:rFonts w:cs="Times New Roman"/>
        </w:rPr>
        <w:t>4</w:t>
      </w:r>
      <w:r>
        <w:rPr>
          <w:rFonts w:cs="Times New Roman"/>
        </w:rPr>
        <w:t xml:space="preserve"> sa netvorili opravné položky k zásobám.</w:t>
      </w:r>
    </w:p>
    <w:p w14:paraId="3031A9F5" w14:textId="77777777" w:rsidR="00D84CEC" w:rsidRDefault="00D84CEC" w:rsidP="00D84CEC">
      <w:pPr>
        <w:pStyle w:val="Odsekzoznamu"/>
        <w:ind w:left="1080"/>
        <w:rPr>
          <w:rFonts w:cs="Times New Roman"/>
        </w:rPr>
      </w:pPr>
    </w:p>
    <w:p w14:paraId="7C51E189" w14:textId="77777777" w:rsidR="00F6100E" w:rsidRDefault="00F6100E" w:rsidP="00D84CEC">
      <w:pPr>
        <w:pStyle w:val="Odsekzoznamu"/>
        <w:ind w:left="1080"/>
        <w:rPr>
          <w:rFonts w:cs="Times New Roman"/>
        </w:rPr>
      </w:pPr>
      <w:r>
        <w:rPr>
          <w:rFonts w:cs="Times New Roman"/>
          <w:b/>
        </w:rPr>
        <w:t>Pohľadávky</w:t>
      </w:r>
    </w:p>
    <w:p w14:paraId="6C46342F" w14:textId="77777777" w:rsidR="00D3457D" w:rsidRDefault="00F6100E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ich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14:paraId="5C4CF32C" w14:textId="77777777"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</w:t>
      </w:r>
      <w:r w:rsidR="007F56F5">
        <w:rPr>
          <w:rFonts w:cs="Times New Roman"/>
        </w:rPr>
        <w:t>ne</w:t>
      </w:r>
      <w:r>
        <w:rPr>
          <w:rFonts w:cs="Times New Roman"/>
        </w:rPr>
        <w:t xml:space="preserve">tvorila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14:paraId="0F19C1D1" w14:textId="77777777" w:rsidR="0097224F" w:rsidRDefault="0097224F" w:rsidP="0097224F">
      <w:pPr>
        <w:pStyle w:val="Odsekzoznamu"/>
        <w:ind w:left="1080"/>
        <w:rPr>
          <w:rFonts w:cs="Times New Roman"/>
        </w:rPr>
      </w:pPr>
    </w:p>
    <w:p w14:paraId="6A2D38CE" w14:textId="77777777"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14:paraId="63E9146B" w14:textId="77777777"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14:paraId="7FC1480D" w14:textId="77777777" w:rsidR="0097224F" w:rsidRDefault="0097224F" w:rsidP="0097224F">
      <w:pPr>
        <w:pStyle w:val="Odsekzoznamu"/>
        <w:ind w:left="1080"/>
        <w:rPr>
          <w:rFonts w:cs="Times New Roman"/>
        </w:rPr>
      </w:pPr>
    </w:p>
    <w:p w14:paraId="34F60C3D" w14:textId="77777777"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14:paraId="5E406131" w14:textId="77777777"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8C50AE">
        <w:rPr>
          <w:rFonts w:cs="Times New Roman"/>
        </w:rPr>
        <w:t xml:space="preserve"> účtovala  o nákladoch budúcich období.</w:t>
      </w:r>
    </w:p>
    <w:p w14:paraId="66DD7741" w14:textId="77777777" w:rsidR="0097224F" w:rsidRDefault="0097224F" w:rsidP="0097224F">
      <w:pPr>
        <w:pStyle w:val="Odsekzoznamu"/>
        <w:ind w:left="1080"/>
        <w:rPr>
          <w:rFonts w:cs="Times New Roman"/>
        </w:rPr>
      </w:pPr>
    </w:p>
    <w:p w14:paraId="5934EC60" w14:textId="77777777"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14:paraId="5E5D1110" w14:textId="77777777" w:rsidR="008C50AE" w:rsidRDefault="008C50AE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Účtovná jednotka tvorila krátkodobé rezervy ku dňu zostavenia účtovnej závierky vo výške potrebnej k plneniu záväzku v nasledujúcom účtovnom období.</w:t>
      </w:r>
    </w:p>
    <w:p w14:paraId="33648C1F" w14:textId="77777777" w:rsidR="008C50AE" w:rsidRDefault="008C50AE" w:rsidP="008C50AE">
      <w:pPr>
        <w:pStyle w:val="Odsekzoznamu"/>
        <w:ind w:left="1080"/>
        <w:rPr>
          <w:rFonts w:cs="Times New Roman"/>
        </w:rPr>
      </w:pPr>
    </w:p>
    <w:p w14:paraId="33605E06" w14:textId="77777777"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14:paraId="1303E114" w14:textId="77777777"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14:paraId="16DE6807" w14:textId="77777777" w:rsidR="00816E87" w:rsidRDefault="00816E87" w:rsidP="0097224F">
      <w:pPr>
        <w:pStyle w:val="Odsekzoznamu"/>
        <w:ind w:left="1080"/>
        <w:rPr>
          <w:rFonts w:cs="Times New Roman"/>
        </w:rPr>
      </w:pPr>
    </w:p>
    <w:p w14:paraId="6D498B03" w14:textId="77777777"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14:paraId="3966F451" w14:textId="77777777"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> odloženej dani spoločnosť neúčtuje. Splatná daň z</w:t>
      </w:r>
      <w:r w:rsidR="008C50AE">
        <w:rPr>
          <w:rFonts w:cs="Times New Roman"/>
        </w:rPr>
        <w:t> </w:t>
      </w:r>
      <w:r>
        <w:rPr>
          <w:rFonts w:cs="Times New Roman"/>
        </w:rPr>
        <w:t>príjmov</w:t>
      </w:r>
      <w:r w:rsidR="008C50AE">
        <w:rPr>
          <w:rFonts w:cs="Times New Roman"/>
        </w:rPr>
        <w:t xml:space="preserve"> vo </w:t>
      </w:r>
      <w:r>
        <w:rPr>
          <w:rFonts w:cs="Times New Roman"/>
        </w:rPr>
        <w:t>výške 2</w:t>
      </w:r>
      <w:r w:rsidR="006E4FDB">
        <w:rPr>
          <w:rFonts w:cs="Times New Roman"/>
        </w:rPr>
        <w:t>1</w:t>
      </w:r>
      <w:r>
        <w:rPr>
          <w:rFonts w:cs="Times New Roman"/>
        </w:rPr>
        <w:t>% daňového základu</w:t>
      </w:r>
      <w:r w:rsidR="008C50AE">
        <w:rPr>
          <w:rFonts w:cs="Times New Roman"/>
        </w:rPr>
        <w:t xml:space="preserve"> sa vypočíta po</w:t>
      </w:r>
      <w:r>
        <w:rPr>
          <w:rFonts w:cs="Times New Roman"/>
        </w:rPr>
        <w:t xml:space="preserve"> úprav</w:t>
      </w:r>
      <w:r w:rsidR="008C50AE">
        <w:rPr>
          <w:rFonts w:cs="Times New Roman"/>
        </w:rPr>
        <w:t>e</w:t>
      </w:r>
      <w:r>
        <w:rPr>
          <w:rFonts w:cs="Times New Roman"/>
        </w:rPr>
        <w:t xml:space="preserve"> účtovného výsledku hospodárenia </w:t>
      </w:r>
      <w:r w:rsidR="008C50AE">
        <w:rPr>
          <w:rFonts w:cs="Times New Roman"/>
        </w:rPr>
        <w:t>upraveného</w:t>
      </w:r>
      <w:r>
        <w:rPr>
          <w:rFonts w:cs="Times New Roman"/>
        </w:rPr>
        <w:t xml:space="preserve"> o pripočítateľné a odpočítateľné položky.</w:t>
      </w:r>
    </w:p>
    <w:p w14:paraId="3DB79594" w14:textId="77777777" w:rsidR="00816E87" w:rsidRDefault="00816E87" w:rsidP="00816E87">
      <w:pPr>
        <w:pStyle w:val="Odsekzoznamu"/>
        <w:ind w:left="1080"/>
        <w:rPr>
          <w:rFonts w:cs="Times New Roman"/>
        </w:rPr>
      </w:pPr>
    </w:p>
    <w:p w14:paraId="46F2138D" w14:textId="77777777" w:rsidR="00816E87" w:rsidRDefault="00816E87" w:rsidP="00816E87">
      <w:pPr>
        <w:pStyle w:val="Odsekzoznamu"/>
        <w:ind w:left="1080"/>
        <w:rPr>
          <w:rFonts w:cs="Times New Roman"/>
        </w:rPr>
      </w:pPr>
    </w:p>
    <w:p w14:paraId="4FE4D852" w14:textId="77777777" w:rsidR="00816E87" w:rsidRPr="00816E87" w:rsidRDefault="00816E87" w:rsidP="00816E87">
      <w:pPr>
        <w:pStyle w:val="Odsekzoznamu"/>
        <w:ind w:left="1080"/>
        <w:rPr>
          <w:rFonts w:cs="Times New Roman"/>
        </w:rPr>
      </w:pPr>
    </w:p>
    <w:p w14:paraId="194BA24D" w14:textId="77777777" w:rsidR="00004E55" w:rsidRDefault="00004E55" w:rsidP="00004E55">
      <w:pPr>
        <w:pStyle w:val="Odsekzoznamu"/>
        <w:ind w:left="1080"/>
        <w:rPr>
          <w:rFonts w:cs="Times New Roman"/>
        </w:rPr>
      </w:pPr>
    </w:p>
    <w:p w14:paraId="059E15A7" w14:textId="77777777" w:rsidR="008C50AE" w:rsidRDefault="008C50AE" w:rsidP="00004E55">
      <w:pPr>
        <w:pStyle w:val="Odsekzoznamu"/>
        <w:ind w:left="1080"/>
        <w:rPr>
          <w:rFonts w:cs="Times New Roman"/>
        </w:rPr>
      </w:pPr>
    </w:p>
    <w:p w14:paraId="1CB16B8E" w14:textId="77777777" w:rsidR="008C50AE" w:rsidRDefault="008C50AE" w:rsidP="00004E55">
      <w:pPr>
        <w:pStyle w:val="Odsekzoznamu"/>
        <w:ind w:left="1080"/>
        <w:rPr>
          <w:rFonts w:cs="Times New Roman"/>
        </w:rPr>
      </w:pPr>
    </w:p>
    <w:p w14:paraId="5D77EFCA" w14:textId="77777777" w:rsidR="008C50AE" w:rsidRDefault="008C50AE" w:rsidP="00004E55">
      <w:pPr>
        <w:pStyle w:val="Odsekzoznamu"/>
        <w:ind w:left="1080"/>
        <w:rPr>
          <w:rFonts w:cs="Times New Roman"/>
        </w:rPr>
      </w:pPr>
    </w:p>
    <w:p w14:paraId="5D3703FA" w14:textId="77777777" w:rsidR="008C50AE" w:rsidRDefault="008C50AE" w:rsidP="00004E55">
      <w:pPr>
        <w:pStyle w:val="Odsekzoznamu"/>
        <w:ind w:left="1080"/>
        <w:rPr>
          <w:rFonts w:cs="Times New Roman"/>
        </w:rPr>
      </w:pPr>
    </w:p>
    <w:p w14:paraId="22A087BB" w14:textId="77777777" w:rsidR="008C50AE" w:rsidRDefault="008C50AE" w:rsidP="00004E55">
      <w:pPr>
        <w:pStyle w:val="Odsekzoznamu"/>
        <w:ind w:left="1080"/>
        <w:rPr>
          <w:rFonts w:cs="Times New Roman"/>
        </w:rPr>
      </w:pPr>
    </w:p>
    <w:p w14:paraId="0383D8B8" w14:textId="77777777" w:rsidR="008C50AE" w:rsidRDefault="008C50AE" w:rsidP="00004E55">
      <w:pPr>
        <w:pStyle w:val="Odsekzoznamu"/>
        <w:ind w:left="1080"/>
        <w:rPr>
          <w:rFonts w:cs="Times New Roman"/>
        </w:rPr>
      </w:pPr>
    </w:p>
    <w:p w14:paraId="741DBEC4" w14:textId="77777777" w:rsidR="008C50AE" w:rsidRDefault="008C50AE" w:rsidP="00004E55">
      <w:pPr>
        <w:pStyle w:val="Odsekzoznamu"/>
        <w:ind w:left="1080"/>
        <w:rPr>
          <w:rFonts w:cs="Times New Roman"/>
        </w:rPr>
      </w:pPr>
    </w:p>
    <w:p w14:paraId="342C60B0" w14:textId="77777777" w:rsidR="008C50AE" w:rsidRDefault="008C50AE" w:rsidP="00004E55">
      <w:pPr>
        <w:pStyle w:val="Odsekzoznamu"/>
        <w:ind w:left="1080"/>
        <w:rPr>
          <w:rFonts w:cs="Times New Roman"/>
        </w:rPr>
      </w:pPr>
    </w:p>
    <w:p w14:paraId="2586009A" w14:textId="77777777" w:rsidR="008C50AE" w:rsidRDefault="008C50AE" w:rsidP="00004E55">
      <w:pPr>
        <w:pStyle w:val="Odsekzoznamu"/>
        <w:ind w:left="1080"/>
        <w:rPr>
          <w:rFonts w:cs="Times New Roman"/>
        </w:rPr>
      </w:pPr>
    </w:p>
    <w:p w14:paraId="20D1E46C" w14:textId="77777777" w:rsidR="008C50AE" w:rsidRDefault="008C50AE" w:rsidP="00004E55">
      <w:pPr>
        <w:pStyle w:val="Odsekzoznamu"/>
        <w:ind w:left="1080"/>
        <w:rPr>
          <w:rFonts w:cs="Times New Roman"/>
        </w:rPr>
      </w:pPr>
    </w:p>
    <w:p w14:paraId="2F34B9DC" w14:textId="77777777" w:rsidR="00C97A55" w:rsidRPr="004C25A1" w:rsidRDefault="00C97A55" w:rsidP="004C25A1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4"/>
        <w:tblW w:w="0" w:type="auto"/>
        <w:tblLook w:val="04A0" w:firstRow="1" w:lastRow="0" w:firstColumn="1" w:lastColumn="0" w:noHBand="0" w:noVBand="1"/>
      </w:tblPr>
      <w:tblGrid>
        <w:gridCol w:w="3152"/>
      </w:tblGrid>
      <w:tr w:rsidR="00816E87" w:rsidRPr="00004E55" w14:paraId="4873BF2E" w14:textId="77777777" w:rsidTr="00355F64">
        <w:trPr>
          <w:trHeight w:val="360"/>
        </w:trPr>
        <w:tc>
          <w:tcPr>
            <w:tcW w:w="3152" w:type="dxa"/>
          </w:tcPr>
          <w:p w14:paraId="14CAF05C" w14:textId="77777777" w:rsidR="00816E87" w:rsidRPr="00004E55" w:rsidRDefault="00816E87" w:rsidP="001A5876">
            <w:pPr>
              <w:rPr>
                <w:rFonts w:cs="Times New Roman"/>
                <w:sz w:val="24"/>
                <w:szCs w:val="24"/>
              </w:rPr>
            </w:pPr>
            <w:r w:rsidRPr="00004E55">
              <w:rPr>
                <w:rFonts w:cs="Times New Roman"/>
                <w:sz w:val="24"/>
                <w:szCs w:val="24"/>
              </w:rPr>
              <w:t xml:space="preserve">Poznámky  Úč  POD  </w:t>
            </w:r>
          </w:p>
        </w:tc>
      </w:tr>
    </w:tbl>
    <w:p w14:paraId="1B7A25AC" w14:textId="77777777" w:rsidR="004C25A1" w:rsidRDefault="00AE7ACD" w:rsidP="004C25A1">
      <w:pPr>
        <w:pStyle w:val="Odsekzoznamu"/>
        <w:ind w:left="1080"/>
        <w:rPr>
          <w:rFonts w:cs="Times New Roman"/>
          <w:sz w:val="24"/>
          <w:szCs w:val="24"/>
        </w:rPr>
      </w:pPr>
      <w:r w:rsidRPr="00004E55">
        <w:rPr>
          <w:rFonts w:cs="Times New Roman"/>
          <w:sz w:val="24"/>
          <w:szCs w:val="24"/>
        </w:rPr>
        <w:t xml:space="preserve">IČO: </w:t>
      </w:r>
      <w:r>
        <w:rPr>
          <w:rFonts w:cs="Times New Roman"/>
          <w:sz w:val="24"/>
          <w:szCs w:val="24"/>
        </w:rPr>
        <w:t>3</w:t>
      </w:r>
      <w:r w:rsidR="00D84CEC">
        <w:rPr>
          <w:rFonts w:cs="Times New Roman"/>
          <w:sz w:val="24"/>
          <w:szCs w:val="24"/>
        </w:rPr>
        <w:t>6678244</w:t>
      </w:r>
      <w:r w:rsidRPr="00004E55">
        <w:rPr>
          <w:rFonts w:cs="Times New Roman"/>
          <w:sz w:val="24"/>
          <w:szCs w:val="24"/>
        </w:rPr>
        <w:t xml:space="preserve">  </w:t>
      </w:r>
      <w:r w:rsidR="001A5876">
        <w:rPr>
          <w:rFonts w:cs="Times New Roman"/>
          <w:sz w:val="24"/>
          <w:szCs w:val="24"/>
        </w:rPr>
        <w:t xml:space="preserve">                                                        </w:t>
      </w:r>
      <w:r w:rsidRPr="00004E55">
        <w:rPr>
          <w:rFonts w:cs="Times New Roman"/>
          <w:sz w:val="24"/>
          <w:szCs w:val="24"/>
        </w:rPr>
        <w:t>DIČ:</w:t>
      </w:r>
      <w:r>
        <w:rPr>
          <w:rFonts w:cs="Times New Roman"/>
          <w:sz w:val="24"/>
          <w:szCs w:val="24"/>
        </w:rPr>
        <w:t>202</w:t>
      </w:r>
      <w:r w:rsidR="00D84CEC">
        <w:rPr>
          <w:rFonts w:cs="Times New Roman"/>
          <w:sz w:val="24"/>
          <w:szCs w:val="24"/>
        </w:rPr>
        <w:t>2252408</w:t>
      </w:r>
    </w:p>
    <w:p w14:paraId="380408C8" w14:textId="77777777" w:rsidR="00AE7ACD" w:rsidRDefault="00AE7ACD" w:rsidP="004C25A1">
      <w:pPr>
        <w:pStyle w:val="Odsekzoznamu"/>
        <w:ind w:left="1080"/>
        <w:rPr>
          <w:rFonts w:cs="Times New Roman"/>
          <w:b/>
        </w:rPr>
      </w:pPr>
    </w:p>
    <w:p w14:paraId="0DD1BD92" w14:textId="77777777"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14:paraId="42624682" w14:textId="77777777"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14:paraId="4F37B31B" w14:textId="77777777"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14:paraId="26DEF065" w14:textId="77777777"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14:paraId="51B92782" w14:textId="77777777"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14:paraId="472D97BE" w14:textId="77777777"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14:paraId="3B2334FB" w14:textId="77777777"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14:paraId="50B45CAC" w14:textId="77777777"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>Účtovná jednotka vykazuje</w:t>
      </w:r>
      <w:r w:rsidR="004D2384">
        <w:rPr>
          <w:rFonts w:cs="Times New Roman"/>
        </w:rPr>
        <w:t xml:space="preserve"> </w:t>
      </w:r>
      <w:r w:rsidR="00D84CEC">
        <w:rPr>
          <w:rFonts w:cs="Times New Roman"/>
        </w:rPr>
        <w:t xml:space="preserve">kontokorentný úver v </w:t>
      </w:r>
      <w:r w:rsidR="00816E87">
        <w:rPr>
          <w:rFonts w:cs="Times New Roman"/>
        </w:rPr>
        <w:t>bank</w:t>
      </w:r>
      <w:r w:rsidR="00D84CEC">
        <w:rPr>
          <w:rFonts w:cs="Times New Roman"/>
        </w:rPr>
        <w:t>e</w:t>
      </w:r>
      <w:r w:rsidR="00C741C3">
        <w:rPr>
          <w:rFonts w:cs="Times New Roman"/>
        </w:rPr>
        <w:t>.</w:t>
      </w:r>
    </w:p>
    <w:p w14:paraId="32540402" w14:textId="77777777" w:rsidR="00C741C3" w:rsidRDefault="00C741C3" w:rsidP="00C741C3">
      <w:pPr>
        <w:pStyle w:val="Odsekzoznamu"/>
        <w:ind w:left="1440"/>
        <w:rPr>
          <w:rFonts w:cs="Times New Roman"/>
        </w:rPr>
      </w:pPr>
    </w:p>
    <w:p w14:paraId="5C2A8C2E" w14:textId="77777777"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14:paraId="6750972D" w14:textId="77777777"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14:paraId="19C48AB8" w14:textId="77777777"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14:paraId="240A6181" w14:textId="77777777"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14:paraId="3D4B4F3B" w14:textId="77777777"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14:paraId="0D2B5B36" w14:textId="77777777" w:rsidR="00C741C3" w:rsidRDefault="00C741C3" w:rsidP="00C741C3">
      <w:pPr>
        <w:pStyle w:val="Odsekzoznamu"/>
        <w:ind w:left="1800"/>
        <w:rPr>
          <w:rFonts w:cs="Times New Roman"/>
        </w:rPr>
      </w:pPr>
    </w:p>
    <w:p w14:paraId="5356D2C0" w14:textId="77777777"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14:paraId="44DFE911" w14:textId="77777777" w:rsidR="00C741C3" w:rsidRDefault="00C741C3" w:rsidP="00C741C3">
      <w:pPr>
        <w:pStyle w:val="Odsekzoznamu"/>
        <w:ind w:left="1800"/>
        <w:rPr>
          <w:rFonts w:cs="Times New Roman"/>
        </w:rPr>
      </w:pPr>
    </w:p>
    <w:p w14:paraId="5CFCF86E" w14:textId="77777777" w:rsidR="003160DB" w:rsidRDefault="003160DB" w:rsidP="003160DB">
      <w:pPr>
        <w:tabs>
          <w:tab w:val="left" w:pos="6186"/>
        </w:tabs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="00C741C3" w:rsidRPr="00C741C3">
        <w:rPr>
          <w:rFonts w:cs="Times New Roman"/>
          <w:b/>
        </w:rPr>
        <w:t>Čl. VI</w:t>
      </w:r>
      <w:r>
        <w:rPr>
          <w:rFonts w:cs="Times New Roman"/>
          <w:b/>
        </w:rPr>
        <w:tab/>
      </w:r>
    </w:p>
    <w:p w14:paraId="6FD38A32" w14:textId="77777777" w:rsidR="00C741C3" w:rsidRDefault="003160DB" w:rsidP="003160DB">
      <w:pPr>
        <w:tabs>
          <w:tab w:val="left" w:pos="6186"/>
        </w:tabs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</w:t>
      </w:r>
      <w:r w:rsidR="00C741C3">
        <w:rPr>
          <w:rFonts w:cs="Times New Roman"/>
          <w:b/>
        </w:rPr>
        <w:t xml:space="preserve">                                     Udalosti, ktoré nastali po dni,</w:t>
      </w:r>
    </w:p>
    <w:p w14:paraId="21699222" w14:textId="77777777"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14:paraId="6A17E077" w14:textId="77777777"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14:paraId="310B2553" w14:textId="4A68977C"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</w:t>
      </w:r>
      <w:r w:rsidR="003160DB">
        <w:rPr>
          <w:rFonts w:cs="Times New Roman"/>
        </w:rPr>
        <w:t>2</w:t>
      </w:r>
      <w:r w:rsidR="00FF6C5E">
        <w:rPr>
          <w:rFonts w:cs="Times New Roman"/>
        </w:rPr>
        <w:t>5</w:t>
      </w:r>
      <w:r w:rsidR="006F748E">
        <w:rPr>
          <w:rFonts w:cs="Times New Roman"/>
        </w:rPr>
        <w:t xml:space="preserve"> </w:t>
      </w:r>
      <w:r>
        <w:rPr>
          <w:rFonts w:cs="Times New Roman"/>
        </w:rPr>
        <w:t>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</w:t>
      </w:r>
      <w:r w:rsidR="006F748E">
        <w:rPr>
          <w:rFonts w:cs="Times New Roman"/>
        </w:rPr>
        <w:t>2</w:t>
      </w:r>
      <w:r w:rsidR="00FF6C5E">
        <w:rPr>
          <w:rFonts w:cs="Times New Roman"/>
        </w:rPr>
        <w:t>5</w:t>
      </w:r>
      <w:r w:rsidR="00224B7F">
        <w:rPr>
          <w:rFonts w:cs="Times New Roman"/>
        </w:rPr>
        <w:t>.</w:t>
      </w:r>
    </w:p>
    <w:p w14:paraId="13A3B0CE" w14:textId="77777777" w:rsidR="00224B7F" w:rsidRDefault="00224B7F" w:rsidP="00C741C3">
      <w:pPr>
        <w:pStyle w:val="Odsekzoznamu"/>
        <w:ind w:left="1800"/>
        <w:rPr>
          <w:rFonts w:cs="Times New Roman"/>
        </w:rPr>
      </w:pPr>
    </w:p>
    <w:p w14:paraId="09C2858A" w14:textId="77777777"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14:paraId="0689A32D" w14:textId="77777777"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14:paraId="6945B6FC" w14:textId="77777777"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14:paraId="3289BFE2" w14:textId="77777777"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14:paraId="69930EE0" w14:textId="77777777"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14:paraId="49AE960B" w14:textId="77777777" w:rsidR="00DA53A1" w:rsidRPr="00567C75" w:rsidRDefault="00DA53A1" w:rsidP="00DA53A1">
      <w:pPr>
        <w:pStyle w:val="Odsekzoznamu"/>
        <w:rPr>
          <w:rFonts w:cs="Times New Roman"/>
        </w:rPr>
      </w:pPr>
    </w:p>
    <w:p w14:paraId="49BF08B3" w14:textId="77777777" w:rsidR="00DE0865" w:rsidRPr="00567C75" w:rsidRDefault="00DE0865" w:rsidP="00DA53A1">
      <w:pPr>
        <w:pStyle w:val="Odsekzoznamu"/>
        <w:rPr>
          <w:rFonts w:cs="Times New Roman"/>
        </w:rPr>
      </w:pPr>
    </w:p>
    <w:p w14:paraId="40BD99A9" w14:textId="7BEA4127" w:rsidR="00567C75" w:rsidRDefault="00CE348F">
      <w:pPr>
        <w:pStyle w:val="Odsekzoznamu"/>
        <w:rPr>
          <w:rFonts w:cs="Times New Roman"/>
        </w:rPr>
      </w:pPr>
      <w:r>
        <w:rPr>
          <w:rFonts w:cs="Times New Roman"/>
        </w:rPr>
        <w:t>V Nových Zámkoch dňa:</w:t>
      </w:r>
      <w:r w:rsidR="003160DB">
        <w:rPr>
          <w:rFonts w:cs="Times New Roman"/>
        </w:rPr>
        <w:t xml:space="preserve"> </w:t>
      </w:r>
      <w:r w:rsidR="002E5D8F">
        <w:rPr>
          <w:rFonts w:cs="Times New Roman"/>
        </w:rPr>
        <w:t>24</w:t>
      </w:r>
      <w:r w:rsidR="003160DB">
        <w:rPr>
          <w:rFonts w:cs="Times New Roman"/>
        </w:rPr>
        <w:t>.03</w:t>
      </w:r>
      <w:r>
        <w:rPr>
          <w:rFonts w:cs="Times New Roman"/>
        </w:rPr>
        <w:t>.20</w:t>
      </w:r>
      <w:r w:rsidR="0055741C">
        <w:rPr>
          <w:rFonts w:cs="Times New Roman"/>
        </w:rPr>
        <w:t>2</w:t>
      </w:r>
      <w:r w:rsidR="00FF6C5E">
        <w:rPr>
          <w:rFonts w:cs="Times New Roman"/>
        </w:rPr>
        <w:t>6</w:t>
      </w:r>
    </w:p>
    <w:p w14:paraId="44BCD20B" w14:textId="77777777" w:rsidR="00CE348F" w:rsidRDefault="00CE348F">
      <w:pPr>
        <w:pStyle w:val="Odsekzoznamu"/>
        <w:rPr>
          <w:rFonts w:cs="Times New Roman"/>
        </w:rPr>
      </w:pPr>
    </w:p>
    <w:p w14:paraId="1AD2CE2F" w14:textId="77777777" w:rsidR="00CE348F" w:rsidRDefault="00CE348F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             Štatutárny orgán – konateľ</w:t>
      </w:r>
    </w:p>
    <w:p w14:paraId="243CA0EA" w14:textId="77777777" w:rsidR="00CE348F" w:rsidRPr="00567C75" w:rsidRDefault="00CE348F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                    Ing. Sylvia T</w:t>
      </w:r>
      <w:r w:rsidR="00C3719A">
        <w:rPr>
          <w:rFonts w:cs="Times New Roman"/>
        </w:rPr>
        <w:t>örö</w:t>
      </w:r>
      <w:r>
        <w:rPr>
          <w:rFonts w:cs="Times New Roman"/>
        </w:rPr>
        <w:t>k</w:t>
      </w:r>
    </w:p>
    <w:sectPr w:rsidR="00CE348F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CAA5E3F" w14:textId="77777777" w:rsidR="008F07BA" w:rsidRDefault="008F07BA" w:rsidP="009F539F">
      <w:pPr>
        <w:spacing w:after="0" w:line="240" w:lineRule="auto"/>
      </w:pPr>
      <w:r>
        <w:separator/>
      </w:r>
    </w:p>
  </w:endnote>
  <w:endnote w:type="continuationSeparator" w:id="0">
    <w:p w14:paraId="01AE648A" w14:textId="77777777" w:rsidR="008F07BA" w:rsidRDefault="008F07BA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67076B4" w14:textId="77777777" w:rsidR="008F07BA" w:rsidRDefault="008F07BA" w:rsidP="009F539F">
      <w:pPr>
        <w:spacing w:after="0" w:line="240" w:lineRule="auto"/>
      </w:pPr>
      <w:r>
        <w:separator/>
      </w:r>
    </w:p>
  </w:footnote>
  <w:footnote w:type="continuationSeparator" w:id="0">
    <w:p w14:paraId="0FC5E791" w14:textId="77777777" w:rsidR="008F07BA" w:rsidRDefault="008F07BA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 w15:restartNumberingAfterBreak="0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644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 w15:restartNumberingAfterBreak="0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6" w15:restartNumberingAfterBreak="0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8BF64FE"/>
    <w:multiLevelType w:val="hybridMultilevel"/>
    <w:tmpl w:val="3B26B2A2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40110693">
    <w:abstractNumId w:val="2"/>
  </w:num>
  <w:num w:numId="2" w16cid:durableId="1519273270">
    <w:abstractNumId w:val="6"/>
  </w:num>
  <w:num w:numId="3" w16cid:durableId="2081245689">
    <w:abstractNumId w:val="11"/>
  </w:num>
  <w:num w:numId="4" w16cid:durableId="644311587">
    <w:abstractNumId w:val="10"/>
  </w:num>
  <w:num w:numId="5" w16cid:durableId="409080212">
    <w:abstractNumId w:val="3"/>
  </w:num>
  <w:num w:numId="6" w16cid:durableId="1736471564">
    <w:abstractNumId w:val="5"/>
  </w:num>
  <w:num w:numId="7" w16cid:durableId="464129531">
    <w:abstractNumId w:val="0"/>
  </w:num>
  <w:num w:numId="8" w16cid:durableId="859852217">
    <w:abstractNumId w:val="4"/>
  </w:num>
  <w:num w:numId="9" w16cid:durableId="1752384943">
    <w:abstractNumId w:val="8"/>
  </w:num>
  <w:num w:numId="10" w16cid:durableId="2127234055">
    <w:abstractNumId w:val="9"/>
  </w:num>
  <w:num w:numId="11" w16cid:durableId="812409704">
    <w:abstractNumId w:val="1"/>
  </w:num>
  <w:num w:numId="12" w16cid:durableId="72214327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E0865"/>
    <w:rsid w:val="00004E55"/>
    <w:rsid w:val="00013C69"/>
    <w:rsid w:val="00020F41"/>
    <w:rsid w:val="0004520B"/>
    <w:rsid w:val="000530EA"/>
    <w:rsid w:val="000768CD"/>
    <w:rsid w:val="0008228F"/>
    <w:rsid w:val="00097A5D"/>
    <w:rsid w:val="000F0AC7"/>
    <w:rsid w:val="00155B3F"/>
    <w:rsid w:val="001A0C3D"/>
    <w:rsid w:val="001A5876"/>
    <w:rsid w:val="001E5F2F"/>
    <w:rsid w:val="00217FED"/>
    <w:rsid w:val="00224B7F"/>
    <w:rsid w:val="0026123E"/>
    <w:rsid w:val="00264521"/>
    <w:rsid w:val="002662B2"/>
    <w:rsid w:val="00270C87"/>
    <w:rsid w:val="00281487"/>
    <w:rsid w:val="002A6FEC"/>
    <w:rsid w:val="002D2A2D"/>
    <w:rsid w:val="002D3AE6"/>
    <w:rsid w:val="002E5D8F"/>
    <w:rsid w:val="002F6D68"/>
    <w:rsid w:val="003160DB"/>
    <w:rsid w:val="00355F64"/>
    <w:rsid w:val="003713C6"/>
    <w:rsid w:val="003B476D"/>
    <w:rsid w:val="003C458B"/>
    <w:rsid w:val="003E2319"/>
    <w:rsid w:val="00441201"/>
    <w:rsid w:val="004A1E4A"/>
    <w:rsid w:val="004B71B3"/>
    <w:rsid w:val="004C25A1"/>
    <w:rsid w:val="004D2384"/>
    <w:rsid w:val="004D3B8E"/>
    <w:rsid w:val="004F25EF"/>
    <w:rsid w:val="00521A99"/>
    <w:rsid w:val="00532275"/>
    <w:rsid w:val="00551903"/>
    <w:rsid w:val="0055741C"/>
    <w:rsid w:val="00563A71"/>
    <w:rsid w:val="00567C75"/>
    <w:rsid w:val="00587366"/>
    <w:rsid w:val="005C1788"/>
    <w:rsid w:val="005F05CE"/>
    <w:rsid w:val="005F55C7"/>
    <w:rsid w:val="00604CBA"/>
    <w:rsid w:val="00610F6B"/>
    <w:rsid w:val="00614527"/>
    <w:rsid w:val="00662CB4"/>
    <w:rsid w:val="00671950"/>
    <w:rsid w:val="006E4FDB"/>
    <w:rsid w:val="006E7978"/>
    <w:rsid w:val="006F748E"/>
    <w:rsid w:val="00702EAA"/>
    <w:rsid w:val="00762473"/>
    <w:rsid w:val="0076298A"/>
    <w:rsid w:val="007976CE"/>
    <w:rsid w:val="007C132C"/>
    <w:rsid w:val="007C1B45"/>
    <w:rsid w:val="007F56F5"/>
    <w:rsid w:val="00806686"/>
    <w:rsid w:val="008149ED"/>
    <w:rsid w:val="00816E87"/>
    <w:rsid w:val="00817706"/>
    <w:rsid w:val="008372D7"/>
    <w:rsid w:val="00873EC3"/>
    <w:rsid w:val="00881245"/>
    <w:rsid w:val="008C50AE"/>
    <w:rsid w:val="008E4681"/>
    <w:rsid w:val="008F07BA"/>
    <w:rsid w:val="0090430A"/>
    <w:rsid w:val="00913880"/>
    <w:rsid w:val="009439AA"/>
    <w:rsid w:val="0095145D"/>
    <w:rsid w:val="0095506E"/>
    <w:rsid w:val="009649DF"/>
    <w:rsid w:val="0097204E"/>
    <w:rsid w:val="0097224F"/>
    <w:rsid w:val="009C6D52"/>
    <w:rsid w:val="009F3BED"/>
    <w:rsid w:val="009F539F"/>
    <w:rsid w:val="00A32288"/>
    <w:rsid w:val="00A62651"/>
    <w:rsid w:val="00A66429"/>
    <w:rsid w:val="00A86174"/>
    <w:rsid w:val="00AA51F7"/>
    <w:rsid w:val="00AE7ACD"/>
    <w:rsid w:val="00B60429"/>
    <w:rsid w:val="00B71808"/>
    <w:rsid w:val="00BD0C4A"/>
    <w:rsid w:val="00BF6926"/>
    <w:rsid w:val="00C031F3"/>
    <w:rsid w:val="00C0519C"/>
    <w:rsid w:val="00C15C3B"/>
    <w:rsid w:val="00C3719A"/>
    <w:rsid w:val="00C62356"/>
    <w:rsid w:val="00C67813"/>
    <w:rsid w:val="00C741C3"/>
    <w:rsid w:val="00C77ABD"/>
    <w:rsid w:val="00C9299F"/>
    <w:rsid w:val="00C97A55"/>
    <w:rsid w:val="00CB62E9"/>
    <w:rsid w:val="00CE348F"/>
    <w:rsid w:val="00CF4D36"/>
    <w:rsid w:val="00D310FD"/>
    <w:rsid w:val="00D3457D"/>
    <w:rsid w:val="00D8425F"/>
    <w:rsid w:val="00D84CEC"/>
    <w:rsid w:val="00D857CF"/>
    <w:rsid w:val="00D933AC"/>
    <w:rsid w:val="00DA53A1"/>
    <w:rsid w:val="00DC686D"/>
    <w:rsid w:val="00DD04E6"/>
    <w:rsid w:val="00DE0865"/>
    <w:rsid w:val="00E05757"/>
    <w:rsid w:val="00E17D17"/>
    <w:rsid w:val="00E261A6"/>
    <w:rsid w:val="00E45194"/>
    <w:rsid w:val="00E53877"/>
    <w:rsid w:val="00E5496D"/>
    <w:rsid w:val="00E81C96"/>
    <w:rsid w:val="00EF18DB"/>
    <w:rsid w:val="00F2799A"/>
    <w:rsid w:val="00F56B38"/>
    <w:rsid w:val="00F6100E"/>
    <w:rsid w:val="00F71BE4"/>
    <w:rsid w:val="00FA2944"/>
    <w:rsid w:val="00FC4CD1"/>
    <w:rsid w:val="00FE7EB0"/>
    <w:rsid w:val="00FF6C5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CF4C87"/>
  <w15:docId w15:val="{ECC7DAE5-D641-4FBA-A2DF-17F5F4CD76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00D2E12-DB52-42D2-9E1B-30950EE2BA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4</Pages>
  <Words>1280</Words>
  <Characters>7299</Characters>
  <Application>Microsoft Office Word</Application>
  <DocSecurity>0</DocSecurity>
  <Lines>60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Clerking</cp:lastModifiedBy>
  <cp:revision>8</cp:revision>
  <cp:lastPrinted>2018-03-14T14:17:00Z</cp:lastPrinted>
  <dcterms:created xsi:type="dcterms:W3CDTF">2025-03-06T13:29:00Z</dcterms:created>
  <dcterms:modified xsi:type="dcterms:W3CDTF">2026-03-24T10:21:00Z</dcterms:modified>
</cp:coreProperties>
</file>