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5968" w:rsidRDefault="008A5F3E" w:rsidP="002A6161">
      <w:pPr>
        <w:pStyle w:val="Odsekzoznamu"/>
        <w:numPr>
          <w:ilvl w:val="0"/>
          <w:numId w:val="14"/>
        </w:numPr>
        <w:spacing w:after="0"/>
        <w:ind w:left="357" w:hanging="357"/>
        <w:rPr>
          <w:b/>
          <w:sz w:val="20"/>
          <w:szCs w:val="20"/>
        </w:rPr>
      </w:pPr>
      <w:r w:rsidRPr="008A5F3E">
        <w:rPr>
          <w:b/>
          <w:sz w:val="20"/>
          <w:szCs w:val="20"/>
        </w:rPr>
        <w:t>INFORMÁCIE O ÚČTOVNEJ JEDNOTKE</w:t>
      </w:r>
    </w:p>
    <w:p w:rsidR="008A5F3E" w:rsidRDefault="008A5F3E" w:rsidP="002A6161">
      <w:pPr>
        <w:spacing w:after="0"/>
        <w:contextualSpacing/>
        <w:rPr>
          <w:b/>
          <w:sz w:val="20"/>
          <w:szCs w:val="20"/>
        </w:rPr>
      </w:pPr>
    </w:p>
    <w:p w:rsidR="008A5F3E" w:rsidRDefault="008A5F3E" w:rsidP="002A6161">
      <w:pPr>
        <w:spacing w:after="0"/>
        <w:contextualSpacing/>
        <w:rPr>
          <w:b/>
          <w:sz w:val="20"/>
          <w:szCs w:val="20"/>
        </w:rPr>
      </w:pPr>
      <w:r w:rsidRPr="008A5F3E">
        <w:rPr>
          <w:b/>
          <w:sz w:val="20"/>
          <w:szCs w:val="20"/>
        </w:rPr>
        <w:t>1.</w:t>
      </w:r>
      <w:r>
        <w:rPr>
          <w:b/>
          <w:sz w:val="20"/>
          <w:szCs w:val="20"/>
        </w:rPr>
        <w:t xml:space="preserve"> </w:t>
      </w:r>
      <w:r w:rsidRPr="008A5F3E">
        <w:rPr>
          <w:b/>
          <w:sz w:val="20"/>
          <w:szCs w:val="20"/>
        </w:rPr>
        <w:t xml:space="preserve"> Obchodné meno a sídlo spoločnosti</w:t>
      </w:r>
    </w:p>
    <w:p w:rsidR="008A5F3E" w:rsidRDefault="008A5F3E" w:rsidP="002A6161">
      <w:pPr>
        <w:spacing w:after="0"/>
        <w:ind w:left="340"/>
        <w:contextualSpacing/>
        <w:rPr>
          <w:b/>
          <w:sz w:val="20"/>
          <w:szCs w:val="20"/>
        </w:rPr>
      </w:pPr>
    </w:p>
    <w:p w:rsidR="008A5F3E" w:rsidRDefault="008A5F3E" w:rsidP="002A6161">
      <w:pPr>
        <w:spacing w:after="0"/>
        <w:ind w:left="340"/>
        <w:contextualSpacing/>
        <w:rPr>
          <w:sz w:val="20"/>
          <w:szCs w:val="20"/>
        </w:rPr>
      </w:pPr>
      <w:proofErr w:type="spellStart"/>
      <w:r>
        <w:rPr>
          <w:sz w:val="20"/>
          <w:szCs w:val="20"/>
        </w:rPr>
        <w:t>Water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</w:t>
      </w:r>
      <w:r w:rsidR="00882316">
        <w:rPr>
          <w:sz w:val="20"/>
          <w:szCs w:val="20"/>
        </w:rPr>
        <w:t>ervices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a.s</w:t>
      </w:r>
      <w:proofErr w:type="spellEnd"/>
      <w:r>
        <w:rPr>
          <w:sz w:val="20"/>
          <w:szCs w:val="20"/>
        </w:rPr>
        <w:t>.</w:t>
      </w:r>
    </w:p>
    <w:p w:rsidR="008A5F3E" w:rsidRDefault="00B85DCB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>Partizánska cesta 5</w:t>
      </w:r>
    </w:p>
    <w:p w:rsidR="008A5F3E" w:rsidRDefault="00B85DCB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>974 01  Banská Bystrica</w:t>
      </w:r>
    </w:p>
    <w:p w:rsidR="008A5F3E" w:rsidRDefault="008A5F3E" w:rsidP="002A6161">
      <w:pPr>
        <w:spacing w:after="0"/>
        <w:ind w:left="340"/>
        <w:contextualSpacing/>
        <w:rPr>
          <w:sz w:val="20"/>
          <w:szCs w:val="20"/>
        </w:rPr>
      </w:pPr>
    </w:p>
    <w:p w:rsidR="008A5F3E" w:rsidRDefault="008A5F3E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Spoločnosť </w:t>
      </w:r>
      <w:proofErr w:type="spellStart"/>
      <w:r>
        <w:rPr>
          <w:sz w:val="20"/>
          <w:szCs w:val="20"/>
        </w:rPr>
        <w:t>Water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</w:t>
      </w:r>
      <w:r w:rsidR="00171EC9">
        <w:rPr>
          <w:sz w:val="20"/>
          <w:szCs w:val="20"/>
        </w:rPr>
        <w:t>ervices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a.s</w:t>
      </w:r>
      <w:proofErr w:type="spellEnd"/>
      <w:r>
        <w:rPr>
          <w:sz w:val="20"/>
          <w:szCs w:val="20"/>
        </w:rPr>
        <w:t xml:space="preserve">. ( ďalej len Spoločnosť ) bola založená 27. októbra 2006 a do obchodného registra bola </w:t>
      </w:r>
    </w:p>
    <w:p w:rsidR="008A5F3E" w:rsidRDefault="008A5F3E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zapísaná </w:t>
      </w:r>
      <w:r w:rsidR="00882316">
        <w:rPr>
          <w:sz w:val="20"/>
          <w:szCs w:val="20"/>
        </w:rPr>
        <w:t>24</w:t>
      </w:r>
      <w:r>
        <w:rPr>
          <w:sz w:val="20"/>
          <w:szCs w:val="20"/>
        </w:rPr>
        <w:t>. novembra 2006 ( Obchodný register Okresného súdu Bratislava I v Bratislave, oddiel Sa., vložka 400</w:t>
      </w:r>
      <w:r w:rsidR="00882316">
        <w:rPr>
          <w:sz w:val="20"/>
          <w:szCs w:val="20"/>
        </w:rPr>
        <w:t>8</w:t>
      </w:r>
      <w:r>
        <w:rPr>
          <w:sz w:val="20"/>
          <w:szCs w:val="20"/>
        </w:rPr>
        <w:t>/B).</w:t>
      </w:r>
    </w:p>
    <w:p w:rsidR="008A5F3E" w:rsidRDefault="008A5F3E" w:rsidP="002A6161">
      <w:pPr>
        <w:spacing w:after="0"/>
        <w:ind w:left="340"/>
        <w:contextualSpacing/>
        <w:rPr>
          <w:sz w:val="20"/>
          <w:szCs w:val="20"/>
        </w:rPr>
      </w:pPr>
    </w:p>
    <w:p w:rsidR="008A5F3E" w:rsidRDefault="00882316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>IČO:  36702315</w:t>
      </w:r>
    </w:p>
    <w:p w:rsidR="008A5F3E" w:rsidRDefault="00882316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>DIČ:  2022286750</w:t>
      </w:r>
      <w:r w:rsidR="008A5F3E">
        <w:rPr>
          <w:sz w:val="20"/>
          <w:szCs w:val="20"/>
        </w:rPr>
        <w:t xml:space="preserve"> </w:t>
      </w:r>
    </w:p>
    <w:p w:rsidR="00B85DCB" w:rsidRDefault="00B85DCB" w:rsidP="002A6161">
      <w:pPr>
        <w:spacing w:after="0"/>
        <w:ind w:left="340"/>
        <w:contextualSpacing/>
        <w:rPr>
          <w:sz w:val="20"/>
          <w:szCs w:val="20"/>
        </w:rPr>
      </w:pPr>
    </w:p>
    <w:p w:rsidR="00B85DCB" w:rsidRDefault="00B85DCB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>Na základe rozhodnutia jediného akcionára zo dňa 23.07.2025 bola vykonaná zmena sídla Spoločnosti (Obchodný register Okresného súdu Banská Bystrica, odd. Sa, vložka 1286/S).</w:t>
      </w:r>
    </w:p>
    <w:p w:rsidR="00FE20EF" w:rsidRDefault="00FE20EF" w:rsidP="002A6161">
      <w:pPr>
        <w:spacing w:after="0"/>
        <w:ind w:left="340"/>
        <w:contextualSpacing/>
        <w:rPr>
          <w:sz w:val="20"/>
          <w:szCs w:val="20"/>
        </w:rPr>
      </w:pPr>
    </w:p>
    <w:p w:rsidR="00FE20EF" w:rsidRPr="00FE20EF" w:rsidRDefault="00FE20EF" w:rsidP="002A6161">
      <w:pPr>
        <w:spacing w:after="0"/>
        <w:ind w:left="-340" w:firstLine="340"/>
        <w:contextualSpacing/>
        <w:rPr>
          <w:b/>
          <w:sz w:val="20"/>
          <w:szCs w:val="20"/>
        </w:rPr>
      </w:pPr>
      <w:r w:rsidRPr="00FE20EF">
        <w:rPr>
          <w:b/>
          <w:sz w:val="20"/>
          <w:szCs w:val="20"/>
        </w:rPr>
        <w:t>2. Hlavnými činnosťami Spoločnosti sú: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kúpa tovaru na účely jeho predaja konečnému spotrebiteľovi ( maloobchod )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kúpa tovaru na účely jeho predaja iným prevádzkovateľom živnosti ( veľkoobchod )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sprostredkovateľská činnosť v rozsahu živnosti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marketing a prieskum trhu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reklamná a propagačná činnosť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faktoring</w:t>
      </w:r>
      <w:proofErr w:type="spellEnd"/>
      <w:r>
        <w:rPr>
          <w:sz w:val="20"/>
          <w:szCs w:val="20"/>
        </w:rPr>
        <w:t xml:space="preserve"> a forfaiting v rozsahu voľnej živnosti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prenájom nehnuteľností s poskytovaním aj iných než základných služieb spojených s prenájmom – obstarávateľská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  činnosť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 w:rsidRPr="00FE20EF">
        <w:rPr>
          <w:sz w:val="20"/>
          <w:szCs w:val="20"/>
        </w:rPr>
        <w:t>-</w:t>
      </w:r>
      <w:r>
        <w:rPr>
          <w:sz w:val="20"/>
          <w:szCs w:val="20"/>
        </w:rPr>
        <w:t xml:space="preserve"> poradenská a konzultačná činnosť v oblasti obchodu a služieb v rozsahu voľnej živnosti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</w:p>
    <w:p w:rsidR="00FE20EF" w:rsidRDefault="0069375F" w:rsidP="00785208">
      <w:pPr>
        <w:spacing w:after="0"/>
        <w:ind w:firstLine="340"/>
        <w:contextualSpacing/>
        <w:jc w:val="both"/>
        <w:rPr>
          <w:sz w:val="20"/>
          <w:szCs w:val="20"/>
        </w:rPr>
      </w:pPr>
      <w:r>
        <w:rPr>
          <w:sz w:val="20"/>
          <w:szCs w:val="20"/>
        </w:rPr>
        <w:t>V roku 20</w:t>
      </w:r>
      <w:r w:rsidR="00E55986">
        <w:rPr>
          <w:sz w:val="20"/>
          <w:szCs w:val="20"/>
        </w:rPr>
        <w:t>2</w:t>
      </w:r>
      <w:r w:rsidR="00B85DCB">
        <w:rPr>
          <w:sz w:val="20"/>
          <w:szCs w:val="20"/>
        </w:rPr>
        <w:t>5</w:t>
      </w:r>
      <w:r w:rsidR="00FE20EF">
        <w:rPr>
          <w:sz w:val="20"/>
          <w:szCs w:val="20"/>
        </w:rPr>
        <w:t xml:space="preserve"> bola spoločnosť naďalej členom nadnárodnej holdingovej štruktúry Veolia , ktorá sa zaoberá</w:t>
      </w:r>
    </w:p>
    <w:p w:rsidR="00FE20EF" w:rsidRDefault="00FE20EF" w:rsidP="00785208">
      <w:pPr>
        <w:spacing w:after="0"/>
        <w:ind w:firstLine="340"/>
        <w:contextualSpacing/>
        <w:jc w:val="both"/>
        <w:rPr>
          <w:sz w:val="20"/>
          <w:szCs w:val="20"/>
        </w:rPr>
      </w:pPr>
      <w:r>
        <w:rPr>
          <w:sz w:val="20"/>
          <w:szCs w:val="20"/>
        </w:rPr>
        <w:t>podnikateľskými aktivitami v oblasti vodného hospodárstva. V tomto hospodárskom odvetví spoločnosť nebola aktívna.</w:t>
      </w:r>
    </w:p>
    <w:p w:rsidR="00FE20EF" w:rsidRDefault="00FE20EF" w:rsidP="00785208">
      <w:pPr>
        <w:spacing w:after="0"/>
        <w:ind w:firstLine="340"/>
        <w:contextualSpacing/>
        <w:jc w:val="both"/>
        <w:rPr>
          <w:sz w:val="20"/>
          <w:szCs w:val="20"/>
        </w:rPr>
      </w:pPr>
      <w:r>
        <w:rPr>
          <w:sz w:val="20"/>
          <w:szCs w:val="20"/>
        </w:rPr>
        <w:t>Jej činnosť z dôvodu nenaplnenia pôvodných zámerov akcionára bola utlmená.</w:t>
      </w:r>
    </w:p>
    <w:p w:rsidR="008A295F" w:rsidRDefault="008A295F" w:rsidP="002A6161">
      <w:pPr>
        <w:spacing w:after="0"/>
        <w:ind w:firstLine="340"/>
        <w:contextualSpacing/>
        <w:rPr>
          <w:sz w:val="20"/>
          <w:szCs w:val="20"/>
        </w:rPr>
      </w:pPr>
    </w:p>
    <w:p w:rsidR="008A295F" w:rsidRPr="002A6161" w:rsidRDefault="00AE0B42" w:rsidP="008A295F">
      <w:pPr>
        <w:contextualSpacing/>
        <w:rPr>
          <w:b/>
          <w:sz w:val="20"/>
          <w:szCs w:val="20"/>
        </w:rPr>
      </w:pPr>
      <w:r>
        <w:rPr>
          <w:b/>
          <w:sz w:val="20"/>
          <w:szCs w:val="20"/>
        </w:rPr>
        <w:t>3</w:t>
      </w:r>
      <w:r w:rsidR="008A295F" w:rsidRPr="002A6161">
        <w:rPr>
          <w:b/>
          <w:sz w:val="20"/>
          <w:szCs w:val="20"/>
        </w:rPr>
        <w:t>. Ručenie spoločnosti</w:t>
      </w:r>
    </w:p>
    <w:p w:rsidR="008A295F" w:rsidRPr="008A295F" w:rsidRDefault="008A295F" w:rsidP="008A295F">
      <w:pPr>
        <w:ind w:left="450"/>
        <w:jc w:val="both"/>
        <w:rPr>
          <w:rFonts w:cs="Arial"/>
          <w:sz w:val="20"/>
          <w:szCs w:val="20"/>
        </w:rPr>
      </w:pPr>
      <w:r w:rsidRPr="008A295F">
        <w:rPr>
          <w:rFonts w:cs="Arial"/>
          <w:sz w:val="20"/>
          <w:szCs w:val="20"/>
        </w:rPr>
        <w:t xml:space="preserve">Spoločnosť nie je neobmedzene ručiacim spoločníkom v iných účtovných jednotkách podľa § 56 ods. 5 Obchodného zákonníka, ani podľa podobných ustanovení iných predpisov. </w:t>
      </w:r>
    </w:p>
    <w:p w:rsidR="008A295F" w:rsidRPr="002A6161" w:rsidRDefault="00AE0B42" w:rsidP="008A295F">
      <w:pPr>
        <w:contextualSpacing/>
        <w:rPr>
          <w:b/>
          <w:sz w:val="20"/>
          <w:szCs w:val="20"/>
        </w:rPr>
      </w:pPr>
      <w:r>
        <w:rPr>
          <w:b/>
          <w:sz w:val="20"/>
          <w:szCs w:val="20"/>
        </w:rPr>
        <w:t>4</w:t>
      </w:r>
      <w:r w:rsidR="008A295F" w:rsidRPr="002A6161">
        <w:rPr>
          <w:b/>
          <w:sz w:val="20"/>
          <w:szCs w:val="20"/>
        </w:rPr>
        <w:t>. Dátum schválenia účtovnej závierky za predchádzajúce účtovné obdobie</w:t>
      </w:r>
    </w:p>
    <w:p w:rsidR="008A295F" w:rsidRDefault="0038046F" w:rsidP="008A295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>Účtovná závierka k 31.12.20</w:t>
      </w:r>
      <w:r w:rsidR="0041062B">
        <w:rPr>
          <w:sz w:val="20"/>
          <w:szCs w:val="20"/>
        </w:rPr>
        <w:t>2</w:t>
      </w:r>
      <w:r w:rsidR="00B85DCB">
        <w:rPr>
          <w:sz w:val="20"/>
          <w:szCs w:val="20"/>
        </w:rPr>
        <w:t>4</w:t>
      </w:r>
      <w:r w:rsidR="008A295F">
        <w:rPr>
          <w:sz w:val="20"/>
          <w:szCs w:val="20"/>
        </w:rPr>
        <w:t xml:space="preserve"> bola schválená rozhodnutím jediného akcionára spoločnosti </w:t>
      </w:r>
      <w:r w:rsidR="008A295F" w:rsidRPr="005665C4">
        <w:rPr>
          <w:sz w:val="20"/>
          <w:szCs w:val="20"/>
        </w:rPr>
        <w:t xml:space="preserve">dňa </w:t>
      </w:r>
      <w:r w:rsidR="005937F8">
        <w:rPr>
          <w:sz w:val="20"/>
          <w:szCs w:val="20"/>
        </w:rPr>
        <w:t>19</w:t>
      </w:r>
      <w:r w:rsidR="001F471C" w:rsidRPr="005665C4">
        <w:rPr>
          <w:sz w:val="20"/>
          <w:szCs w:val="20"/>
        </w:rPr>
        <w:t xml:space="preserve">. </w:t>
      </w:r>
      <w:r w:rsidR="00483A4F">
        <w:rPr>
          <w:sz w:val="20"/>
          <w:szCs w:val="20"/>
        </w:rPr>
        <w:t>mája</w:t>
      </w:r>
      <w:r w:rsidR="005665C4" w:rsidRPr="005665C4">
        <w:rPr>
          <w:sz w:val="20"/>
          <w:szCs w:val="20"/>
        </w:rPr>
        <w:t xml:space="preserve"> 202</w:t>
      </w:r>
      <w:r w:rsidR="00483A4F">
        <w:rPr>
          <w:sz w:val="20"/>
          <w:szCs w:val="20"/>
        </w:rPr>
        <w:t>5</w:t>
      </w:r>
      <w:r w:rsidR="00E55986">
        <w:rPr>
          <w:sz w:val="20"/>
          <w:szCs w:val="20"/>
        </w:rPr>
        <w:t>.</w:t>
      </w:r>
    </w:p>
    <w:p w:rsidR="00595968" w:rsidRDefault="00595968" w:rsidP="006A4709">
      <w:pPr>
        <w:spacing w:after="0"/>
        <w:rPr>
          <w:szCs w:val="22"/>
        </w:rPr>
      </w:pPr>
    </w:p>
    <w:p w:rsidR="008A295F" w:rsidRPr="002A6161" w:rsidRDefault="00AE0B42" w:rsidP="008A295F">
      <w:pPr>
        <w:contextualSpacing/>
        <w:rPr>
          <w:b/>
          <w:sz w:val="20"/>
          <w:szCs w:val="20"/>
        </w:rPr>
      </w:pPr>
      <w:r>
        <w:rPr>
          <w:b/>
          <w:sz w:val="20"/>
          <w:szCs w:val="20"/>
        </w:rPr>
        <w:t>5</w:t>
      </w:r>
      <w:r w:rsidR="008A295F" w:rsidRPr="002A6161">
        <w:rPr>
          <w:b/>
          <w:sz w:val="20"/>
          <w:szCs w:val="20"/>
        </w:rPr>
        <w:t>. Právny dôvod na zostavenie účtovnej závierky</w:t>
      </w:r>
    </w:p>
    <w:p w:rsidR="008A295F" w:rsidRDefault="008A295F" w:rsidP="008A295F">
      <w:pPr>
        <w:ind w:left="284"/>
        <w:contextualSpacing/>
        <w:rPr>
          <w:sz w:val="20"/>
          <w:szCs w:val="20"/>
        </w:rPr>
      </w:pPr>
      <w:r w:rsidRPr="002A6161">
        <w:rPr>
          <w:sz w:val="20"/>
          <w:szCs w:val="20"/>
        </w:rPr>
        <w:t xml:space="preserve">Účtovná závierka </w:t>
      </w:r>
      <w:r w:rsidR="0038046F">
        <w:rPr>
          <w:sz w:val="20"/>
          <w:szCs w:val="20"/>
        </w:rPr>
        <w:t>Spoločnosti k 31. decembru 20</w:t>
      </w:r>
      <w:r w:rsidR="00E55986">
        <w:rPr>
          <w:sz w:val="20"/>
          <w:szCs w:val="20"/>
        </w:rPr>
        <w:t>2</w:t>
      </w:r>
      <w:r w:rsidR="00483A4F">
        <w:rPr>
          <w:sz w:val="20"/>
          <w:szCs w:val="20"/>
        </w:rPr>
        <w:t>5</w:t>
      </w:r>
      <w:r>
        <w:rPr>
          <w:sz w:val="20"/>
          <w:szCs w:val="20"/>
        </w:rPr>
        <w:t xml:space="preserve"> je zostavená ako riadna účtovná závierka podľa § 17 ods. 6 zákona</w:t>
      </w:r>
    </w:p>
    <w:p w:rsidR="008A295F" w:rsidRDefault="008A295F" w:rsidP="008A295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NR SR č. 431/2002 Z.Z. o účtovníctve, za účtovné obdobie </w:t>
      </w:r>
      <w:r w:rsidR="0041062B">
        <w:rPr>
          <w:sz w:val="20"/>
          <w:szCs w:val="20"/>
        </w:rPr>
        <w:t xml:space="preserve">od </w:t>
      </w:r>
      <w:r>
        <w:rPr>
          <w:sz w:val="20"/>
          <w:szCs w:val="20"/>
        </w:rPr>
        <w:t>1. januára do 31. decembra 20</w:t>
      </w:r>
      <w:r w:rsidR="00E55986">
        <w:rPr>
          <w:sz w:val="20"/>
          <w:szCs w:val="20"/>
        </w:rPr>
        <w:t>2</w:t>
      </w:r>
      <w:r w:rsidR="00483A4F">
        <w:rPr>
          <w:sz w:val="20"/>
          <w:szCs w:val="20"/>
        </w:rPr>
        <w:t>5</w:t>
      </w:r>
      <w:r>
        <w:rPr>
          <w:sz w:val="20"/>
          <w:szCs w:val="20"/>
        </w:rPr>
        <w:t>.</w:t>
      </w:r>
    </w:p>
    <w:p w:rsidR="008A295F" w:rsidRDefault="008A295F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 xml:space="preserve">        </w:t>
      </w:r>
      <w:r w:rsidRPr="008A295F">
        <w:rPr>
          <w:rFonts w:ascii="Arial Narrow" w:hAnsi="Arial Narrow"/>
          <w:b w:val="0"/>
          <w:sz w:val="20"/>
          <w:szCs w:val="20"/>
        </w:rPr>
        <w:t xml:space="preserve"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 </w:t>
      </w:r>
    </w:p>
    <w:p w:rsidR="008D3868" w:rsidRPr="008A295F" w:rsidRDefault="008D3868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</w:p>
    <w:p w:rsidR="008D3868" w:rsidRPr="008D3868" w:rsidRDefault="00AE0B42" w:rsidP="008D3868">
      <w:pPr>
        <w:pStyle w:val="Odsekzoznamu"/>
        <w:ind w:left="0"/>
        <w:rPr>
          <w:b/>
          <w:sz w:val="20"/>
          <w:szCs w:val="20"/>
        </w:rPr>
      </w:pPr>
      <w:r>
        <w:rPr>
          <w:b/>
          <w:sz w:val="20"/>
          <w:szCs w:val="20"/>
        </w:rPr>
        <w:t>6</w:t>
      </w:r>
      <w:r w:rsidR="008D3868" w:rsidRPr="008D3868">
        <w:rPr>
          <w:b/>
          <w:sz w:val="20"/>
          <w:szCs w:val="20"/>
        </w:rPr>
        <w:t>. Informácie o skupine</w:t>
      </w:r>
    </w:p>
    <w:p w:rsidR="008D3868" w:rsidRDefault="008D3868" w:rsidP="00785208">
      <w:pPr>
        <w:pStyle w:val="Odsekzoznamu"/>
        <w:ind w:left="284"/>
        <w:jc w:val="both"/>
        <w:rPr>
          <w:sz w:val="20"/>
          <w:szCs w:val="20"/>
        </w:rPr>
      </w:pPr>
      <w:r>
        <w:rPr>
          <w:sz w:val="20"/>
          <w:szCs w:val="20"/>
        </w:rPr>
        <w:t>Spoločnosť sa zahŕňa do konsolidovanej účtovnej závierky spoločnosti VEOLIA CENTRAL &amp; EASTERN EUROPE S.A.</w:t>
      </w:r>
      <w:r w:rsidR="00117CEC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</w:t>
      </w:r>
      <w:r w:rsidR="00117CEC">
        <w:rPr>
          <w:sz w:val="20"/>
          <w:szCs w:val="20"/>
        </w:rPr>
        <w:t xml:space="preserve"> </w:t>
      </w:r>
      <w:r w:rsidR="000A1EF5">
        <w:rPr>
          <w:sz w:val="20"/>
          <w:szCs w:val="20"/>
        </w:rPr>
        <w:t xml:space="preserve">21 </w:t>
      </w:r>
      <w:proofErr w:type="spellStart"/>
      <w:r w:rsidR="000A1EF5">
        <w:rPr>
          <w:sz w:val="20"/>
          <w:szCs w:val="20"/>
        </w:rPr>
        <w:t>rue</w:t>
      </w:r>
      <w:proofErr w:type="spellEnd"/>
      <w:r>
        <w:rPr>
          <w:sz w:val="20"/>
          <w:szCs w:val="20"/>
        </w:rPr>
        <w:t xml:space="preserve"> </w:t>
      </w:r>
      <w:r w:rsidR="000A1EF5">
        <w:rPr>
          <w:sz w:val="20"/>
          <w:szCs w:val="20"/>
        </w:rPr>
        <w:t>L</w:t>
      </w:r>
      <w:r w:rsidR="00B603C5">
        <w:rPr>
          <w:sz w:val="20"/>
          <w:szCs w:val="20"/>
        </w:rPr>
        <w:t>a</w:t>
      </w:r>
      <w:r w:rsidR="000A1EF5">
        <w:rPr>
          <w:sz w:val="20"/>
          <w:szCs w:val="20"/>
        </w:rPr>
        <w:t xml:space="preserve"> </w:t>
      </w:r>
      <w:proofErr w:type="spellStart"/>
      <w:r w:rsidR="000A1EF5">
        <w:rPr>
          <w:sz w:val="20"/>
          <w:szCs w:val="20"/>
        </w:rPr>
        <w:t>Boétie</w:t>
      </w:r>
      <w:proofErr w:type="spellEnd"/>
      <w:r w:rsidR="000A1EF5">
        <w:rPr>
          <w:sz w:val="20"/>
          <w:szCs w:val="20"/>
        </w:rPr>
        <w:t>, 75008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Paris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France</w:t>
      </w:r>
      <w:proofErr w:type="spellEnd"/>
      <w:r>
        <w:rPr>
          <w:sz w:val="20"/>
          <w:szCs w:val="20"/>
        </w:rPr>
        <w:t xml:space="preserve"> a táto sa zahŕňa do konsolidovanej účtovnej závierky VEOLIA ENVIRONNEMENT. </w:t>
      </w:r>
      <w:r>
        <w:rPr>
          <w:sz w:val="20"/>
          <w:szCs w:val="20"/>
        </w:rPr>
        <w:lastRenderedPageBreak/>
        <w:t xml:space="preserve">Konsolidovanú účtovnú závierku koncernu VEOLIA ENVIRONNEMENT zostavuje spoločnosť VEOLIA ENVIRONNEMENT,  </w:t>
      </w:r>
      <w:r w:rsidR="00265EC8">
        <w:rPr>
          <w:sz w:val="20"/>
          <w:szCs w:val="20"/>
        </w:rPr>
        <w:t xml:space="preserve">21 </w:t>
      </w:r>
      <w:proofErr w:type="spellStart"/>
      <w:r w:rsidR="00265EC8">
        <w:rPr>
          <w:sz w:val="20"/>
          <w:szCs w:val="20"/>
        </w:rPr>
        <w:t>rue</w:t>
      </w:r>
      <w:proofErr w:type="spellEnd"/>
      <w:r w:rsidR="00265EC8">
        <w:rPr>
          <w:sz w:val="20"/>
          <w:szCs w:val="20"/>
        </w:rPr>
        <w:t xml:space="preserve"> L</w:t>
      </w:r>
      <w:r w:rsidR="00B603C5">
        <w:rPr>
          <w:sz w:val="20"/>
          <w:szCs w:val="20"/>
        </w:rPr>
        <w:t>a</w:t>
      </w:r>
      <w:r w:rsidR="00265EC8">
        <w:rPr>
          <w:sz w:val="20"/>
          <w:szCs w:val="20"/>
        </w:rPr>
        <w:t xml:space="preserve"> </w:t>
      </w:r>
      <w:proofErr w:type="spellStart"/>
      <w:r w:rsidR="00265EC8">
        <w:rPr>
          <w:sz w:val="20"/>
          <w:szCs w:val="20"/>
        </w:rPr>
        <w:t>Boétie</w:t>
      </w:r>
      <w:proofErr w:type="spellEnd"/>
      <w:r w:rsidR="00265EC8">
        <w:rPr>
          <w:sz w:val="20"/>
          <w:szCs w:val="20"/>
        </w:rPr>
        <w:t xml:space="preserve">, 75008 </w:t>
      </w:r>
      <w:proofErr w:type="spellStart"/>
      <w:r>
        <w:rPr>
          <w:sz w:val="20"/>
          <w:szCs w:val="20"/>
        </w:rPr>
        <w:t>Paris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France</w:t>
      </w:r>
      <w:proofErr w:type="spellEnd"/>
      <w:r>
        <w:rPr>
          <w:sz w:val="20"/>
          <w:szCs w:val="20"/>
        </w:rPr>
        <w:t xml:space="preserve">. Konsolidované účtovné závierky je možné dostať priamo v sídle uvedených spoločností. Adresa registrovaného súdu, ktorý vedie obchodný register, kde sú uložené konsolidované účtovné závierky, je 1, </w:t>
      </w:r>
      <w:proofErr w:type="spellStart"/>
      <w:r>
        <w:rPr>
          <w:sz w:val="20"/>
          <w:szCs w:val="20"/>
        </w:rPr>
        <w:t>Quai</w:t>
      </w:r>
      <w:proofErr w:type="spellEnd"/>
      <w:r>
        <w:rPr>
          <w:sz w:val="20"/>
          <w:szCs w:val="20"/>
        </w:rPr>
        <w:t xml:space="preserve"> de la </w:t>
      </w:r>
      <w:proofErr w:type="spellStart"/>
      <w:r>
        <w:rPr>
          <w:sz w:val="20"/>
          <w:szCs w:val="20"/>
        </w:rPr>
        <w:t>corse</w:t>
      </w:r>
      <w:proofErr w:type="spellEnd"/>
      <w:r>
        <w:rPr>
          <w:sz w:val="20"/>
          <w:szCs w:val="20"/>
        </w:rPr>
        <w:t xml:space="preserve"> 75 198 </w:t>
      </w:r>
      <w:proofErr w:type="spellStart"/>
      <w:r>
        <w:rPr>
          <w:sz w:val="20"/>
          <w:szCs w:val="20"/>
        </w:rPr>
        <w:t>Paris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Cedex</w:t>
      </w:r>
      <w:proofErr w:type="spellEnd"/>
      <w:r>
        <w:rPr>
          <w:sz w:val="20"/>
          <w:szCs w:val="20"/>
        </w:rPr>
        <w:t xml:space="preserve"> 04.</w:t>
      </w:r>
    </w:p>
    <w:p w:rsidR="008D3868" w:rsidRDefault="008D3868" w:rsidP="00785208">
      <w:pPr>
        <w:pStyle w:val="Odsekzoznamu"/>
        <w:ind w:left="284"/>
        <w:jc w:val="both"/>
        <w:rPr>
          <w:sz w:val="20"/>
          <w:szCs w:val="20"/>
        </w:rPr>
      </w:pPr>
    </w:p>
    <w:p w:rsidR="008D3868" w:rsidRDefault="008D3868" w:rsidP="00785208">
      <w:pPr>
        <w:pStyle w:val="Odsekzoznamu"/>
        <w:ind w:left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Materská spoločnosť Stredoslovenská vodárenská prevádzková spoločnosť a.s., Partizánska cesta 5, 974 01 Banská Bystrica aplikovala výnimku z povinnosti zostaviť konsolidovanú účtovnú závierku a konsolidovanú výročnú správu v súlade s §22 ods.8 zákona o účtovníctve: Jej materská spoločnosť VEOLIA CENTRAL &amp; EASTERN EUROPE S.A., </w:t>
      </w:r>
      <w:r w:rsidR="007B783E">
        <w:rPr>
          <w:sz w:val="20"/>
          <w:szCs w:val="20"/>
        </w:rPr>
        <w:t xml:space="preserve">21 </w:t>
      </w:r>
      <w:proofErr w:type="spellStart"/>
      <w:r w:rsidR="007B783E">
        <w:rPr>
          <w:sz w:val="20"/>
          <w:szCs w:val="20"/>
        </w:rPr>
        <w:t>rue</w:t>
      </w:r>
      <w:proofErr w:type="spellEnd"/>
      <w:r w:rsidR="007B783E">
        <w:rPr>
          <w:sz w:val="20"/>
          <w:szCs w:val="20"/>
        </w:rPr>
        <w:t xml:space="preserve"> L</w:t>
      </w:r>
      <w:r w:rsidR="00B603C5">
        <w:rPr>
          <w:sz w:val="20"/>
          <w:szCs w:val="20"/>
        </w:rPr>
        <w:t>a</w:t>
      </w:r>
      <w:r w:rsidR="007B783E">
        <w:rPr>
          <w:sz w:val="20"/>
          <w:szCs w:val="20"/>
        </w:rPr>
        <w:t xml:space="preserve"> </w:t>
      </w:r>
      <w:proofErr w:type="spellStart"/>
      <w:r w:rsidR="007B783E">
        <w:rPr>
          <w:sz w:val="20"/>
          <w:szCs w:val="20"/>
        </w:rPr>
        <w:t>Boétie</w:t>
      </w:r>
      <w:proofErr w:type="spellEnd"/>
      <w:r w:rsidR="007B783E">
        <w:rPr>
          <w:sz w:val="20"/>
          <w:szCs w:val="20"/>
        </w:rPr>
        <w:t xml:space="preserve">, 75008 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Paris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France</w:t>
      </w:r>
      <w:proofErr w:type="spellEnd"/>
      <w:r>
        <w:rPr>
          <w:sz w:val="20"/>
          <w:szCs w:val="20"/>
        </w:rPr>
        <w:t>, vlastní 100 % podiel v Spoločnosti a zostavuje svoju konsolidovanú účtovnú závierku podľa IFRS v znení prijatom Európskou úniou. Do tejto konsolidovanej účtovnej závierky sa zahŕňa Spoločnosť a všetky jej dcérske spoločnosti.</w:t>
      </w:r>
    </w:p>
    <w:p w:rsidR="008A295F" w:rsidRPr="002A6161" w:rsidRDefault="00AE0B42" w:rsidP="008A295F">
      <w:pPr>
        <w:pStyle w:val="Nzov"/>
        <w:spacing w:before="0" w:beforeAutospacing="0" w:after="0"/>
        <w:jc w:val="left"/>
        <w:rPr>
          <w:sz w:val="20"/>
          <w:szCs w:val="20"/>
        </w:rPr>
      </w:pPr>
      <w:r>
        <w:rPr>
          <w:sz w:val="20"/>
          <w:szCs w:val="20"/>
        </w:rPr>
        <w:t>7</w:t>
      </w:r>
      <w:r w:rsidR="008A295F" w:rsidRPr="002A6161">
        <w:rPr>
          <w:sz w:val="20"/>
          <w:szCs w:val="20"/>
        </w:rPr>
        <w:t>. Informácie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8A295F" w:rsidRPr="003F477D" w:rsidTr="00D340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pStyle w:val="TopHead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pStyle w:val="TopHead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pStyle w:val="TopHead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A295F" w:rsidRPr="003F477D" w:rsidTr="00D340B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295F" w:rsidRPr="002A6161" w:rsidRDefault="008A295F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A295F" w:rsidRPr="002A6161" w:rsidRDefault="008A295F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0</w:t>
            </w:r>
          </w:p>
        </w:tc>
      </w:tr>
      <w:tr w:rsidR="008A295F" w:rsidRPr="003F477D" w:rsidTr="00D340B8">
        <w:trPr>
          <w:trHeight w:val="285"/>
          <w:jc w:val="center"/>
        </w:trPr>
        <w:tc>
          <w:tcPr>
            <w:tcW w:w="3693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Stav zamestnancov ku dňu, ku ktorému sa zos</w:t>
            </w:r>
            <w:r w:rsidR="00715BF0">
              <w:rPr>
                <w:sz w:val="20"/>
                <w:szCs w:val="20"/>
              </w:rPr>
              <w:t>tavuje účtovná závierka</w:t>
            </w:r>
          </w:p>
        </w:tc>
        <w:tc>
          <w:tcPr>
            <w:tcW w:w="26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A295F" w:rsidRPr="002A6161" w:rsidRDefault="008A295F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0</w:t>
            </w:r>
          </w:p>
        </w:tc>
        <w:tc>
          <w:tcPr>
            <w:tcW w:w="2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A295F" w:rsidRPr="002A6161" w:rsidRDefault="008A295F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0</w:t>
            </w:r>
          </w:p>
        </w:tc>
      </w:tr>
    </w:tbl>
    <w:p w:rsidR="00D340B8" w:rsidRDefault="00D340B8" w:rsidP="00412DAA">
      <w:pPr>
        <w:contextualSpacing/>
        <w:rPr>
          <w:b/>
          <w:sz w:val="20"/>
          <w:szCs w:val="20"/>
        </w:rPr>
      </w:pPr>
    </w:p>
    <w:p w:rsidR="00412DAA" w:rsidRDefault="00AE0B42" w:rsidP="00412DAA">
      <w:pPr>
        <w:contextualSpacing/>
        <w:rPr>
          <w:b/>
          <w:sz w:val="20"/>
          <w:szCs w:val="20"/>
        </w:rPr>
      </w:pPr>
      <w:r>
        <w:rPr>
          <w:b/>
          <w:sz w:val="20"/>
          <w:szCs w:val="20"/>
        </w:rPr>
        <w:t>8</w:t>
      </w:r>
      <w:r w:rsidR="00412DAA" w:rsidRPr="00412DAA">
        <w:rPr>
          <w:b/>
          <w:sz w:val="20"/>
          <w:szCs w:val="20"/>
        </w:rPr>
        <w:t>. Zverejnenie účtovnej závierky z predchádzajúceho účtovného obdobia</w:t>
      </w:r>
    </w:p>
    <w:p w:rsidR="00412DAA" w:rsidRDefault="00412DAA" w:rsidP="00D2440C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>Ú</w:t>
      </w:r>
      <w:r w:rsidRPr="00412DAA">
        <w:rPr>
          <w:sz w:val="20"/>
          <w:szCs w:val="20"/>
        </w:rPr>
        <w:t>čtovná závierka Spoločnosti</w:t>
      </w:r>
      <w:r w:rsidR="00963205">
        <w:rPr>
          <w:sz w:val="20"/>
          <w:szCs w:val="20"/>
        </w:rPr>
        <w:t xml:space="preserve"> k 31. decembru 20</w:t>
      </w:r>
      <w:r w:rsidR="0041062B">
        <w:rPr>
          <w:sz w:val="20"/>
          <w:szCs w:val="20"/>
        </w:rPr>
        <w:t>2</w:t>
      </w:r>
      <w:r w:rsidR="00483A4F">
        <w:rPr>
          <w:sz w:val="20"/>
          <w:szCs w:val="20"/>
        </w:rPr>
        <w:t>4</w:t>
      </w:r>
      <w:r>
        <w:rPr>
          <w:sz w:val="20"/>
          <w:szCs w:val="20"/>
        </w:rPr>
        <w:t xml:space="preserve"> bola uložená do registra účtovných </w:t>
      </w:r>
      <w:r w:rsidRPr="001F471C">
        <w:rPr>
          <w:sz w:val="20"/>
          <w:szCs w:val="20"/>
        </w:rPr>
        <w:t xml:space="preserve">závierok </w:t>
      </w:r>
      <w:r w:rsidR="00483A4F">
        <w:rPr>
          <w:sz w:val="20"/>
          <w:szCs w:val="20"/>
        </w:rPr>
        <w:t>31</w:t>
      </w:r>
      <w:r w:rsidR="007A4510" w:rsidRPr="001F471C">
        <w:rPr>
          <w:sz w:val="20"/>
          <w:szCs w:val="20"/>
        </w:rPr>
        <w:t>.</w:t>
      </w:r>
      <w:r w:rsidR="00483A4F">
        <w:rPr>
          <w:sz w:val="20"/>
          <w:szCs w:val="20"/>
        </w:rPr>
        <w:t>januára</w:t>
      </w:r>
      <w:r w:rsidR="007A4510" w:rsidRPr="001F471C">
        <w:rPr>
          <w:sz w:val="20"/>
          <w:szCs w:val="20"/>
        </w:rPr>
        <w:t xml:space="preserve"> 20</w:t>
      </w:r>
      <w:r w:rsidR="00FF2665">
        <w:rPr>
          <w:sz w:val="20"/>
          <w:szCs w:val="20"/>
        </w:rPr>
        <w:t>2</w:t>
      </w:r>
      <w:r w:rsidR="00483A4F">
        <w:rPr>
          <w:sz w:val="20"/>
          <w:szCs w:val="20"/>
        </w:rPr>
        <w:t>5</w:t>
      </w:r>
      <w:r w:rsidR="007E7315" w:rsidRPr="001F471C">
        <w:rPr>
          <w:sz w:val="20"/>
          <w:szCs w:val="20"/>
        </w:rPr>
        <w:t>.</w:t>
      </w:r>
    </w:p>
    <w:p w:rsidR="00D340B8" w:rsidRDefault="00D340B8" w:rsidP="00D2440C">
      <w:pPr>
        <w:ind w:left="284"/>
        <w:contextualSpacing/>
        <w:rPr>
          <w:sz w:val="20"/>
          <w:szCs w:val="20"/>
        </w:rPr>
      </w:pPr>
    </w:p>
    <w:p w:rsidR="00C615F3" w:rsidRDefault="007C6A0C" w:rsidP="0050171F">
      <w:pPr>
        <w:pStyle w:val="Odsekzoznamu"/>
        <w:numPr>
          <w:ilvl w:val="0"/>
          <w:numId w:val="14"/>
        </w:numPr>
        <w:ind w:left="357" w:hanging="357"/>
        <w:rPr>
          <w:b/>
          <w:sz w:val="20"/>
          <w:szCs w:val="20"/>
        </w:rPr>
      </w:pPr>
      <w:r w:rsidRPr="007C6A0C">
        <w:rPr>
          <w:b/>
          <w:sz w:val="20"/>
          <w:szCs w:val="20"/>
        </w:rPr>
        <w:t>INFORMÁCIE O ORGÁNOCH ÚČTOVNEJ JEDNOTKY</w:t>
      </w:r>
    </w:p>
    <w:p w:rsidR="0050171F" w:rsidRDefault="0050171F" w:rsidP="0050171F">
      <w:pPr>
        <w:pStyle w:val="Odsekzoznamu"/>
        <w:rPr>
          <w:b/>
          <w:sz w:val="20"/>
          <w:szCs w:val="20"/>
        </w:rPr>
      </w:pPr>
    </w:p>
    <w:p w:rsidR="005A1034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Predstavenstvo                </w:t>
      </w:r>
      <w:r w:rsidR="005A1034">
        <w:rPr>
          <w:sz w:val="20"/>
          <w:szCs w:val="20"/>
        </w:rPr>
        <w:t xml:space="preserve"> Ing. Peter Martinka </w:t>
      </w:r>
      <w:r w:rsidRPr="005A1034">
        <w:rPr>
          <w:sz w:val="20"/>
          <w:szCs w:val="20"/>
        </w:rPr>
        <w:t xml:space="preserve"> </w:t>
      </w:r>
    </w:p>
    <w:p w:rsidR="00545D43" w:rsidRPr="005A1034" w:rsidRDefault="00545D43" w:rsidP="0050171F">
      <w:pPr>
        <w:ind w:left="284"/>
        <w:contextualSpacing/>
        <w:rPr>
          <w:sz w:val="20"/>
          <w:szCs w:val="20"/>
        </w:rPr>
      </w:pPr>
    </w:p>
    <w:p w:rsidR="00545D43" w:rsidRPr="005A1034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Dozorná rada                    </w:t>
      </w:r>
      <w:r w:rsidR="00906748" w:rsidRPr="005A1034">
        <w:rPr>
          <w:sz w:val="20"/>
          <w:szCs w:val="20"/>
        </w:rPr>
        <w:t xml:space="preserve">Mgr. </w:t>
      </w:r>
      <w:r w:rsidRPr="005A1034">
        <w:rPr>
          <w:sz w:val="20"/>
          <w:szCs w:val="20"/>
        </w:rPr>
        <w:t xml:space="preserve">Eva Kučerová </w:t>
      </w:r>
    </w:p>
    <w:p w:rsidR="00545D43" w:rsidRPr="005A1034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                                          </w:t>
      </w:r>
      <w:r w:rsidR="005A1034" w:rsidRPr="005A1034">
        <w:rPr>
          <w:sz w:val="20"/>
          <w:szCs w:val="20"/>
        </w:rPr>
        <w:t>Ing. Peter Dobrý</w:t>
      </w:r>
      <w:r w:rsidRPr="005A1034">
        <w:rPr>
          <w:sz w:val="20"/>
          <w:szCs w:val="20"/>
        </w:rPr>
        <w:t xml:space="preserve"> </w:t>
      </w:r>
    </w:p>
    <w:p w:rsidR="00545D43" w:rsidRPr="005A1034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                                          </w:t>
      </w:r>
      <w:r w:rsidR="005A1034" w:rsidRPr="005A1034">
        <w:rPr>
          <w:sz w:val="20"/>
          <w:szCs w:val="20"/>
        </w:rPr>
        <w:t xml:space="preserve">Ing. Denisa </w:t>
      </w:r>
      <w:proofErr w:type="spellStart"/>
      <w:r w:rsidR="005A1034" w:rsidRPr="005A1034">
        <w:rPr>
          <w:sz w:val="20"/>
          <w:szCs w:val="20"/>
        </w:rPr>
        <w:t>Beníčková</w:t>
      </w:r>
      <w:proofErr w:type="spellEnd"/>
      <w:r w:rsidR="005A1034" w:rsidRPr="005A1034">
        <w:rPr>
          <w:sz w:val="20"/>
          <w:szCs w:val="20"/>
        </w:rPr>
        <w:t xml:space="preserve"> </w:t>
      </w:r>
    </w:p>
    <w:p w:rsidR="00C615F3" w:rsidRPr="005A1034" w:rsidRDefault="00C615F3" w:rsidP="00545D43">
      <w:pPr>
        <w:ind w:left="720"/>
        <w:contextualSpacing/>
        <w:rPr>
          <w:b/>
          <w:sz w:val="20"/>
          <w:szCs w:val="20"/>
        </w:rPr>
      </w:pPr>
    </w:p>
    <w:p w:rsidR="00C615F3" w:rsidRPr="001773C6" w:rsidRDefault="00C615F3" w:rsidP="003758A7">
      <w:pPr>
        <w:pStyle w:val="Odsekzoznamu"/>
        <w:numPr>
          <w:ilvl w:val="0"/>
          <w:numId w:val="14"/>
        </w:numPr>
        <w:ind w:left="357" w:hanging="357"/>
        <w:rPr>
          <w:b/>
          <w:sz w:val="20"/>
          <w:szCs w:val="20"/>
        </w:rPr>
      </w:pPr>
      <w:r w:rsidRPr="001773C6">
        <w:rPr>
          <w:b/>
          <w:sz w:val="20"/>
          <w:szCs w:val="20"/>
        </w:rPr>
        <w:t>I</w:t>
      </w:r>
      <w:r w:rsidR="003758A7">
        <w:rPr>
          <w:b/>
          <w:sz w:val="20"/>
          <w:szCs w:val="20"/>
        </w:rPr>
        <w:t>NFORMÁCIE O SPOLOČNÍKOCH ÚČTOVNEJ JEDNOTKY</w:t>
      </w:r>
    </w:p>
    <w:p w:rsidR="007C6A0C" w:rsidRDefault="007C6A0C" w:rsidP="001773C6">
      <w:pPr>
        <w:pStyle w:val="Odsekzoznamu"/>
        <w:ind w:left="284"/>
        <w:rPr>
          <w:b/>
          <w:sz w:val="20"/>
          <w:szCs w:val="20"/>
        </w:rPr>
      </w:pPr>
    </w:p>
    <w:p w:rsidR="004E278D" w:rsidRDefault="00ED1C6D" w:rsidP="003429E7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V priebehu roka 20</w:t>
      </w:r>
      <w:r w:rsidR="004E278D">
        <w:rPr>
          <w:sz w:val="20"/>
          <w:szCs w:val="20"/>
        </w:rPr>
        <w:t>2</w:t>
      </w:r>
      <w:r w:rsidR="006306E1">
        <w:rPr>
          <w:sz w:val="20"/>
          <w:szCs w:val="20"/>
        </w:rPr>
        <w:t>5</w:t>
      </w:r>
      <w:r w:rsidR="00D340B8">
        <w:rPr>
          <w:sz w:val="20"/>
          <w:szCs w:val="20"/>
        </w:rPr>
        <w:t xml:space="preserve"> </w:t>
      </w:r>
      <w:r w:rsidR="001773C6">
        <w:rPr>
          <w:sz w:val="20"/>
          <w:szCs w:val="20"/>
        </w:rPr>
        <w:t xml:space="preserve"> nedošlo k zmene akcionárov</w:t>
      </w:r>
      <w:r w:rsidR="006306E1">
        <w:rPr>
          <w:sz w:val="20"/>
          <w:szCs w:val="20"/>
        </w:rPr>
        <w:t xml:space="preserve">. Na základe rozhodnutia Jediného akcionára-notárska zápisnica zo dňa 23.07.2025, bolo zvýšené základné imanie spoločnosti. Zvýšenie základného imania bolo vykonané upísaním </w:t>
      </w:r>
      <w:r w:rsidR="00DC5BB5">
        <w:rPr>
          <w:sz w:val="20"/>
          <w:szCs w:val="20"/>
        </w:rPr>
        <w:t xml:space="preserve">20 ks </w:t>
      </w:r>
      <w:r w:rsidR="006306E1">
        <w:rPr>
          <w:sz w:val="20"/>
          <w:szCs w:val="20"/>
        </w:rPr>
        <w:t>nových</w:t>
      </w:r>
      <w:r w:rsidR="00DC5BB5">
        <w:rPr>
          <w:sz w:val="20"/>
          <w:szCs w:val="20"/>
        </w:rPr>
        <w:t xml:space="preserve"> kmeňových </w:t>
      </w:r>
      <w:r w:rsidR="006306E1">
        <w:rPr>
          <w:sz w:val="20"/>
          <w:szCs w:val="20"/>
        </w:rPr>
        <w:t xml:space="preserve">akcií výlučne na Jediného akcionára </w:t>
      </w:r>
      <w:r w:rsidR="00517C6E">
        <w:rPr>
          <w:sz w:val="20"/>
          <w:szCs w:val="20"/>
        </w:rPr>
        <w:t>S</w:t>
      </w:r>
      <w:r w:rsidR="006306E1">
        <w:rPr>
          <w:sz w:val="20"/>
          <w:szCs w:val="20"/>
        </w:rPr>
        <w:t>poločnosti, formou peňažného vkladu</w:t>
      </w:r>
      <w:r w:rsidR="00DC5BB5">
        <w:rPr>
          <w:sz w:val="20"/>
          <w:szCs w:val="20"/>
        </w:rPr>
        <w:t xml:space="preserve">. </w:t>
      </w:r>
    </w:p>
    <w:p w:rsidR="004E278D" w:rsidRDefault="004E278D" w:rsidP="004E278D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Štruktúra akcionárov Spoločnosti od 01.01.20</w:t>
      </w:r>
      <w:r w:rsidR="00B603C5">
        <w:rPr>
          <w:sz w:val="20"/>
          <w:szCs w:val="20"/>
        </w:rPr>
        <w:t>2</w:t>
      </w:r>
      <w:r w:rsidR="006306E1">
        <w:rPr>
          <w:sz w:val="20"/>
          <w:szCs w:val="20"/>
        </w:rPr>
        <w:t>5</w:t>
      </w:r>
      <w:r>
        <w:rPr>
          <w:sz w:val="20"/>
          <w:szCs w:val="20"/>
        </w:rPr>
        <w:t xml:space="preserve"> do 31.12.20</w:t>
      </w:r>
      <w:r w:rsidR="00B603C5">
        <w:rPr>
          <w:sz w:val="20"/>
          <w:szCs w:val="20"/>
        </w:rPr>
        <w:t>2</w:t>
      </w:r>
      <w:r w:rsidR="006306E1">
        <w:rPr>
          <w:sz w:val="20"/>
          <w:szCs w:val="20"/>
        </w:rPr>
        <w:t>5</w:t>
      </w:r>
      <w:r>
        <w:rPr>
          <w:sz w:val="20"/>
          <w:szCs w:val="20"/>
        </w:rPr>
        <w:t xml:space="preserve"> bola takáto:</w:t>
      </w: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901"/>
        <w:gridCol w:w="779"/>
        <w:gridCol w:w="1860"/>
        <w:gridCol w:w="1860"/>
      </w:tblGrid>
      <w:tr w:rsidR="008465A4" w:rsidRPr="008465A4" w:rsidTr="005E3F5D">
        <w:trPr>
          <w:trHeight w:val="600"/>
        </w:trPr>
        <w:tc>
          <w:tcPr>
            <w:tcW w:w="27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6" w:space="0" w:color="auto"/>
            </w:tcBorders>
            <w:noWrap/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Akcionár</w:t>
            </w:r>
          </w:p>
        </w:tc>
        <w:tc>
          <w:tcPr>
            <w:tcW w:w="2680" w:type="dxa"/>
            <w:gridSpan w:val="2"/>
            <w:tcBorders>
              <w:top w:val="single" w:sz="12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Výška podielu na základnom imaní</w:t>
            </w:r>
          </w:p>
        </w:tc>
        <w:tc>
          <w:tcPr>
            <w:tcW w:w="1860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Podiel na hlasovacích  právach                                                   v %</w:t>
            </w:r>
          </w:p>
        </w:tc>
        <w:tc>
          <w:tcPr>
            <w:tcW w:w="1860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5A4" w:rsidRDefault="0053746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Iný podiel na osta</w:t>
            </w:r>
            <w:r w:rsidR="008465A4" w:rsidRPr="008465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ných položkách VI ako na ZI                v %</w:t>
            </w:r>
          </w:p>
          <w:p w:rsidR="00537464" w:rsidRPr="008465A4" w:rsidRDefault="0053746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</w:p>
        </w:tc>
      </w:tr>
      <w:tr w:rsidR="008465A4" w:rsidRPr="008465A4" w:rsidTr="005E3F5D">
        <w:trPr>
          <w:trHeight w:val="402"/>
        </w:trPr>
        <w:tc>
          <w:tcPr>
            <w:tcW w:w="270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01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absolútne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860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60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465A4" w:rsidRPr="008465A4" w:rsidTr="005E3F5D">
        <w:trPr>
          <w:trHeight w:val="300"/>
        </w:trPr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9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e</w:t>
            </w:r>
          </w:p>
        </w:tc>
      </w:tr>
      <w:tr w:rsidR="008465A4" w:rsidRPr="008465A4" w:rsidTr="005E3F5D">
        <w:trPr>
          <w:trHeight w:val="600"/>
        </w:trPr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65A4" w:rsidRPr="008465A4" w:rsidRDefault="004832FB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Stredoslovenská</w:t>
            </w:r>
            <w:r w:rsidR="008465A4"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vodárenská prevádzková spoločnosť a.s.</w:t>
            </w:r>
          </w:p>
        </w:tc>
        <w:tc>
          <w:tcPr>
            <w:tcW w:w="19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Default="00DC5BB5" w:rsidP="00D340B8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53 120</w:t>
            </w:r>
          </w:p>
          <w:p w:rsidR="00DC5BB5" w:rsidRPr="008465A4" w:rsidRDefault="00DC5BB5" w:rsidP="00D340B8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8465A4" w:rsidRPr="008465A4" w:rsidTr="005E3F5D">
        <w:trPr>
          <w:trHeight w:val="402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9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DC5BB5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53 120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5A10CA" w:rsidRDefault="005A10CA" w:rsidP="001773C6">
      <w:pPr>
        <w:pStyle w:val="Odsekzoznamu"/>
        <w:ind w:left="284"/>
        <w:rPr>
          <w:sz w:val="20"/>
          <w:szCs w:val="20"/>
        </w:rPr>
      </w:pPr>
    </w:p>
    <w:p w:rsidR="00D708DE" w:rsidRDefault="00D708DE" w:rsidP="001773C6">
      <w:pPr>
        <w:pStyle w:val="Odsekzoznamu"/>
        <w:ind w:left="284"/>
        <w:rPr>
          <w:sz w:val="20"/>
          <w:szCs w:val="20"/>
        </w:rPr>
      </w:pPr>
    </w:p>
    <w:p w:rsidR="00D340B8" w:rsidRDefault="00D340B8" w:rsidP="001773C6">
      <w:pPr>
        <w:pStyle w:val="Odsekzoznamu"/>
        <w:ind w:left="284"/>
        <w:rPr>
          <w:sz w:val="20"/>
          <w:szCs w:val="20"/>
        </w:rPr>
      </w:pPr>
    </w:p>
    <w:p w:rsidR="00D708DE" w:rsidRDefault="00D708DE" w:rsidP="001773C6">
      <w:pPr>
        <w:pStyle w:val="Odsekzoznamu"/>
        <w:ind w:left="284"/>
        <w:rPr>
          <w:sz w:val="20"/>
          <w:szCs w:val="20"/>
        </w:rPr>
      </w:pPr>
    </w:p>
    <w:p w:rsidR="003758A7" w:rsidRPr="001773C6" w:rsidRDefault="003758A7" w:rsidP="001773C6">
      <w:pPr>
        <w:pStyle w:val="Odsekzoznamu"/>
        <w:ind w:left="284"/>
        <w:rPr>
          <w:sz w:val="20"/>
          <w:szCs w:val="20"/>
        </w:rPr>
      </w:pPr>
    </w:p>
    <w:p w:rsidR="005B6940" w:rsidRDefault="005B6940" w:rsidP="003758A7">
      <w:pPr>
        <w:pStyle w:val="Odsekzoznamu"/>
        <w:numPr>
          <w:ilvl w:val="0"/>
          <w:numId w:val="14"/>
        </w:numPr>
        <w:ind w:left="357" w:hanging="357"/>
        <w:rPr>
          <w:b/>
          <w:sz w:val="20"/>
          <w:szCs w:val="20"/>
        </w:rPr>
      </w:pPr>
      <w:r w:rsidRPr="005B6940">
        <w:rPr>
          <w:b/>
          <w:sz w:val="20"/>
          <w:szCs w:val="20"/>
        </w:rPr>
        <w:t>INFORMÁ</w:t>
      </w:r>
      <w:r w:rsidR="003758A7">
        <w:rPr>
          <w:b/>
          <w:sz w:val="20"/>
          <w:szCs w:val="20"/>
        </w:rPr>
        <w:t>CIE O PRIJATÝCH POSTUPOCH</w:t>
      </w:r>
    </w:p>
    <w:p w:rsidR="005B6940" w:rsidRDefault="005B6940" w:rsidP="005B6940">
      <w:pPr>
        <w:pStyle w:val="Odsekzoznamu"/>
        <w:ind w:left="357"/>
        <w:rPr>
          <w:b/>
          <w:sz w:val="20"/>
          <w:szCs w:val="20"/>
        </w:rPr>
      </w:pPr>
    </w:p>
    <w:p w:rsidR="00C957BB" w:rsidRPr="00C957BB" w:rsidRDefault="005B6940" w:rsidP="003758A7">
      <w:pPr>
        <w:pStyle w:val="Odsekzoznamu"/>
        <w:numPr>
          <w:ilvl w:val="0"/>
          <w:numId w:val="35"/>
        </w:numPr>
        <w:ind w:left="357" w:hanging="357"/>
        <w:rPr>
          <w:b/>
          <w:sz w:val="20"/>
          <w:szCs w:val="20"/>
        </w:rPr>
      </w:pPr>
      <w:r w:rsidRPr="00C957BB">
        <w:rPr>
          <w:b/>
          <w:sz w:val="20"/>
          <w:szCs w:val="20"/>
        </w:rPr>
        <w:t>Východiská pre zostavenie účtovnej závierky</w:t>
      </w:r>
      <w:r w:rsidR="00BB1990" w:rsidRPr="00C957BB">
        <w:rPr>
          <w:b/>
          <w:sz w:val="20"/>
          <w:szCs w:val="20"/>
        </w:rPr>
        <w:t xml:space="preserve"> </w:t>
      </w:r>
    </w:p>
    <w:p w:rsidR="005B6940" w:rsidRPr="00C957BB" w:rsidRDefault="005B6940" w:rsidP="00C957BB">
      <w:pPr>
        <w:pStyle w:val="Odsekzoznamu"/>
        <w:ind w:left="284"/>
        <w:rPr>
          <w:sz w:val="20"/>
          <w:szCs w:val="20"/>
        </w:rPr>
      </w:pPr>
      <w:r w:rsidRPr="00C957BB">
        <w:rPr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C957BB">
        <w:rPr>
          <w:sz w:val="20"/>
          <w:szCs w:val="20"/>
        </w:rPr>
        <w:t>going</w:t>
      </w:r>
      <w:proofErr w:type="spellEnd"/>
      <w:r w:rsidRPr="00C957BB">
        <w:rPr>
          <w:sz w:val="20"/>
          <w:szCs w:val="20"/>
        </w:rPr>
        <w:t xml:space="preserve"> </w:t>
      </w:r>
      <w:proofErr w:type="spellStart"/>
      <w:r w:rsidRPr="00C957BB">
        <w:rPr>
          <w:sz w:val="20"/>
          <w:szCs w:val="20"/>
        </w:rPr>
        <w:t>concern</w:t>
      </w:r>
      <w:proofErr w:type="spellEnd"/>
      <w:r w:rsidRPr="00C957BB">
        <w:rPr>
          <w:sz w:val="20"/>
          <w:szCs w:val="20"/>
        </w:rPr>
        <w:t>).</w:t>
      </w:r>
    </w:p>
    <w:p w:rsid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 xml:space="preserve">Účtovné metódy a všeobecné účtovné zásady boli účtovnou jednotkou konzistentne aplikované. </w:t>
      </w:r>
    </w:p>
    <w:p w:rsidR="00D708DE" w:rsidRPr="005B6940" w:rsidRDefault="00D708DE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</w:p>
    <w:p w:rsid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V účtovnom období 20</w:t>
      </w:r>
      <w:r w:rsidR="00A63B2B">
        <w:rPr>
          <w:rFonts w:ascii="Arial Narrow" w:hAnsi="Arial Narrow"/>
          <w:b w:val="0"/>
          <w:sz w:val="20"/>
          <w:szCs w:val="20"/>
        </w:rPr>
        <w:t>2</w:t>
      </w:r>
      <w:r w:rsidR="00DC5BB5">
        <w:rPr>
          <w:rFonts w:ascii="Arial Narrow" w:hAnsi="Arial Narrow"/>
          <w:b w:val="0"/>
          <w:sz w:val="20"/>
          <w:szCs w:val="20"/>
        </w:rPr>
        <w:t>5</w:t>
      </w:r>
      <w:r w:rsidRPr="005B6940">
        <w:rPr>
          <w:rFonts w:ascii="Arial Narrow" w:hAnsi="Arial Narrow"/>
          <w:b w:val="0"/>
          <w:sz w:val="20"/>
          <w:szCs w:val="20"/>
        </w:rPr>
        <w:t xml:space="preserve"> Spoločnosť nevykonala žiadne opravy významných chýb minulých účtovných období. </w:t>
      </w:r>
    </w:p>
    <w:p w:rsid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</w:p>
    <w:p w:rsidR="005B6940" w:rsidRPr="008E6F8F" w:rsidRDefault="005B6940" w:rsidP="008E6F8F">
      <w:pPr>
        <w:pStyle w:val="Zkladntext"/>
        <w:numPr>
          <w:ilvl w:val="0"/>
          <w:numId w:val="35"/>
        </w:numPr>
        <w:ind w:left="357" w:hanging="357"/>
        <w:contextualSpacing/>
        <w:rPr>
          <w:rFonts w:ascii="Arial Narrow" w:hAnsi="Arial Narrow"/>
          <w:sz w:val="20"/>
          <w:szCs w:val="20"/>
        </w:rPr>
      </w:pPr>
      <w:r w:rsidRPr="008E6F8F">
        <w:rPr>
          <w:rFonts w:ascii="Arial Narrow" w:hAnsi="Arial Narrow"/>
          <w:sz w:val="20"/>
          <w:szCs w:val="20"/>
        </w:rPr>
        <w:t>Dlhodobý nehmotný majetok a dlhodobý hmotný majetok</w:t>
      </w:r>
    </w:p>
    <w:p w:rsidR="00A0389F" w:rsidRPr="00A0389F" w:rsidRDefault="005B6940" w:rsidP="00A0389F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Dlhodobý majetok nakupovaný sa oceňuje obstarávacou cenou, ktorá zahŕňa cenu obstarania a náklady súvisiace s obstaraním (clo, prepravu, montáž, poistné a pod.)</w:t>
      </w:r>
      <w:r w:rsidR="00A0389F">
        <w:rPr>
          <w:rFonts w:ascii="Arial Narrow" w:hAnsi="Arial Narrow"/>
          <w:b w:val="0"/>
          <w:sz w:val="20"/>
          <w:szCs w:val="20"/>
        </w:rPr>
        <w:t>,</w:t>
      </w:r>
      <w:r w:rsidR="00A0389F" w:rsidRPr="00A0389F">
        <w:rPr>
          <w:szCs w:val="18"/>
        </w:rPr>
        <w:t xml:space="preserve"> </w:t>
      </w:r>
      <w:r w:rsidR="00A0389F" w:rsidRPr="00A0389F">
        <w:rPr>
          <w:rFonts w:ascii="Arial Narrow" w:hAnsi="Arial Narrow"/>
          <w:b w:val="0"/>
          <w:sz w:val="20"/>
          <w:szCs w:val="20"/>
        </w:rPr>
        <w:t xml:space="preserve">zníženú o dobropisy, skontá, rabaty, zľavy z ceny, bonusy a pod. </w:t>
      </w:r>
    </w:p>
    <w:p w:rsidR="005B6940" w:rsidRP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 xml:space="preserve"> </w:t>
      </w:r>
    </w:p>
    <w:p w:rsidR="005B6940" w:rsidRP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5B6940" w:rsidRP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5B6940" w:rsidRP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</w:p>
    <w:p w:rsid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6940" w:rsidRPr="009D72CA" w:rsidRDefault="005B6940" w:rsidP="009D72CA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</w:p>
    <w:p w:rsidR="009D72CA" w:rsidRPr="009D72CA" w:rsidRDefault="009D72CA" w:rsidP="009D72CA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9D72CA">
        <w:rPr>
          <w:rFonts w:ascii="Arial Narrow" w:hAnsi="Arial Narrow"/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</w:t>
      </w:r>
      <w:r w:rsidR="00E642BF">
        <w:rPr>
          <w:rFonts w:ascii="Arial Narrow" w:hAnsi="Arial Narrow"/>
          <w:b w:val="0"/>
          <w:sz w:val="20"/>
          <w:szCs w:val="20"/>
        </w:rPr>
        <w:t> </w:t>
      </w:r>
      <w:r w:rsidRPr="009D72CA">
        <w:rPr>
          <w:rFonts w:ascii="Arial Narrow" w:hAnsi="Arial Narrow"/>
          <w:b w:val="0"/>
          <w:sz w:val="20"/>
          <w:szCs w:val="20"/>
        </w:rPr>
        <w:t>nižšia</w:t>
      </w:r>
      <w:r w:rsidR="00E642BF">
        <w:rPr>
          <w:rFonts w:ascii="Arial Narrow" w:hAnsi="Arial Narrow"/>
          <w:b w:val="0"/>
          <w:sz w:val="20"/>
          <w:szCs w:val="20"/>
        </w:rPr>
        <w:t xml:space="preserve"> a doba použiteľnosti dlhšia ako jeden rok</w:t>
      </w:r>
      <w:r w:rsidRPr="009D72CA">
        <w:rPr>
          <w:rFonts w:ascii="Arial Narrow" w:hAnsi="Arial Narrow"/>
          <w:b w:val="0"/>
          <w:sz w:val="20"/>
          <w:szCs w:val="20"/>
        </w:rPr>
        <w:t>, sa</w:t>
      </w:r>
      <w:r w:rsidR="00E642BF">
        <w:rPr>
          <w:rFonts w:ascii="Arial Narrow" w:hAnsi="Arial Narrow"/>
          <w:b w:val="0"/>
          <w:sz w:val="20"/>
          <w:szCs w:val="20"/>
        </w:rPr>
        <w:t xml:space="preserve"> môže</w:t>
      </w:r>
      <w:r w:rsidRPr="009D72CA">
        <w:rPr>
          <w:rFonts w:ascii="Arial Narrow" w:hAnsi="Arial Narrow"/>
          <w:b w:val="0"/>
          <w:sz w:val="20"/>
          <w:szCs w:val="20"/>
        </w:rPr>
        <w:t xml:space="preserve"> odpis</w:t>
      </w:r>
      <w:r w:rsidR="00E642BF">
        <w:rPr>
          <w:rFonts w:ascii="Arial Narrow" w:hAnsi="Arial Narrow"/>
          <w:b w:val="0"/>
          <w:sz w:val="20"/>
          <w:szCs w:val="20"/>
        </w:rPr>
        <w:t>ovať</w:t>
      </w:r>
      <w:r w:rsidRPr="009D72CA">
        <w:rPr>
          <w:rFonts w:ascii="Arial Narrow" w:hAnsi="Arial Narrow"/>
          <w:b w:val="0"/>
          <w:sz w:val="20"/>
          <w:szCs w:val="20"/>
        </w:rPr>
        <w:t xml:space="preserve"> </w:t>
      </w:r>
      <w:r w:rsidR="00E642BF">
        <w:rPr>
          <w:rFonts w:ascii="Arial Narrow" w:hAnsi="Arial Narrow"/>
          <w:b w:val="0"/>
          <w:sz w:val="20"/>
          <w:szCs w:val="20"/>
        </w:rPr>
        <w:t>podľa rozhodnutia účtovnej jednotky aj podľa predpokladanej doby opotrebenie</w:t>
      </w:r>
      <w:r w:rsidRPr="009D72CA">
        <w:rPr>
          <w:rFonts w:ascii="Arial Narrow" w:hAnsi="Arial Narrow"/>
          <w:b w:val="0"/>
          <w:sz w:val="20"/>
          <w:szCs w:val="20"/>
        </w:rPr>
        <w:t xml:space="preserve"> Predpokladaná doba používania, metóda odpisovania a</w:t>
      </w:r>
      <w:r w:rsidR="00E642BF">
        <w:rPr>
          <w:rFonts w:ascii="Arial Narrow" w:hAnsi="Arial Narrow"/>
          <w:b w:val="0"/>
          <w:sz w:val="20"/>
          <w:szCs w:val="20"/>
        </w:rPr>
        <w:t xml:space="preserve"> odpisová </w:t>
      </w:r>
      <w:r w:rsidRPr="009D72CA">
        <w:rPr>
          <w:rFonts w:ascii="Arial Narrow" w:hAnsi="Arial Narrow"/>
          <w:b w:val="0"/>
          <w:sz w:val="20"/>
          <w:szCs w:val="20"/>
        </w:rPr>
        <w:t>sadzba</w:t>
      </w:r>
      <w:r w:rsidR="00E642BF">
        <w:rPr>
          <w:rFonts w:ascii="Arial Narrow" w:hAnsi="Arial Narrow"/>
          <w:b w:val="0"/>
          <w:sz w:val="20"/>
          <w:szCs w:val="20"/>
        </w:rPr>
        <w:t xml:space="preserve"> v</w:t>
      </w:r>
      <w:r w:rsidRPr="009D72CA">
        <w:rPr>
          <w:rFonts w:ascii="Arial Narrow" w:hAnsi="Arial Narrow"/>
          <w:b w:val="0"/>
          <w:sz w:val="20"/>
          <w:szCs w:val="20"/>
        </w:rPr>
        <w:t xml:space="preserve"> sú uvedené v nasledujúcej tabuľke:</w:t>
      </w:r>
    </w:p>
    <w:p w:rsidR="005B6940" w:rsidRPr="009D72CA" w:rsidRDefault="005B6940" w:rsidP="009D72CA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</w:p>
    <w:tbl>
      <w:tblPr>
        <w:tblW w:w="8690" w:type="dxa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07"/>
        <w:gridCol w:w="403"/>
        <w:gridCol w:w="1526"/>
        <w:gridCol w:w="236"/>
        <w:gridCol w:w="1782"/>
        <w:gridCol w:w="222"/>
        <w:gridCol w:w="1651"/>
        <w:gridCol w:w="63"/>
      </w:tblGrid>
      <w:tr w:rsidR="009D72CA" w:rsidRPr="00D55729" w:rsidTr="008566F0">
        <w:trPr>
          <w:trHeight w:val="250"/>
        </w:trPr>
        <w:tc>
          <w:tcPr>
            <w:tcW w:w="3243" w:type="dxa"/>
            <w:gridSpan w:val="2"/>
          </w:tcPr>
          <w:p w:rsidR="009D72CA" w:rsidRPr="00D55729" w:rsidRDefault="009D72CA" w:rsidP="002158D4">
            <w:pPr>
              <w:pStyle w:val="Tabulka"/>
              <w:rPr>
                <w:rFonts w:ascii="Arial Narrow" w:hAnsi="Arial Narrow"/>
                <w:sz w:val="20"/>
              </w:rPr>
            </w:pPr>
            <w:r w:rsidRPr="00D55729">
              <w:rPr>
                <w:rFonts w:ascii="Arial Narrow" w:hAnsi="Arial Narrow"/>
                <w:sz w:val="20"/>
              </w:rPr>
              <w:br w:type="page"/>
            </w:r>
          </w:p>
        </w:tc>
        <w:tc>
          <w:tcPr>
            <w:tcW w:w="1531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D55729">
              <w:rPr>
                <w:rFonts w:ascii="Arial Narrow" w:hAnsi="Arial Narrow"/>
                <w:sz w:val="20"/>
              </w:rPr>
              <w:t>Predpokladaná</w:t>
            </w:r>
          </w:p>
        </w:tc>
        <w:tc>
          <w:tcPr>
            <w:tcW w:w="222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94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D55729">
              <w:rPr>
                <w:rFonts w:ascii="Arial Narrow" w:hAnsi="Arial Narrow"/>
                <w:sz w:val="20"/>
              </w:rPr>
              <w:t>Metóda</w:t>
            </w:r>
          </w:p>
        </w:tc>
        <w:tc>
          <w:tcPr>
            <w:tcW w:w="222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664" w:type="dxa"/>
            <w:gridSpan w:val="2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D55729">
              <w:rPr>
                <w:rFonts w:ascii="Arial Narrow" w:hAnsi="Arial Narrow"/>
                <w:sz w:val="20"/>
              </w:rPr>
              <w:t>Ročná odpisová</w:t>
            </w:r>
          </w:p>
        </w:tc>
      </w:tr>
      <w:tr w:rsidR="009D72CA" w:rsidRPr="00D55729" w:rsidTr="008566F0">
        <w:trPr>
          <w:trHeight w:val="250"/>
        </w:trPr>
        <w:tc>
          <w:tcPr>
            <w:tcW w:w="2836" w:type="dxa"/>
            <w:tcBorders>
              <w:bottom w:val="single" w:sz="4" w:space="0" w:color="auto"/>
            </w:tcBorders>
          </w:tcPr>
          <w:p w:rsidR="009D72CA" w:rsidRPr="00D55729" w:rsidRDefault="009D72CA" w:rsidP="002158D4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407" w:type="dxa"/>
            <w:tcBorders>
              <w:bottom w:val="single" w:sz="4" w:space="0" w:color="auto"/>
            </w:tcBorders>
          </w:tcPr>
          <w:p w:rsidR="009D72CA" w:rsidRPr="00D55729" w:rsidRDefault="009D72CA" w:rsidP="002158D4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531" w:type="dxa"/>
            <w:tcBorders>
              <w:bottom w:val="single" w:sz="4" w:space="0" w:color="auto"/>
            </w:tcBorders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D55729">
              <w:rPr>
                <w:rFonts w:ascii="Arial Narrow" w:hAnsi="Arial Narrow"/>
                <w:sz w:val="20"/>
              </w:rPr>
              <w:t>doba používania</w:t>
            </w:r>
            <w:r w:rsidRPr="00D55729">
              <w:rPr>
                <w:rFonts w:ascii="Arial Narrow" w:hAnsi="Arial Narrow"/>
                <w:sz w:val="20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94" w:type="dxa"/>
            <w:tcBorders>
              <w:bottom w:val="single" w:sz="4" w:space="0" w:color="auto"/>
            </w:tcBorders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D55729">
              <w:rPr>
                <w:rFonts w:ascii="Arial Narrow" w:hAnsi="Arial Narrow"/>
                <w:sz w:val="20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664" w:type="dxa"/>
            <w:gridSpan w:val="2"/>
            <w:tcBorders>
              <w:bottom w:val="single" w:sz="4" w:space="0" w:color="auto"/>
            </w:tcBorders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D55729">
              <w:rPr>
                <w:rFonts w:ascii="Arial Narrow" w:hAnsi="Arial Narrow"/>
                <w:sz w:val="20"/>
              </w:rPr>
              <w:t>sadzba v %</w:t>
            </w:r>
          </w:p>
        </w:tc>
      </w:tr>
      <w:tr w:rsidR="009D72CA" w:rsidRPr="00D55729" w:rsidTr="008566F0">
        <w:trPr>
          <w:trHeight w:val="250"/>
        </w:trPr>
        <w:tc>
          <w:tcPr>
            <w:tcW w:w="3243" w:type="dxa"/>
            <w:gridSpan w:val="2"/>
          </w:tcPr>
          <w:p w:rsidR="009D72CA" w:rsidRPr="00D55729" w:rsidRDefault="009D72CA" w:rsidP="002158D4">
            <w:pPr>
              <w:pStyle w:val="Tabulka"/>
              <w:rPr>
                <w:rFonts w:ascii="Arial Narrow" w:hAnsi="Arial Narrow"/>
                <w:sz w:val="20"/>
              </w:rPr>
            </w:pPr>
            <w:r w:rsidRPr="00D55729">
              <w:rPr>
                <w:rFonts w:ascii="Arial Narrow" w:hAnsi="Arial Narrow"/>
                <w:sz w:val="20"/>
              </w:rPr>
              <w:t>Softvér</w:t>
            </w:r>
          </w:p>
        </w:tc>
        <w:tc>
          <w:tcPr>
            <w:tcW w:w="1531" w:type="dxa"/>
          </w:tcPr>
          <w:p w:rsidR="009D72CA" w:rsidRPr="00D55729" w:rsidRDefault="000C1673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6</w:t>
            </w:r>
          </w:p>
        </w:tc>
        <w:tc>
          <w:tcPr>
            <w:tcW w:w="222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94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D55729"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222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664" w:type="dxa"/>
            <w:gridSpan w:val="2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D55729">
              <w:rPr>
                <w:rFonts w:ascii="Arial Narrow" w:hAnsi="Arial Narrow"/>
                <w:sz w:val="20"/>
              </w:rPr>
              <w:t>25</w:t>
            </w:r>
          </w:p>
        </w:tc>
      </w:tr>
      <w:tr w:rsidR="009D72CA" w:rsidRPr="00D55729" w:rsidTr="008566F0">
        <w:tblPrEx>
          <w:tblCellMar>
            <w:left w:w="108" w:type="dxa"/>
            <w:right w:w="108" w:type="dxa"/>
          </w:tblCellMar>
        </w:tblPrEx>
        <w:trPr>
          <w:gridAfter w:val="1"/>
          <w:wAfter w:w="64" w:type="dxa"/>
          <w:trHeight w:val="245"/>
        </w:trPr>
        <w:tc>
          <w:tcPr>
            <w:tcW w:w="3243" w:type="dxa"/>
            <w:gridSpan w:val="2"/>
          </w:tcPr>
          <w:p w:rsidR="009D72CA" w:rsidRPr="00D55729" w:rsidRDefault="009D72CA" w:rsidP="002158D4">
            <w:pPr>
              <w:pStyle w:val="Tabulka"/>
              <w:ind w:hanging="84"/>
              <w:rPr>
                <w:rFonts w:ascii="Arial Narrow" w:hAnsi="Arial Narrow"/>
                <w:sz w:val="20"/>
              </w:rPr>
            </w:pPr>
            <w:r w:rsidRPr="00D55729">
              <w:rPr>
                <w:rFonts w:ascii="Arial Narrow" w:hAnsi="Arial Narrow"/>
                <w:sz w:val="20"/>
              </w:rPr>
              <w:t>Drobný dlhodobý nehmotný majetok</w:t>
            </w:r>
          </w:p>
        </w:tc>
        <w:tc>
          <w:tcPr>
            <w:tcW w:w="1531" w:type="dxa"/>
          </w:tcPr>
          <w:p w:rsidR="009D72CA" w:rsidRPr="00D55729" w:rsidRDefault="00E642BF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Minimálne 13 mesiacov</w:t>
            </w:r>
          </w:p>
        </w:tc>
        <w:tc>
          <w:tcPr>
            <w:tcW w:w="236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94" w:type="dxa"/>
          </w:tcPr>
          <w:p w:rsidR="009D72CA" w:rsidRPr="00D55729" w:rsidRDefault="00E642BF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222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664" w:type="dxa"/>
          </w:tcPr>
          <w:p w:rsidR="009D72CA" w:rsidRPr="00D55729" w:rsidRDefault="00E642BF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rôzna</w:t>
            </w:r>
          </w:p>
        </w:tc>
      </w:tr>
      <w:tr w:rsidR="009D72CA" w:rsidRPr="00D55729" w:rsidTr="008566F0">
        <w:tblPrEx>
          <w:tblCellMar>
            <w:left w:w="108" w:type="dxa"/>
            <w:right w:w="108" w:type="dxa"/>
          </w:tblCellMar>
        </w:tblPrEx>
        <w:trPr>
          <w:gridAfter w:val="1"/>
          <w:wAfter w:w="64" w:type="dxa"/>
          <w:trHeight w:val="245"/>
        </w:trPr>
        <w:tc>
          <w:tcPr>
            <w:tcW w:w="3243" w:type="dxa"/>
            <w:gridSpan w:val="2"/>
          </w:tcPr>
          <w:p w:rsidR="009D72CA" w:rsidRPr="00D55729" w:rsidRDefault="009D72CA" w:rsidP="002158D4">
            <w:pPr>
              <w:pStyle w:val="Tabulka"/>
              <w:ind w:hanging="84"/>
              <w:rPr>
                <w:rFonts w:ascii="Arial Narrow" w:hAnsi="Arial Narrow"/>
                <w:sz w:val="20"/>
              </w:rPr>
            </w:pPr>
          </w:p>
        </w:tc>
        <w:tc>
          <w:tcPr>
            <w:tcW w:w="1531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236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94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222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664" w:type="dxa"/>
          </w:tcPr>
          <w:p w:rsidR="009D72CA" w:rsidRPr="00D55729" w:rsidRDefault="009D72CA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</w:tr>
    </w:tbl>
    <w:p w:rsidR="008566F0" w:rsidRDefault="008566F0" w:rsidP="008566F0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8566F0">
        <w:rPr>
          <w:rFonts w:ascii="Arial Narrow" w:hAnsi="Arial Narrow"/>
          <w:b w:val="0"/>
          <w:sz w:val="20"/>
          <w:szCs w:val="20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</w:t>
      </w:r>
      <w:r w:rsidR="00806E2B">
        <w:rPr>
          <w:rFonts w:ascii="Arial Narrow" w:hAnsi="Arial Narrow"/>
          <w:b w:val="0"/>
          <w:sz w:val="20"/>
          <w:szCs w:val="20"/>
        </w:rPr>
        <w:t xml:space="preserve">môže </w:t>
      </w:r>
      <w:r w:rsidRPr="008566F0">
        <w:rPr>
          <w:rFonts w:ascii="Arial Narrow" w:hAnsi="Arial Narrow"/>
          <w:b w:val="0"/>
          <w:sz w:val="20"/>
          <w:szCs w:val="20"/>
        </w:rPr>
        <w:t>odpi</w:t>
      </w:r>
      <w:r w:rsidR="00806E2B">
        <w:rPr>
          <w:rFonts w:ascii="Arial Narrow" w:hAnsi="Arial Narrow"/>
          <w:b w:val="0"/>
          <w:sz w:val="20"/>
          <w:szCs w:val="20"/>
        </w:rPr>
        <w:t>sovať podľa rozhodnutia účtovnej jednotky aj podľa predpokladanej doby opotrebenia</w:t>
      </w:r>
      <w:r w:rsidRPr="008566F0">
        <w:rPr>
          <w:rFonts w:ascii="Arial Narrow" w:hAnsi="Arial Narrow"/>
          <w:b w:val="0"/>
          <w:sz w:val="20"/>
          <w:szCs w:val="20"/>
        </w:rPr>
        <w:t>.</w:t>
      </w:r>
      <w:r w:rsidR="006A7601">
        <w:rPr>
          <w:rFonts w:ascii="Arial Narrow" w:hAnsi="Arial Narrow"/>
          <w:b w:val="0"/>
          <w:sz w:val="20"/>
          <w:szCs w:val="20"/>
        </w:rPr>
        <w:t xml:space="preserve"> </w:t>
      </w:r>
      <w:r w:rsidRPr="008566F0">
        <w:rPr>
          <w:rFonts w:ascii="Arial Narrow" w:hAnsi="Arial Narrow"/>
          <w:b w:val="0"/>
          <w:sz w:val="20"/>
          <w:szCs w:val="20"/>
        </w:rPr>
        <w:t>Predpokladaná</w:t>
      </w:r>
      <w:r w:rsidR="00806E2B">
        <w:rPr>
          <w:rFonts w:ascii="Arial Narrow" w:hAnsi="Arial Narrow"/>
          <w:b w:val="0"/>
          <w:sz w:val="20"/>
          <w:szCs w:val="20"/>
        </w:rPr>
        <w:t xml:space="preserve"> </w:t>
      </w:r>
      <w:r w:rsidRPr="008566F0">
        <w:rPr>
          <w:rFonts w:ascii="Arial Narrow" w:hAnsi="Arial Narrow"/>
          <w:b w:val="0"/>
          <w:sz w:val="20"/>
          <w:szCs w:val="20"/>
        </w:rPr>
        <w:t>doba používania, metóda odpisovania a odpisová sadzba sú uvedené v nasledujúcej tabuľke:</w:t>
      </w:r>
    </w:p>
    <w:p w:rsidR="008566F0" w:rsidRPr="008566F0" w:rsidRDefault="008566F0" w:rsidP="008566F0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566F0" w:rsidRPr="008566F0" w:rsidTr="008566F0">
        <w:trPr>
          <w:trHeight w:val="250"/>
        </w:trPr>
        <w:tc>
          <w:tcPr>
            <w:tcW w:w="3118" w:type="dxa"/>
            <w:gridSpan w:val="2"/>
          </w:tcPr>
          <w:p w:rsidR="008566F0" w:rsidRPr="008566F0" w:rsidRDefault="008566F0" w:rsidP="002158D4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Predpokladaná</w:t>
            </w:r>
          </w:p>
        </w:tc>
        <w:tc>
          <w:tcPr>
            <w:tcW w:w="141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Metóda</w:t>
            </w:r>
          </w:p>
        </w:tc>
        <w:tc>
          <w:tcPr>
            <w:tcW w:w="142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Ročná odpisová</w:t>
            </w:r>
          </w:p>
        </w:tc>
      </w:tr>
      <w:tr w:rsidR="008566F0" w:rsidRPr="008566F0" w:rsidTr="008566F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sadzba v %</w:t>
            </w:r>
          </w:p>
        </w:tc>
      </w:tr>
      <w:tr w:rsidR="008566F0" w:rsidRPr="008566F0" w:rsidTr="008566F0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566F0" w:rsidRPr="008566F0" w:rsidRDefault="00806E2B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2,5</w:t>
            </w:r>
          </w:p>
        </w:tc>
      </w:tr>
      <w:tr w:rsidR="008566F0" w:rsidRPr="008566F0" w:rsidTr="008566F0">
        <w:trPr>
          <w:trHeight w:val="250"/>
        </w:trPr>
        <w:tc>
          <w:tcPr>
            <w:tcW w:w="3118" w:type="dxa"/>
            <w:gridSpan w:val="2"/>
          </w:tcPr>
          <w:p w:rsidR="008566F0" w:rsidRPr="008566F0" w:rsidRDefault="008566F0" w:rsidP="002158D4">
            <w:pPr>
              <w:pStyle w:val="Tabulka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8 až 12</w:t>
            </w:r>
          </w:p>
        </w:tc>
        <w:tc>
          <w:tcPr>
            <w:tcW w:w="141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142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8,3 až 12,5</w:t>
            </w:r>
          </w:p>
        </w:tc>
      </w:tr>
      <w:tr w:rsidR="008566F0" w:rsidRPr="008566F0" w:rsidTr="008566F0">
        <w:trPr>
          <w:trHeight w:val="250"/>
        </w:trPr>
        <w:tc>
          <w:tcPr>
            <w:tcW w:w="3118" w:type="dxa"/>
            <w:gridSpan w:val="2"/>
          </w:tcPr>
          <w:p w:rsidR="008566F0" w:rsidRPr="008566F0" w:rsidRDefault="008566F0" w:rsidP="002158D4">
            <w:pPr>
              <w:pStyle w:val="Tabulka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4 až 6</w:t>
            </w:r>
          </w:p>
        </w:tc>
        <w:tc>
          <w:tcPr>
            <w:tcW w:w="141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8566F0" w:rsidRPr="008566F0" w:rsidRDefault="006A7601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142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16 až 30</w:t>
            </w:r>
          </w:p>
        </w:tc>
      </w:tr>
      <w:tr w:rsidR="008566F0" w:rsidRPr="008566F0" w:rsidTr="008566F0">
        <w:trPr>
          <w:trHeight w:val="250"/>
        </w:trPr>
        <w:tc>
          <w:tcPr>
            <w:tcW w:w="3118" w:type="dxa"/>
            <w:gridSpan w:val="2"/>
          </w:tcPr>
          <w:p w:rsidR="008566F0" w:rsidRPr="008566F0" w:rsidRDefault="008566F0" w:rsidP="002158D4">
            <w:pPr>
              <w:pStyle w:val="Tabulka"/>
              <w:rPr>
                <w:rFonts w:ascii="Arial Narrow" w:hAnsi="Arial Narrow"/>
                <w:sz w:val="20"/>
              </w:rPr>
            </w:pPr>
            <w:r w:rsidRPr="008566F0">
              <w:rPr>
                <w:rFonts w:ascii="Arial Narrow" w:hAnsi="Arial Narrow"/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6A7601" w:rsidRDefault="006A7601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 xml:space="preserve">Minimálne 13   </w:t>
            </w:r>
          </w:p>
          <w:p w:rsidR="008566F0" w:rsidRDefault="006A7601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 xml:space="preserve"> </w:t>
            </w:r>
            <w:r w:rsidR="00C72668">
              <w:rPr>
                <w:rFonts w:ascii="Arial Narrow" w:hAnsi="Arial Narrow"/>
                <w:sz w:val="20"/>
              </w:rPr>
              <w:t>M</w:t>
            </w:r>
            <w:r>
              <w:rPr>
                <w:rFonts w:ascii="Arial Narrow" w:hAnsi="Arial Narrow"/>
                <w:sz w:val="20"/>
              </w:rPr>
              <w:t>esiacov</w:t>
            </w:r>
          </w:p>
          <w:p w:rsidR="00C72668" w:rsidRDefault="00C72668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  <w:p w:rsidR="00C72668" w:rsidRDefault="00C72668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  <w:p w:rsidR="00C72668" w:rsidRDefault="00C72668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  <w:p w:rsidR="006A7601" w:rsidRPr="008566F0" w:rsidRDefault="006A7601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41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8566F0" w:rsidRPr="008566F0" w:rsidRDefault="006A7601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142" w:type="dxa"/>
          </w:tcPr>
          <w:p w:rsidR="008566F0" w:rsidRPr="008566F0" w:rsidRDefault="008566F0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8566F0" w:rsidRDefault="00C72668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R</w:t>
            </w:r>
            <w:r w:rsidR="006A7601">
              <w:rPr>
                <w:rFonts w:ascii="Arial Narrow" w:hAnsi="Arial Narrow"/>
                <w:sz w:val="20"/>
              </w:rPr>
              <w:t>ôzna</w:t>
            </w:r>
          </w:p>
          <w:p w:rsidR="00C72668" w:rsidRPr="008566F0" w:rsidRDefault="00C72668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</w:tr>
      <w:tr w:rsidR="00162394" w:rsidRPr="008566F0" w:rsidTr="008566F0">
        <w:trPr>
          <w:trHeight w:val="250"/>
        </w:trPr>
        <w:tc>
          <w:tcPr>
            <w:tcW w:w="3118" w:type="dxa"/>
            <w:gridSpan w:val="2"/>
          </w:tcPr>
          <w:p w:rsidR="00162394" w:rsidRDefault="00162394" w:rsidP="002158D4">
            <w:pPr>
              <w:pStyle w:val="Tabulka"/>
              <w:rPr>
                <w:rFonts w:ascii="Arial Narrow" w:hAnsi="Arial Narrow"/>
                <w:sz w:val="20"/>
              </w:rPr>
            </w:pPr>
          </w:p>
          <w:p w:rsidR="00B54BE4" w:rsidRDefault="00B54BE4" w:rsidP="002158D4">
            <w:pPr>
              <w:pStyle w:val="Tabulka"/>
              <w:rPr>
                <w:rFonts w:ascii="Arial Narrow" w:hAnsi="Arial Narrow"/>
                <w:sz w:val="20"/>
              </w:rPr>
            </w:pPr>
          </w:p>
          <w:p w:rsidR="00162394" w:rsidRPr="008566F0" w:rsidRDefault="00162394" w:rsidP="002158D4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</w:tcPr>
          <w:p w:rsidR="00162394" w:rsidRDefault="00162394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41" w:type="dxa"/>
          </w:tcPr>
          <w:p w:rsidR="00162394" w:rsidRPr="008566F0" w:rsidRDefault="00162394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162394" w:rsidRDefault="00162394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42" w:type="dxa"/>
          </w:tcPr>
          <w:p w:rsidR="00162394" w:rsidRPr="008566F0" w:rsidRDefault="00162394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162394" w:rsidRDefault="00162394" w:rsidP="002158D4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</w:tr>
    </w:tbl>
    <w:p w:rsidR="006A7601" w:rsidRPr="00BB1990" w:rsidRDefault="006A7601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BB1990">
        <w:rPr>
          <w:b/>
          <w:sz w:val="20"/>
          <w:szCs w:val="20"/>
        </w:rPr>
        <w:t>Cenné papiere a podiely</w:t>
      </w:r>
    </w:p>
    <w:p w:rsidR="006A7601" w:rsidRPr="009644E9" w:rsidRDefault="006A7601" w:rsidP="00775E24">
      <w:pPr>
        <w:pStyle w:val="Odsekzoznamu"/>
        <w:ind w:left="284"/>
        <w:rPr>
          <w:b/>
          <w:sz w:val="20"/>
          <w:szCs w:val="20"/>
        </w:rPr>
      </w:pPr>
      <w:r w:rsidRPr="006A7601">
        <w:rPr>
          <w:sz w:val="20"/>
          <w:szCs w:val="20"/>
        </w:rPr>
        <w:t xml:space="preserve">Cenné </w:t>
      </w:r>
      <w:r>
        <w:rPr>
          <w:sz w:val="20"/>
          <w:szCs w:val="20"/>
        </w:rPr>
        <w:t>papiere a podiely sa oceňujú obstarávacími cenami, vrátane náklado</w:t>
      </w:r>
      <w:r w:rsidR="009644E9">
        <w:rPr>
          <w:sz w:val="20"/>
          <w:szCs w:val="20"/>
        </w:rPr>
        <w:t>v</w:t>
      </w:r>
      <w:r>
        <w:rPr>
          <w:sz w:val="20"/>
          <w:szCs w:val="20"/>
        </w:rPr>
        <w:t xml:space="preserve"> súvisiacich s obstaraním. Od obstarávacej ceny je odpočítané zníženie hodnoty cenných papierov a podielov.</w:t>
      </w:r>
    </w:p>
    <w:p w:rsidR="009644E9" w:rsidRPr="009644E9" w:rsidRDefault="009644E9" w:rsidP="006A7601">
      <w:pPr>
        <w:pStyle w:val="Odsekzoznamu"/>
        <w:ind w:left="357"/>
        <w:rPr>
          <w:b/>
          <w:sz w:val="20"/>
          <w:szCs w:val="20"/>
        </w:rPr>
      </w:pPr>
    </w:p>
    <w:p w:rsidR="00F4351F" w:rsidRPr="00F4351F" w:rsidRDefault="00F4351F" w:rsidP="008E6F8F">
      <w:pPr>
        <w:pStyle w:val="Odsekzoznamu"/>
        <w:numPr>
          <w:ilvl w:val="0"/>
          <w:numId w:val="35"/>
        </w:numPr>
        <w:rPr>
          <w:sz w:val="20"/>
          <w:szCs w:val="20"/>
        </w:rPr>
      </w:pPr>
      <w:r w:rsidRPr="00F4351F">
        <w:rPr>
          <w:b/>
          <w:sz w:val="20"/>
          <w:szCs w:val="20"/>
        </w:rPr>
        <w:t>Z</w:t>
      </w:r>
      <w:r w:rsidR="009644E9" w:rsidRPr="00F4351F">
        <w:rPr>
          <w:b/>
          <w:sz w:val="20"/>
          <w:szCs w:val="20"/>
        </w:rPr>
        <w:t>ásoby</w:t>
      </w:r>
    </w:p>
    <w:p w:rsidR="009644E9" w:rsidRPr="00F4351F" w:rsidRDefault="009644E9" w:rsidP="00C957BB">
      <w:pPr>
        <w:pStyle w:val="Odsekzoznamu"/>
        <w:ind w:left="284"/>
        <w:rPr>
          <w:sz w:val="20"/>
          <w:szCs w:val="20"/>
        </w:rPr>
      </w:pPr>
      <w:r w:rsidRPr="00F4351F">
        <w:rPr>
          <w:sz w:val="20"/>
          <w:szCs w:val="20"/>
        </w:rPr>
        <w:t xml:space="preserve">Nakupované zásoby sa oceňujú obstarávacou cenou, ktorá zahŕňa cenu zásob a náklady súvisiace s obstaraním ( clo, prepravu, poistné, provízie, skonto a pod.). Úroky z cudzích zdrojov nie sú súčasťou obstarávacej ceny. </w:t>
      </w:r>
      <w:r w:rsidR="00A25B8B">
        <w:rPr>
          <w:sz w:val="20"/>
          <w:szCs w:val="20"/>
        </w:rPr>
        <w:t xml:space="preserve">Spoločnosť v zmysle §19 zákona č. 431/2002 </w:t>
      </w:r>
      <w:proofErr w:type="spellStart"/>
      <w:r w:rsidR="00A25B8B">
        <w:rPr>
          <w:sz w:val="20"/>
          <w:szCs w:val="20"/>
        </w:rPr>
        <w:t>Z.z</w:t>
      </w:r>
      <w:proofErr w:type="spellEnd"/>
      <w:r w:rsidR="00A25B8B">
        <w:rPr>
          <w:sz w:val="20"/>
          <w:szCs w:val="20"/>
        </w:rPr>
        <w:t>. o účtovníctve nemá povinnosť overenia riadnej účtovnej závierky a o zásobách účtuje metódou B účtovania zásob.</w:t>
      </w:r>
    </w:p>
    <w:p w:rsidR="009644E9" w:rsidRDefault="009644E9" w:rsidP="00C957BB">
      <w:pPr>
        <w:ind w:left="284"/>
        <w:rPr>
          <w:sz w:val="20"/>
          <w:szCs w:val="20"/>
        </w:rPr>
      </w:pPr>
      <w:r>
        <w:rPr>
          <w:sz w:val="20"/>
          <w:szCs w:val="20"/>
        </w:rPr>
        <w:t>Zásoby vytvorené vlastnou činnosťou sa oceňujú vlastnými nákladmi. Vlastné náklady sú priame náklady ( priamy materiál, priame mzdy a ostatné priame náklady) a časť nepriamych nákladov bezprostredne súvisiacich s vytvorením zásob vlastnou činnosťou ( výrobná réžia ). Výrobná réžia sa do vlastných nákladov zahŕňa v závislosti od stupňa rozpracovania týchto zásob. Správna réžia a odbytové náklady nie sú súčasťou vlastných nákladov. Súčasťou vlastných nákladov nie sú úroky  z cudzích zdrojov.</w:t>
      </w:r>
    </w:p>
    <w:p w:rsidR="009644E9" w:rsidRDefault="009644E9" w:rsidP="00C957BB">
      <w:pPr>
        <w:ind w:left="284"/>
        <w:rPr>
          <w:sz w:val="20"/>
          <w:szCs w:val="20"/>
        </w:rPr>
      </w:pPr>
      <w:r>
        <w:rPr>
          <w:sz w:val="20"/>
          <w:szCs w:val="20"/>
        </w:rPr>
        <w:t>Toto ocenenie sa upravuje o zníženie hodnoty zásob.</w:t>
      </w:r>
    </w:p>
    <w:p w:rsidR="009644E9" w:rsidRDefault="009644E9" w:rsidP="00C957BB">
      <w:pPr>
        <w:ind w:left="284"/>
        <w:rPr>
          <w:sz w:val="20"/>
          <w:szCs w:val="20"/>
        </w:rPr>
      </w:pPr>
      <w:r>
        <w:rPr>
          <w:sz w:val="20"/>
          <w:szCs w:val="20"/>
        </w:rPr>
        <w:t>O hmotnom majetku, ktorého obstarávacia cena je menej ako 1 700 EUR a doba použiteľnosti je kratšia ako jeden rok účtuje spoločnosť ako o zásobách metódou B účtovania zásob.</w:t>
      </w:r>
    </w:p>
    <w:p w:rsidR="009644E9" w:rsidRDefault="009644E9" w:rsidP="00C957BB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>Spoločnosť podľa vlastného rozhodnutia účtuje o zásobách metódou B účtovania zásob. O h</w:t>
      </w:r>
      <w:r w:rsidR="00D12F42">
        <w:rPr>
          <w:sz w:val="20"/>
          <w:szCs w:val="20"/>
        </w:rPr>
        <w:t>m</w:t>
      </w:r>
      <w:r>
        <w:rPr>
          <w:sz w:val="20"/>
          <w:szCs w:val="20"/>
        </w:rPr>
        <w:t xml:space="preserve">otnom </w:t>
      </w:r>
      <w:r w:rsidR="00D12F42">
        <w:rPr>
          <w:sz w:val="20"/>
          <w:szCs w:val="20"/>
        </w:rPr>
        <w:t>maj</w:t>
      </w:r>
      <w:r>
        <w:rPr>
          <w:sz w:val="20"/>
          <w:szCs w:val="20"/>
        </w:rPr>
        <w:t>e</w:t>
      </w:r>
      <w:r w:rsidR="00D12F42">
        <w:rPr>
          <w:sz w:val="20"/>
          <w:szCs w:val="20"/>
        </w:rPr>
        <w:t>t</w:t>
      </w:r>
      <w:r>
        <w:rPr>
          <w:sz w:val="20"/>
          <w:szCs w:val="20"/>
        </w:rPr>
        <w:t>ku, ktorého</w:t>
      </w:r>
    </w:p>
    <w:p w:rsidR="009644E9" w:rsidRDefault="00D12F42" w:rsidP="00C957BB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>c</w:t>
      </w:r>
      <w:r w:rsidR="009644E9">
        <w:rPr>
          <w:sz w:val="20"/>
          <w:szCs w:val="20"/>
        </w:rPr>
        <w:t>ena je menej ako 1 700 EUR a</w:t>
      </w:r>
      <w:r>
        <w:rPr>
          <w:sz w:val="20"/>
          <w:szCs w:val="20"/>
        </w:rPr>
        <w:t> doba použiteľnosti je jeden rok účtuje ako o majetku.</w:t>
      </w:r>
    </w:p>
    <w:p w:rsidR="00E20F16" w:rsidRDefault="00E20F16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E20F16">
        <w:rPr>
          <w:b/>
          <w:sz w:val="20"/>
          <w:szCs w:val="20"/>
        </w:rPr>
        <w:t>Pohľadávky</w:t>
      </w:r>
    </w:p>
    <w:p w:rsidR="00E20F16" w:rsidRDefault="00E20F16" w:rsidP="00262A51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Pohľadávky pri ich vzniku sa oceňujú ich menovitou hodnotou, postúpené pohľadávky a pohľadávky nadobudnuté vkladom do základného imania sa oceňujú obstarávacou cenou, vrátane nákladov súvisiacich s obstaraním. Toto ocenenie sa znižuje o pochybné a nevymožiteľné pohľadávky prostredníctvom opravnej položky.</w:t>
      </w:r>
    </w:p>
    <w:p w:rsidR="00B60861" w:rsidRDefault="00B60861" w:rsidP="00262A51">
      <w:pPr>
        <w:pStyle w:val="Odsekzoznamu"/>
        <w:ind w:left="284"/>
        <w:rPr>
          <w:sz w:val="20"/>
          <w:szCs w:val="20"/>
        </w:rPr>
      </w:pPr>
    </w:p>
    <w:p w:rsidR="00B60861" w:rsidRPr="00B60861" w:rsidRDefault="00B60861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B60861">
        <w:rPr>
          <w:b/>
          <w:sz w:val="20"/>
          <w:szCs w:val="20"/>
        </w:rPr>
        <w:t>Peňažné prostriedky a ceniny</w:t>
      </w:r>
    </w:p>
    <w:p w:rsidR="00B60861" w:rsidRDefault="00B60861" w:rsidP="00262A51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P</w:t>
      </w:r>
      <w:r w:rsidRPr="00B60861">
        <w:rPr>
          <w:sz w:val="20"/>
          <w:szCs w:val="20"/>
        </w:rPr>
        <w:t>eňažné prostriedky a ceniny sa oceňujú ich menovitou hodnotou. Zníženie ich hodnoty sa vyjadruje opravnou položkou.</w:t>
      </w:r>
    </w:p>
    <w:p w:rsidR="00B60861" w:rsidRDefault="00B60861" w:rsidP="00262A51">
      <w:pPr>
        <w:pStyle w:val="Odsekzoznamu"/>
        <w:ind w:left="284"/>
        <w:rPr>
          <w:sz w:val="20"/>
          <w:szCs w:val="20"/>
        </w:rPr>
      </w:pPr>
    </w:p>
    <w:p w:rsidR="00262A51" w:rsidRPr="00262A51" w:rsidRDefault="00B60861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262A51">
        <w:rPr>
          <w:b/>
          <w:sz w:val="20"/>
          <w:szCs w:val="20"/>
        </w:rPr>
        <w:t>Náklady budúcich období a príjmy budúcich období</w:t>
      </w:r>
    </w:p>
    <w:p w:rsidR="00262A51" w:rsidRPr="00262A51" w:rsidRDefault="00262A51" w:rsidP="00262A51">
      <w:pPr>
        <w:pStyle w:val="Odsekzoznamu"/>
        <w:ind w:left="284"/>
        <w:rPr>
          <w:sz w:val="20"/>
          <w:szCs w:val="20"/>
        </w:rPr>
      </w:pPr>
      <w:r w:rsidRPr="00262A51">
        <w:rPr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262A51" w:rsidRPr="00262A51" w:rsidRDefault="00262A51" w:rsidP="008E6F8F">
      <w:pPr>
        <w:pStyle w:val="Pismenka"/>
        <w:numPr>
          <w:ilvl w:val="0"/>
          <w:numId w:val="35"/>
        </w:numPr>
        <w:rPr>
          <w:rFonts w:ascii="Arial Narrow" w:hAnsi="Arial Narrow"/>
          <w:sz w:val="20"/>
        </w:rPr>
      </w:pPr>
      <w:r w:rsidRPr="00262A51">
        <w:rPr>
          <w:rFonts w:ascii="Arial Narrow" w:hAnsi="Arial Narrow"/>
          <w:sz w:val="20"/>
        </w:rPr>
        <w:t>Rezervy</w:t>
      </w:r>
    </w:p>
    <w:p w:rsidR="00262A51" w:rsidRPr="00262A51" w:rsidRDefault="00262A51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262A51">
        <w:rPr>
          <w:rFonts w:ascii="Arial Narrow" w:hAnsi="Arial Narrow"/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262A51" w:rsidRPr="00262A51" w:rsidRDefault="00262A51" w:rsidP="00262A51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</w:rPr>
      </w:pPr>
    </w:p>
    <w:p w:rsidR="00262A51" w:rsidRDefault="00262A51" w:rsidP="008E6F8F">
      <w:pPr>
        <w:pStyle w:val="Pismenka"/>
        <w:numPr>
          <w:ilvl w:val="0"/>
          <w:numId w:val="35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Záväzky</w:t>
      </w:r>
    </w:p>
    <w:p w:rsidR="00262A51" w:rsidRPr="00262A51" w:rsidRDefault="00262A51" w:rsidP="00262A51">
      <w:pPr>
        <w:pStyle w:val="Pismenka"/>
        <w:numPr>
          <w:ilvl w:val="0"/>
          <w:numId w:val="0"/>
        </w:numPr>
        <w:ind w:left="360" w:hanging="360"/>
        <w:rPr>
          <w:rFonts w:ascii="Arial Narrow" w:hAnsi="Arial Narrow"/>
          <w:sz w:val="20"/>
        </w:rPr>
      </w:pPr>
    </w:p>
    <w:p w:rsidR="00262A51" w:rsidRDefault="00262A51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262A51">
        <w:rPr>
          <w:rFonts w:ascii="Arial Narrow" w:hAnsi="Arial Narrow"/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E33F3" w:rsidRDefault="000E33F3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0E33F3" w:rsidRDefault="000E33F3" w:rsidP="008E6F8F">
      <w:pPr>
        <w:pStyle w:val="Zkladntext"/>
        <w:numPr>
          <w:ilvl w:val="0"/>
          <w:numId w:val="35"/>
        </w:numPr>
        <w:rPr>
          <w:rFonts w:ascii="Arial Narrow" w:hAnsi="Arial Narrow"/>
          <w:sz w:val="20"/>
          <w:szCs w:val="20"/>
        </w:rPr>
      </w:pPr>
      <w:r w:rsidRPr="000E33F3">
        <w:rPr>
          <w:rFonts w:ascii="Arial Narrow" w:hAnsi="Arial Narrow"/>
          <w:sz w:val="20"/>
          <w:szCs w:val="20"/>
        </w:rPr>
        <w:t>Splatná daň z príjmu</w:t>
      </w:r>
    </w:p>
    <w:p w:rsidR="000E33F3" w:rsidRDefault="00EA1E54" w:rsidP="001E5824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 xml:space="preserve">Splatná daň z príjmu sa účtuje do nákladov v období vzniku daňovej povinnosti a v priloženom výkaze ziskov a strát je vypočítaná zo základu vyplývajúceho z výsledku hospodárenia pred zdanením, ktorý bol upravený o pripočítateľné </w:t>
      </w:r>
      <w:r>
        <w:rPr>
          <w:rFonts w:ascii="Arial Narrow" w:hAnsi="Arial Narrow"/>
          <w:b w:val="0"/>
          <w:sz w:val="20"/>
          <w:szCs w:val="20"/>
        </w:rPr>
        <w:lastRenderedPageBreak/>
        <w:t>a odpočítateľné položky z titulu trvalých a dočasných úprav daňového základu a umorenia straty. Daňový záväzok je uvedený po znížení o preddavky na daň z príjmov, uhradené v priebehu roka. V prípade, že uhradené preddavky v priebehu roka sú vyššie ako daňová povinnosť, výsledný rozdiel sa vykáže ako daňová pohľadávka.</w:t>
      </w:r>
    </w:p>
    <w:p w:rsidR="00B54BE4" w:rsidRDefault="00B54BE4" w:rsidP="001E5824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S účinnosťou od 1.1.2024 bol podľa zákona o dani z príjmov v znení neskorších predpisov zaveden</w:t>
      </w:r>
      <w:r w:rsidR="001D2BAD">
        <w:rPr>
          <w:rFonts w:ascii="Arial Narrow" w:hAnsi="Arial Narrow"/>
          <w:b w:val="0"/>
          <w:sz w:val="20"/>
          <w:szCs w:val="20"/>
        </w:rPr>
        <w:t>á minimálna daň pre právnické osoby ako jedno z opatrení zvýšenia príjmov štátne rozpočtu a boj proti daňovej optimalizácii firiem</w:t>
      </w:r>
      <w:r>
        <w:rPr>
          <w:rFonts w:ascii="Arial Narrow" w:hAnsi="Arial Narrow"/>
          <w:b w:val="0"/>
          <w:sz w:val="20"/>
          <w:szCs w:val="20"/>
        </w:rPr>
        <w:t xml:space="preserve">. </w:t>
      </w:r>
      <w:r w:rsidR="001D2BAD" w:rsidRPr="001D2BAD">
        <w:rPr>
          <w:rFonts w:ascii="Arial Narrow" w:hAnsi="Arial Narrow"/>
          <w:b w:val="0"/>
          <w:sz w:val="20"/>
          <w:szCs w:val="20"/>
        </w:rPr>
        <w:t>Minimálna daň právnickej osoby predstavuje minimálnu sumu dane z príjmov, ktorú musí právnická osoba zaplatiť za každé zdaňovacie obdobie, bez ohľadu na dosiahnutý zisk alebo stratu. Ak je daňová povinnosť vypočítaná v daňovom priznaní nižšia ako určená minimálna daň, spoločnosť je povinná zaplatiť túto minimálnu sumu. Tento mechanizmus sa vzťahuje aj na firmy, ktoré vykázali daňovú stratu.</w:t>
      </w:r>
    </w:p>
    <w:p w:rsidR="00C72668" w:rsidRDefault="00C72668" w:rsidP="001E5824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EA1E54" w:rsidRPr="00EB2E47" w:rsidRDefault="00EA1E54" w:rsidP="001F24A2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EA1E54" w:rsidRDefault="00EA1E54" w:rsidP="008E6F8F">
      <w:pPr>
        <w:pStyle w:val="Zkladntext"/>
        <w:numPr>
          <w:ilvl w:val="0"/>
          <w:numId w:val="35"/>
        </w:numPr>
        <w:jc w:val="left"/>
        <w:rPr>
          <w:rFonts w:ascii="Arial Narrow" w:hAnsi="Arial Narrow"/>
          <w:sz w:val="20"/>
          <w:szCs w:val="20"/>
        </w:rPr>
      </w:pPr>
      <w:r w:rsidRPr="00EA1E54">
        <w:rPr>
          <w:rFonts w:ascii="Arial Narrow" w:hAnsi="Arial Narrow"/>
          <w:sz w:val="20"/>
          <w:szCs w:val="20"/>
        </w:rPr>
        <w:t>Výdavky budúcich období a výnosy budúcich o</w:t>
      </w:r>
      <w:r w:rsidR="008D6BBC">
        <w:rPr>
          <w:rFonts w:ascii="Arial Narrow" w:hAnsi="Arial Narrow"/>
          <w:sz w:val="20"/>
          <w:szCs w:val="20"/>
        </w:rPr>
        <w:t>bdob</w:t>
      </w:r>
      <w:r w:rsidRPr="00EA1E54">
        <w:rPr>
          <w:rFonts w:ascii="Arial Narrow" w:hAnsi="Arial Narrow"/>
          <w:sz w:val="20"/>
          <w:szCs w:val="20"/>
        </w:rPr>
        <w:t>í</w:t>
      </w:r>
    </w:p>
    <w:p w:rsidR="00EA1E54" w:rsidRDefault="00EA1E54" w:rsidP="00EA1E54">
      <w:pPr>
        <w:pStyle w:val="Zkladntext"/>
        <w:ind w:left="357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Výdavky budúcich o</w:t>
      </w:r>
      <w:r w:rsidR="008D6BBC">
        <w:rPr>
          <w:rFonts w:ascii="Arial Narrow" w:hAnsi="Arial Narrow"/>
          <w:b w:val="0"/>
          <w:sz w:val="20"/>
          <w:szCs w:val="20"/>
        </w:rPr>
        <w:t>bd</w:t>
      </w:r>
      <w:r>
        <w:rPr>
          <w:rFonts w:ascii="Arial Narrow" w:hAnsi="Arial Narrow"/>
          <w:b w:val="0"/>
          <w:sz w:val="20"/>
          <w:szCs w:val="20"/>
        </w:rPr>
        <w:t>obí a výnosy budúcich období</w:t>
      </w:r>
      <w:r w:rsidR="008D6BBC">
        <w:rPr>
          <w:rFonts w:ascii="Arial Narrow" w:hAnsi="Arial Narrow"/>
          <w:b w:val="0"/>
          <w:sz w:val="20"/>
          <w:szCs w:val="20"/>
        </w:rPr>
        <w:t xml:space="preserve"> sa vykazujú vo výške, ktorá je potrebná na dodržanie zásady vecnej a časovej súvislosti s účtovným obdobím.</w:t>
      </w:r>
    </w:p>
    <w:p w:rsidR="006E0EEF" w:rsidRDefault="006E0EEF" w:rsidP="006E0EEF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6E0EEF" w:rsidRPr="006E0EEF" w:rsidRDefault="006E0EEF" w:rsidP="008E6F8F">
      <w:pPr>
        <w:pStyle w:val="Zkladntext"/>
        <w:numPr>
          <w:ilvl w:val="0"/>
          <w:numId w:val="35"/>
        </w:numPr>
        <w:rPr>
          <w:rFonts w:ascii="Arial Narrow" w:hAnsi="Arial Narrow"/>
          <w:sz w:val="20"/>
          <w:szCs w:val="20"/>
        </w:rPr>
      </w:pPr>
      <w:r w:rsidRPr="006E0EEF">
        <w:rPr>
          <w:rFonts w:ascii="Arial Narrow" w:hAnsi="Arial Narrow"/>
          <w:sz w:val="20"/>
          <w:szCs w:val="20"/>
        </w:rPr>
        <w:t>Cudzia mena</w:t>
      </w:r>
    </w:p>
    <w:p w:rsidR="006E0EEF" w:rsidRDefault="00701DD9" w:rsidP="006E0EE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  <w:r w:rsidRPr="00701DD9">
        <w:rPr>
          <w:rFonts w:ascii="Arial Narrow" w:hAnsi="Arial Narrow"/>
          <w:b w:val="0"/>
          <w:sz w:val="20"/>
          <w:szCs w:val="20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Pr="00701DD9">
        <w:rPr>
          <w:rFonts w:ascii="Arial Narrow" w:hAnsi="Arial Narrow"/>
          <w:sz w:val="20"/>
          <w:szCs w:val="20"/>
        </w:rPr>
        <w:t>.</w:t>
      </w:r>
    </w:p>
    <w:p w:rsidR="00701DD9" w:rsidRDefault="00701DD9" w:rsidP="006E0EE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</w:p>
    <w:p w:rsidR="00701DD9" w:rsidRP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701DD9">
        <w:rPr>
          <w:rFonts w:ascii="Arial Narrow" w:hAnsi="Arial Narrow"/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01DD9" w:rsidRP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701DD9" w:rsidRP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701DD9">
        <w:rPr>
          <w:rFonts w:ascii="Arial Narrow" w:hAnsi="Arial Narrow"/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01DD9" w:rsidRP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701DD9">
        <w:rPr>
          <w:rFonts w:ascii="Arial Narrow" w:hAnsi="Arial Narrow"/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701DD9" w:rsidRPr="00701DD9" w:rsidRDefault="00701DD9" w:rsidP="008E6F8F">
      <w:pPr>
        <w:pStyle w:val="Zkladntext"/>
        <w:numPr>
          <w:ilvl w:val="0"/>
          <w:numId w:val="35"/>
        </w:numPr>
        <w:rPr>
          <w:rFonts w:ascii="Arial Narrow" w:hAnsi="Arial Narrow"/>
          <w:sz w:val="20"/>
          <w:szCs w:val="20"/>
        </w:rPr>
      </w:pPr>
      <w:r w:rsidRPr="00701DD9">
        <w:rPr>
          <w:rFonts w:ascii="Arial Narrow" w:hAnsi="Arial Narrow"/>
          <w:sz w:val="20"/>
          <w:szCs w:val="20"/>
        </w:rPr>
        <w:t>Výnosy</w:t>
      </w:r>
    </w:p>
    <w:p w:rsidR="00701DD9" w:rsidRDefault="00A66931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 xml:space="preserve">Tržby za vlastné výkony a tovar neobsahujú daň z pridanej hodnoty. Sú tiež znížené o zľavy a zrážky ( rabaty, bonusy, skontá, dobropisy a pod.) bez ohľadu na to, </w:t>
      </w:r>
      <w:r w:rsidR="00963076">
        <w:rPr>
          <w:rFonts w:ascii="Arial Narrow" w:hAnsi="Arial Narrow"/>
          <w:b w:val="0"/>
          <w:sz w:val="20"/>
          <w:szCs w:val="20"/>
        </w:rPr>
        <w:t>č</w:t>
      </w:r>
      <w:r>
        <w:rPr>
          <w:rFonts w:ascii="Arial Narrow" w:hAnsi="Arial Narrow"/>
          <w:b w:val="0"/>
          <w:sz w:val="20"/>
          <w:szCs w:val="20"/>
        </w:rPr>
        <w:t>i zákazník mal vopred na zľavu nárok, alebo či ide o dodatočne uznanú zľavu.</w:t>
      </w:r>
    </w:p>
    <w:p w:rsidR="00963076" w:rsidRDefault="00963076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A66931" w:rsidRDefault="00A66931" w:rsidP="008E6F8F">
      <w:pPr>
        <w:pStyle w:val="Zkladntext"/>
        <w:numPr>
          <w:ilvl w:val="0"/>
          <w:numId w:val="35"/>
        </w:numPr>
        <w:rPr>
          <w:rFonts w:ascii="Arial Narrow" w:hAnsi="Arial Narrow"/>
          <w:sz w:val="20"/>
          <w:szCs w:val="20"/>
        </w:rPr>
      </w:pPr>
      <w:r w:rsidRPr="00A66931">
        <w:rPr>
          <w:rFonts w:ascii="Arial Narrow" w:hAnsi="Arial Narrow"/>
          <w:sz w:val="20"/>
          <w:szCs w:val="20"/>
        </w:rPr>
        <w:t>Iné</w:t>
      </w:r>
    </w:p>
    <w:p w:rsidR="00A66931" w:rsidRDefault="00A66931" w:rsidP="00A6693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Spoločnosť nie je platiteľom dane z pridanej hodnoty. Vzhľadom k tomu je súčasťou nákladov podľa jednotlivých nákladových druhov aj daň z pridanej hodnoty.</w:t>
      </w:r>
    </w:p>
    <w:p w:rsidR="00C975AB" w:rsidRDefault="00C975AB" w:rsidP="00A6693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3E1A15" w:rsidRDefault="003E1A15" w:rsidP="00A6693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9B33CC" w:rsidRDefault="009B33CC" w:rsidP="003758A7">
      <w:pPr>
        <w:pStyle w:val="Zkladntext"/>
        <w:numPr>
          <w:ilvl w:val="0"/>
          <w:numId w:val="14"/>
        </w:numPr>
        <w:rPr>
          <w:rFonts w:ascii="Arial Narrow" w:hAnsi="Arial Narrow"/>
          <w:sz w:val="20"/>
          <w:szCs w:val="20"/>
        </w:rPr>
      </w:pPr>
      <w:r w:rsidRPr="009B33CC">
        <w:rPr>
          <w:rFonts w:ascii="Arial Narrow" w:hAnsi="Arial Narrow"/>
          <w:sz w:val="20"/>
          <w:szCs w:val="20"/>
        </w:rPr>
        <w:t xml:space="preserve">INFORMÁCIE </w:t>
      </w:r>
      <w:r w:rsidR="00BD6A10">
        <w:rPr>
          <w:rFonts w:ascii="Arial Narrow" w:hAnsi="Arial Narrow"/>
          <w:sz w:val="20"/>
          <w:szCs w:val="20"/>
        </w:rPr>
        <w:t>K POL</w:t>
      </w:r>
      <w:r w:rsidR="00C332BA">
        <w:rPr>
          <w:rFonts w:ascii="Arial Narrow" w:hAnsi="Arial Narrow"/>
          <w:sz w:val="20"/>
          <w:szCs w:val="20"/>
        </w:rPr>
        <w:t>O</w:t>
      </w:r>
      <w:r w:rsidR="00BD6A10">
        <w:rPr>
          <w:rFonts w:ascii="Arial Narrow" w:hAnsi="Arial Narrow"/>
          <w:sz w:val="20"/>
          <w:szCs w:val="20"/>
        </w:rPr>
        <w:t>ŽKÁM SÚVAHY</w:t>
      </w:r>
    </w:p>
    <w:p w:rsidR="0096733A" w:rsidRDefault="0096733A" w:rsidP="0096733A">
      <w:pPr>
        <w:pStyle w:val="Zkladntext"/>
        <w:rPr>
          <w:rFonts w:ascii="Arial Narrow" w:hAnsi="Arial Narrow"/>
          <w:sz w:val="20"/>
          <w:szCs w:val="20"/>
        </w:rPr>
      </w:pPr>
    </w:p>
    <w:p w:rsidR="0096733A" w:rsidRDefault="0096733A" w:rsidP="0096733A">
      <w:pPr>
        <w:pStyle w:val="Zkladntext"/>
        <w:numPr>
          <w:ilvl w:val="0"/>
          <w:numId w:val="27"/>
        </w:numPr>
        <w:ind w:left="357" w:hanging="357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Dlhodobý nehmotný majetok a dlhodobý hmotný majetok</w:t>
      </w:r>
    </w:p>
    <w:p w:rsidR="00CC679D" w:rsidRDefault="00CC679D" w:rsidP="00D05BDB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S</w:t>
      </w:r>
      <w:r w:rsidR="00D05BDB">
        <w:rPr>
          <w:rFonts w:ascii="Arial Narrow" w:hAnsi="Arial Narrow"/>
          <w:b w:val="0"/>
          <w:sz w:val="20"/>
          <w:szCs w:val="20"/>
        </w:rPr>
        <w:t>poločnosť ku dňu zostavenia účtovnej závierky neeviduje žiadny dlhodobý</w:t>
      </w:r>
      <w:r>
        <w:rPr>
          <w:rFonts w:ascii="Arial Narrow" w:hAnsi="Arial Narrow"/>
          <w:b w:val="0"/>
          <w:sz w:val="20"/>
          <w:szCs w:val="20"/>
        </w:rPr>
        <w:t xml:space="preserve"> nehmotný</w:t>
      </w:r>
      <w:r w:rsidR="00D05BDB">
        <w:rPr>
          <w:rFonts w:ascii="Arial Narrow" w:hAnsi="Arial Narrow"/>
          <w:b w:val="0"/>
          <w:sz w:val="20"/>
          <w:szCs w:val="20"/>
        </w:rPr>
        <w:t xml:space="preserve"> majetok</w:t>
      </w:r>
      <w:r>
        <w:rPr>
          <w:rFonts w:ascii="Arial Narrow" w:hAnsi="Arial Narrow"/>
          <w:b w:val="0"/>
          <w:sz w:val="20"/>
          <w:szCs w:val="20"/>
        </w:rPr>
        <w:t xml:space="preserve"> a dlhodobý hmotný majetok.</w:t>
      </w:r>
    </w:p>
    <w:p w:rsidR="00D05BDB" w:rsidRDefault="00D05BDB" w:rsidP="00D05BDB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CC679D" w:rsidRDefault="00CC679D" w:rsidP="00CC679D">
      <w:pPr>
        <w:pStyle w:val="Zkladntext"/>
        <w:numPr>
          <w:ilvl w:val="0"/>
          <w:numId w:val="27"/>
        </w:numPr>
        <w:ind w:left="357" w:hanging="357"/>
        <w:rPr>
          <w:rFonts w:ascii="Arial Narrow" w:hAnsi="Arial Narrow"/>
          <w:sz w:val="20"/>
          <w:szCs w:val="20"/>
        </w:rPr>
      </w:pPr>
      <w:r w:rsidRPr="00CC679D">
        <w:rPr>
          <w:rFonts w:ascii="Arial Narrow" w:hAnsi="Arial Narrow"/>
          <w:sz w:val="20"/>
          <w:szCs w:val="20"/>
        </w:rPr>
        <w:t>Zásoby</w:t>
      </w:r>
    </w:p>
    <w:p w:rsidR="00CC679D" w:rsidRPr="00CC679D" w:rsidRDefault="00CC679D" w:rsidP="00CC679D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CC679D">
        <w:rPr>
          <w:rFonts w:ascii="Arial Narrow" w:hAnsi="Arial Narrow"/>
          <w:b w:val="0"/>
          <w:sz w:val="20"/>
          <w:szCs w:val="20"/>
        </w:rPr>
        <w:t>Počas roka 20</w:t>
      </w:r>
      <w:r w:rsidR="00A63B2B">
        <w:rPr>
          <w:rFonts w:ascii="Arial Narrow" w:hAnsi="Arial Narrow"/>
          <w:b w:val="0"/>
          <w:sz w:val="20"/>
          <w:szCs w:val="20"/>
        </w:rPr>
        <w:t>2</w:t>
      </w:r>
      <w:r w:rsidR="00DC5BB5">
        <w:rPr>
          <w:rFonts w:ascii="Arial Narrow" w:hAnsi="Arial Narrow"/>
          <w:b w:val="0"/>
          <w:sz w:val="20"/>
          <w:szCs w:val="20"/>
        </w:rPr>
        <w:t>5</w:t>
      </w:r>
      <w:r w:rsidRPr="00CC679D">
        <w:rPr>
          <w:rFonts w:ascii="Arial Narrow" w:hAnsi="Arial Narrow"/>
          <w:b w:val="0"/>
          <w:sz w:val="20"/>
          <w:szCs w:val="20"/>
        </w:rPr>
        <w:t xml:space="preserve"> Spoločnosť neobstarala a k 31.12.20</w:t>
      </w:r>
      <w:r w:rsidR="00D71850">
        <w:rPr>
          <w:rFonts w:ascii="Arial Narrow" w:hAnsi="Arial Narrow"/>
          <w:b w:val="0"/>
          <w:sz w:val="20"/>
          <w:szCs w:val="20"/>
        </w:rPr>
        <w:t>2</w:t>
      </w:r>
      <w:r w:rsidR="00DC5BB5">
        <w:rPr>
          <w:rFonts w:ascii="Arial Narrow" w:hAnsi="Arial Narrow"/>
          <w:b w:val="0"/>
          <w:sz w:val="20"/>
          <w:szCs w:val="20"/>
        </w:rPr>
        <w:t>5</w:t>
      </w:r>
      <w:r w:rsidRPr="00CC679D">
        <w:rPr>
          <w:rFonts w:ascii="Arial Narrow" w:hAnsi="Arial Narrow"/>
          <w:b w:val="0"/>
          <w:sz w:val="20"/>
          <w:szCs w:val="20"/>
        </w:rPr>
        <w:t xml:space="preserve"> nevykázala zásoby.</w:t>
      </w:r>
    </w:p>
    <w:p w:rsidR="00D05BDB" w:rsidRPr="009B33CC" w:rsidRDefault="00D05BDB" w:rsidP="00D05BDB">
      <w:pPr>
        <w:pStyle w:val="Zkladntext"/>
        <w:rPr>
          <w:rFonts w:ascii="Arial Narrow" w:hAnsi="Arial Narrow"/>
          <w:sz w:val="20"/>
          <w:szCs w:val="20"/>
        </w:rPr>
      </w:pPr>
    </w:p>
    <w:p w:rsidR="00701DD9" w:rsidRDefault="00DE5FA3" w:rsidP="00DE5FA3">
      <w:pPr>
        <w:pStyle w:val="Zkladntext"/>
        <w:numPr>
          <w:ilvl w:val="0"/>
          <w:numId w:val="27"/>
        </w:numPr>
        <w:ind w:left="357" w:hanging="357"/>
        <w:jc w:val="left"/>
        <w:rPr>
          <w:rFonts w:ascii="Arial Narrow" w:hAnsi="Arial Narrow"/>
          <w:sz w:val="20"/>
          <w:szCs w:val="20"/>
        </w:rPr>
      </w:pPr>
      <w:r w:rsidRPr="00DE5FA3">
        <w:rPr>
          <w:rFonts w:ascii="Arial Narrow" w:hAnsi="Arial Narrow"/>
          <w:sz w:val="20"/>
          <w:szCs w:val="20"/>
        </w:rPr>
        <w:t>Pohľadávky</w:t>
      </w:r>
    </w:p>
    <w:p w:rsidR="00DE5FA3" w:rsidRPr="00DE5FA3" w:rsidRDefault="005F0154" w:rsidP="00DE5FA3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Spoločnosť počas roka 20</w:t>
      </w:r>
      <w:r w:rsidR="00162394">
        <w:rPr>
          <w:rFonts w:ascii="Arial Narrow" w:hAnsi="Arial Narrow"/>
          <w:b w:val="0"/>
          <w:sz w:val="20"/>
          <w:szCs w:val="20"/>
        </w:rPr>
        <w:t>2</w:t>
      </w:r>
      <w:r w:rsidR="00DC5BB5">
        <w:rPr>
          <w:rFonts w:ascii="Arial Narrow" w:hAnsi="Arial Narrow"/>
          <w:b w:val="0"/>
          <w:sz w:val="20"/>
          <w:szCs w:val="20"/>
        </w:rPr>
        <w:t>5</w:t>
      </w:r>
      <w:r>
        <w:rPr>
          <w:rFonts w:ascii="Arial Narrow" w:hAnsi="Arial Narrow"/>
          <w:b w:val="0"/>
          <w:sz w:val="20"/>
          <w:szCs w:val="20"/>
        </w:rPr>
        <w:t xml:space="preserve"> neúčtovala o pohľadávkach a k 31.12.20</w:t>
      </w:r>
      <w:r w:rsidR="00D71850">
        <w:rPr>
          <w:rFonts w:ascii="Arial Narrow" w:hAnsi="Arial Narrow"/>
          <w:b w:val="0"/>
          <w:sz w:val="20"/>
          <w:szCs w:val="20"/>
        </w:rPr>
        <w:t>2</w:t>
      </w:r>
      <w:r w:rsidR="00DC5BB5">
        <w:rPr>
          <w:rFonts w:ascii="Arial Narrow" w:hAnsi="Arial Narrow"/>
          <w:b w:val="0"/>
          <w:sz w:val="20"/>
          <w:szCs w:val="20"/>
        </w:rPr>
        <w:t>5</w:t>
      </w:r>
      <w:r>
        <w:rPr>
          <w:rFonts w:ascii="Arial Narrow" w:hAnsi="Arial Narrow"/>
          <w:b w:val="0"/>
          <w:sz w:val="20"/>
          <w:szCs w:val="20"/>
        </w:rPr>
        <w:t xml:space="preserve"> nevykázala  žiadny zostatok pohľadávok.</w:t>
      </w:r>
    </w:p>
    <w:p w:rsidR="005F0154" w:rsidRDefault="005F0154" w:rsidP="009E72C3">
      <w:pPr>
        <w:pStyle w:val="Zkladntext"/>
        <w:ind w:left="357"/>
        <w:jc w:val="left"/>
        <w:rPr>
          <w:rFonts w:ascii="Arial Narrow" w:hAnsi="Arial Narrow"/>
          <w:b w:val="0"/>
          <w:sz w:val="20"/>
          <w:szCs w:val="20"/>
        </w:rPr>
      </w:pPr>
    </w:p>
    <w:p w:rsidR="005F0154" w:rsidRDefault="005F0154" w:rsidP="005F0154">
      <w:pPr>
        <w:pStyle w:val="Zkladntext"/>
        <w:numPr>
          <w:ilvl w:val="0"/>
          <w:numId w:val="27"/>
        </w:numPr>
        <w:ind w:left="357" w:hanging="357"/>
        <w:jc w:val="left"/>
        <w:rPr>
          <w:rFonts w:ascii="Arial Narrow" w:hAnsi="Arial Narrow"/>
          <w:sz w:val="20"/>
          <w:szCs w:val="20"/>
        </w:rPr>
      </w:pPr>
      <w:r w:rsidRPr="005F0154">
        <w:rPr>
          <w:rFonts w:ascii="Arial Narrow" w:hAnsi="Arial Narrow"/>
          <w:sz w:val="20"/>
          <w:szCs w:val="20"/>
        </w:rPr>
        <w:t>Finančné účty</w:t>
      </w:r>
    </w:p>
    <w:p w:rsidR="005F0154" w:rsidRPr="005F0154" w:rsidRDefault="000D6073" w:rsidP="005F0154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Ako finančné účty k 31.12.20</w:t>
      </w:r>
      <w:r w:rsidR="00D71850">
        <w:rPr>
          <w:rFonts w:ascii="Arial Narrow" w:hAnsi="Arial Narrow"/>
          <w:b w:val="0"/>
          <w:sz w:val="20"/>
          <w:szCs w:val="20"/>
        </w:rPr>
        <w:t>2</w:t>
      </w:r>
      <w:r w:rsidR="00B95E38">
        <w:rPr>
          <w:rFonts w:ascii="Arial Narrow" w:hAnsi="Arial Narrow"/>
          <w:b w:val="0"/>
          <w:sz w:val="20"/>
          <w:szCs w:val="20"/>
        </w:rPr>
        <w:t>5</w:t>
      </w:r>
      <w:r>
        <w:rPr>
          <w:rFonts w:ascii="Arial Narrow" w:hAnsi="Arial Narrow"/>
          <w:b w:val="0"/>
          <w:sz w:val="20"/>
          <w:szCs w:val="20"/>
        </w:rPr>
        <w:t xml:space="preserve"> je vykázaný len účet v banke. Účet je vedený v mene EUR a Spoločnosť ním môže voľne disponovať. </w:t>
      </w:r>
    </w:p>
    <w:p w:rsidR="000D6073" w:rsidRDefault="007F5B8B" w:rsidP="007F5B8B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Prehľad jednotlivých položiek finančných účtov:</w:t>
      </w:r>
    </w:p>
    <w:p w:rsidR="00B93B42" w:rsidRDefault="00B93B42" w:rsidP="007F5B8B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tbl>
      <w:tblPr>
        <w:tblW w:w="89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80"/>
        <w:gridCol w:w="2700"/>
        <w:gridCol w:w="2700"/>
      </w:tblGrid>
      <w:tr w:rsidR="003F1BE7" w:rsidRPr="003F1BE7" w:rsidTr="001E3BE7">
        <w:trPr>
          <w:trHeight w:val="402"/>
        </w:trPr>
        <w:tc>
          <w:tcPr>
            <w:tcW w:w="35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3F1BE7" w:rsidRPr="003F1BE7" w:rsidRDefault="003F1BE7" w:rsidP="003F1BE7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3F1BE7" w:rsidRPr="003F1BE7" w:rsidRDefault="00E7611D" w:rsidP="0016239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31.12.202</w:t>
            </w:r>
            <w:r w:rsidR="00B95E38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3F1BE7" w:rsidRPr="003F1BE7" w:rsidRDefault="00E7611D" w:rsidP="0016239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31.12.202</w:t>
            </w:r>
            <w:r w:rsidR="00B95E38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3F1BE7" w:rsidRPr="003F1BE7" w:rsidTr="001E3BE7">
        <w:trPr>
          <w:trHeight w:val="300"/>
        </w:trPr>
        <w:tc>
          <w:tcPr>
            <w:tcW w:w="35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3F1BE7" w:rsidRPr="003F1BE7" w:rsidRDefault="003F1BE7" w:rsidP="003F1BE7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Pokladnica, ceniny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3F1BE7" w:rsidRPr="003F1BE7" w:rsidRDefault="003F1BE7" w:rsidP="003F1BE7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        0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3F1BE7" w:rsidRPr="003F1BE7" w:rsidRDefault="003F1BE7" w:rsidP="003F1BE7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       0</w:t>
            </w:r>
          </w:p>
        </w:tc>
      </w:tr>
      <w:tr w:rsidR="003F1BE7" w:rsidRPr="003F1BE7" w:rsidTr="001E3BE7">
        <w:trPr>
          <w:trHeight w:val="300"/>
        </w:trPr>
        <w:tc>
          <w:tcPr>
            <w:tcW w:w="3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3F1BE7" w:rsidRPr="003F1BE7" w:rsidRDefault="00EE0EC9" w:rsidP="003F1BE7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Bežné účty v banke alebo v pobočke zahraničnej banky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3F1BE7" w:rsidRPr="003F1BE7" w:rsidRDefault="003F1BE7" w:rsidP="00643A2E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="00B95E38">
              <w:rPr>
                <w:rFonts w:cs="Calibri"/>
                <w:color w:val="000000"/>
                <w:sz w:val="20"/>
                <w:szCs w:val="20"/>
                <w:lang w:eastAsia="sk-SK"/>
              </w:rPr>
              <w:t>15 170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3F1BE7" w:rsidRPr="003F1BE7" w:rsidRDefault="003F1BE7" w:rsidP="00817008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</w:t>
            </w:r>
            <w:r w:rsidR="00B95E38">
              <w:rPr>
                <w:rFonts w:cs="Calibri"/>
                <w:color w:val="000000"/>
                <w:sz w:val="20"/>
                <w:szCs w:val="20"/>
                <w:lang w:eastAsia="sk-SK"/>
              </w:rPr>
              <w:t>3 005</w:t>
            </w:r>
          </w:p>
        </w:tc>
      </w:tr>
      <w:tr w:rsidR="003F1BE7" w:rsidRPr="003F1BE7" w:rsidTr="001E3BE7">
        <w:trPr>
          <w:trHeight w:val="300"/>
        </w:trPr>
        <w:tc>
          <w:tcPr>
            <w:tcW w:w="3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3F1BE7" w:rsidRPr="003F1BE7" w:rsidRDefault="003F1BE7" w:rsidP="003F1BE7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Vkladové účty v</w:t>
            </w:r>
            <w:r w:rsidR="00EE0EC9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banke</w:t>
            </w:r>
            <w:r w:rsidR="00EE0EC9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alebo v pobočke zahraničnej banky termínované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3F1BE7" w:rsidRPr="003F1BE7" w:rsidRDefault="003F1BE7" w:rsidP="003F1BE7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        0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3F1BE7" w:rsidRPr="003F1BE7" w:rsidRDefault="003F1BE7" w:rsidP="003F1BE7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       0</w:t>
            </w:r>
          </w:p>
        </w:tc>
      </w:tr>
      <w:tr w:rsidR="003F1BE7" w:rsidRPr="003F1BE7" w:rsidTr="001E3BE7">
        <w:trPr>
          <w:trHeight w:val="300"/>
        </w:trPr>
        <w:tc>
          <w:tcPr>
            <w:tcW w:w="35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3F1BE7" w:rsidRPr="003F1BE7" w:rsidRDefault="003F1BE7" w:rsidP="003F1BE7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Peniaze na ceste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3F1BE7" w:rsidRPr="003F1BE7" w:rsidRDefault="003F1BE7" w:rsidP="003F1BE7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        0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3F1BE7" w:rsidRPr="003F1BE7" w:rsidRDefault="003F1BE7" w:rsidP="003F1BE7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3F1BE7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       0</w:t>
            </w:r>
          </w:p>
        </w:tc>
      </w:tr>
    </w:tbl>
    <w:p w:rsidR="003239A1" w:rsidRDefault="003239A1" w:rsidP="003239A1">
      <w:pPr>
        <w:pStyle w:val="Zkladntext"/>
        <w:ind w:left="357"/>
        <w:jc w:val="left"/>
        <w:rPr>
          <w:rFonts w:ascii="Arial Narrow" w:hAnsi="Arial Narrow"/>
          <w:sz w:val="20"/>
          <w:szCs w:val="20"/>
        </w:rPr>
      </w:pPr>
    </w:p>
    <w:p w:rsidR="00D46F18" w:rsidRPr="00E105E5" w:rsidRDefault="00D426CF" w:rsidP="002923FC">
      <w:pPr>
        <w:pStyle w:val="Zkladntext"/>
        <w:numPr>
          <w:ilvl w:val="0"/>
          <w:numId w:val="27"/>
        </w:numPr>
        <w:ind w:left="357" w:hanging="357"/>
        <w:jc w:val="left"/>
        <w:rPr>
          <w:rFonts w:ascii="Arial Narrow" w:hAnsi="Arial Narrow"/>
          <w:sz w:val="20"/>
          <w:szCs w:val="20"/>
        </w:rPr>
      </w:pPr>
      <w:r w:rsidRPr="00E105E5">
        <w:rPr>
          <w:rFonts w:ascii="Arial Narrow" w:hAnsi="Arial Narrow"/>
          <w:sz w:val="20"/>
          <w:szCs w:val="20"/>
        </w:rPr>
        <w:t>Základné</w:t>
      </w:r>
      <w:r w:rsidR="00D46F18" w:rsidRPr="00E105E5">
        <w:rPr>
          <w:rFonts w:ascii="Arial Narrow" w:hAnsi="Arial Narrow"/>
          <w:sz w:val="20"/>
          <w:szCs w:val="20"/>
        </w:rPr>
        <w:t xml:space="preserve"> imanie</w:t>
      </w:r>
    </w:p>
    <w:p w:rsidR="00E71A08" w:rsidRDefault="00E71A08" w:rsidP="001A555A">
      <w:pPr>
        <w:pStyle w:val="Zkladntext"/>
        <w:jc w:val="left"/>
        <w:rPr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</w:t>
      </w:r>
    </w:p>
    <w:p w:rsidR="004E57BF" w:rsidRDefault="004E57BF" w:rsidP="004E57BF">
      <w:pPr>
        <w:spacing w:after="0" w:line="240" w:lineRule="auto"/>
        <w:ind w:left="284"/>
        <w:rPr>
          <w:sz w:val="20"/>
          <w:szCs w:val="20"/>
        </w:rPr>
      </w:pPr>
      <w:r w:rsidRPr="00D600FF">
        <w:rPr>
          <w:sz w:val="20"/>
          <w:szCs w:val="20"/>
        </w:rPr>
        <w:t xml:space="preserve">Základné imanie Spoločnosti </w:t>
      </w:r>
      <w:r w:rsidR="0003106A">
        <w:rPr>
          <w:sz w:val="20"/>
          <w:szCs w:val="20"/>
        </w:rPr>
        <w:t>k 31.12.20</w:t>
      </w:r>
      <w:r w:rsidR="00643A2E">
        <w:rPr>
          <w:sz w:val="20"/>
          <w:szCs w:val="20"/>
        </w:rPr>
        <w:t>2</w:t>
      </w:r>
      <w:r w:rsidR="00C52DED">
        <w:rPr>
          <w:sz w:val="20"/>
          <w:szCs w:val="20"/>
        </w:rPr>
        <w:t>5</w:t>
      </w:r>
      <w:r w:rsidR="0003106A">
        <w:rPr>
          <w:sz w:val="20"/>
          <w:szCs w:val="20"/>
        </w:rPr>
        <w:t xml:space="preserve"> </w:t>
      </w:r>
      <w:r w:rsidRPr="00D600FF">
        <w:rPr>
          <w:sz w:val="20"/>
          <w:szCs w:val="20"/>
        </w:rPr>
        <w:t xml:space="preserve">vo výške </w:t>
      </w:r>
      <w:r w:rsidR="00C52DED">
        <w:rPr>
          <w:sz w:val="20"/>
          <w:szCs w:val="20"/>
        </w:rPr>
        <w:t>53 120</w:t>
      </w:r>
      <w:r w:rsidRPr="00D600FF">
        <w:rPr>
          <w:sz w:val="20"/>
          <w:szCs w:val="20"/>
        </w:rPr>
        <w:t xml:space="preserve"> EUR  ( k 31.12.20</w:t>
      </w:r>
      <w:r w:rsidR="00C960A6">
        <w:rPr>
          <w:sz w:val="20"/>
          <w:szCs w:val="20"/>
        </w:rPr>
        <w:t>2</w:t>
      </w:r>
      <w:r w:rsidR="00C52DED">
        <w:rPr>
          <w:sz w:val="20"/>
          <w:szCs w:val="20"/>
        </w:rPr>
        <w:t>4</w:t>
      </w:r>
      <w:r w:rsidRPr="00D600FF">
        <w:rPr>
          <w:sz w:val="20"/>
          <w:szCs w:val="20"/>
        </w:rPr>
        <w:t xml:space="preserve"> </w:t>
      </w:r>
      <w:r w:rsidR="0064446B">
        <w:rPr>
          <w:sz w:val="20"/>
          <w:szCs w:val="20"/>
        </w:rPr>
        <w:t>39</w:t>
      </w:r>
      <w:r w:rsidRPr="00D600FF">
        <w:rPr>
          <w:sz w:val="20"/>
          <w:szCs w:val="20"/>
        </w:rPr>
        <w:t> </w:t>
      </w:r>
      <w:r w:rsidR="0064446B">
        <w:rPr>
          <w:sz w:val="20"/>
          <w:szCs w:val="20"/>
        </w:rPr>
        <w:t>84</w:t>
      </w:r>
      <w:r w:rsidRPr="00D600FF">
        <w:rPr>
          <w:sz w:val="20"/>
          <w:szCs w:val="20"/>
        </w:rPr>
        <w:t>0 EUR ) tvorí:</w:t>
      </w:r>
    </w:p>
    <w:p w:rsidR="0003106A" w:rsidRPr="00D600FF" w:rsidRDefault="0003106A" w:rsidP="004E57BF">
      <w:pPr>
        <w:spacing w:after="0" w:line="240" w:lineRule="auto"/>
        <w:ind w:left="284"/>
        <w:rPr>
          <w:sz w:val="20"/>
          <w:szCs w:val="20"/>
        </w:rPr>
      </w:pPr>
    </w:p>
    <w:p w:rsidR="004E57BF" w:rsidRDefault="00C52DED" w:rsidP="0003106A">
      <w:pPr>
        <w:pStyle w:val="Odsekzoznamu"/>
        <w:numPr>
          <w:ilvl w:val="0"/>
          <w:numId w:val="36"/>
        </w:numPr>
        <w:spacing w:after="0" w:line="240" w:lineRule="auto"/>
        <w:ind w:left="1208" w:hanging="357"/>
        <w:rPr>
          <w:sz w:val="20"/>
          <w:szCs w:val="20"/>
        </w:rPr>
      </w:pPr>
      <w:r>
        <w:rPr>
          <w:sz w:val="20"/>
          <w:szCs w:val="20"/>
        </w:rPr>
        <w:t>80</w:t>
      </w:r>
      <w:r w:rsidR="004E57BF" w:rsidRPr="0003106A">
        <w:rPr>
          <w:sz w:val="20"/>
          <w:szCs w:val="20"/>
        </w:rPr>
        <w:t xml:space="preserve"> ks kmeňových akcií v  menovitej hodnote jednej akcie 664 EUR znejúcich na meno</w:t>
      </w:r>
      <w:r w:rsidR="00C332BA">
        <w:rPr>
          <w:sz w:val="20"/>
          <w:szCs w:val="20"/>
        </w:rPr>
        <w:t xml:space="preserve"> v listinnej podobe</w:t>
      </w:r>
    </w:p>
    <w:p w:rsidR="0003106A" w:rsidRDefault="0003106A" w:rsidP="0003106A">
      <w:pPr>
        <w:pStyle w:val="Odsekzoznamu"/>
        <w:spacing w:after="0" w:line="240" w:lineRule="auto"/>
        <w:ind w:left="1208"/>
        <w:rPr>
          <w:sz w:val="20"/>
          <w:szCs w:val="20"/>
        </w:rPr>
      </w:pPr>
      <w:r>
        <w:rPr>
          <w:sz w:val="20"/>
          <w:szCs w:val="20"/>
        </w:rPr>
        <w:t>( k 31.12.20</w:t>
      </w:r>
      <w:r w:rsidR="00462660">
        <w:rPr>
          <w:sz w:val="20"/>
          <w:szCs w:val="20"/>
        </w:rPr>
        <w:t>2</w:t>
      </w:r>
      <w:r w:rsidR="00C52DED">
        <w:rPr>
          <w:sz w:val="20"/>
          <w:szCs w:val="20"/>
        </w:rPr>
        <w:t>4</w:t>
      </w:r>
      <w:r w:rsidR="0064446B">
        <w:rPr>
          <w:sz w:val="20"/>
          <w:szCs w:val="20"/>
        </w:rPr>
        <w:t>: 6</w:t>
      </w:r>
      <w:r>
        <w:rPr>
          <w:sz w:val="20"/>
          <w:szCs w:val="20"/>
        </w:rPr>
        <w:t>0 ks kmeňových akcií v menovitej hodnote jednej akcie 664 EUR)</w:t>
      </w:r>
    </w:p>
    <w:p w:rsidR="0059092B" w:rsidRDefault="0059092B" w:rsidP="0003106A">
      <w:pPr>
        <w:pStyle w:val="Odsekzoznamu"/>
        <w:spacing w:after="0" w:line="240" w:lineRule="auto"/>
        <w:ind w:left="1208"/>
        <w:rPr>
          <w:sz w:val="20"/>
          <w:szCs w:val="20"/>
        </w:rPr>
      </w:pPr>
    </w:p>
    <w:p w:rsidR="00E105E5" w:rsidRPr="0003106A" w:rsidRDefault="00E105E5" w:rsidP="00E105E5">
      <w:pPr>
        <w:pStyle w:val="Odsekzoznamu"/>
        <w:spacing w:after="0" w:line="240" w:lineRule="auto"/>
        <w:ind w:left="0"/>
        <w:rPr>
          <w:sz w:val="20"/>
          <w:szCs w:val="20"/>
        </w:rPr>
      </w:pPr>
      <w:r>
        <w:rPr>
          <w:sz w:val="20"/>
          <w:szCs w:val="20"/>
        </w:rPr>
        <w:t xml:space="preserve">      Informáciu o zvýšení základného imania pozri v časti C.</w:t>
      </w:r>
    </w:p>
    <w:p w:rsidR="0059092B" w:rsidRDefault="0059092B" w:rsidP="0059092B">
      <w:pPr>
        <w:spacing w:after="0" w:line="240" w:lineRule="auto"/>
        <w:ind w:left="284"/>
        <w:rPr>
          <w:sz w:val="20"/>
          <w:szCs w:val="20"/>
        </w:rPr>
      </w:pPr>
      <w:r>
        <w:rPr>
          <w:sz w:val="20"/>
          <w:szCs w:val="20"/>
        </w:rPr>
        <w:t>Základné imanie bolo ku dňu účtovnej závierky splatené  v plnom rozsahu</w:t>
      </w:r>
      <w:r w:rsidR="00983D68">
        <w:rPr>
          <w:sz w:val="20"/>
          <w:szCs w:val="20"/>
        </w:rPr>
        <w:t>.</w:t>
      </w:r>
    </w:p>
    <w:p w:rsidR="004E57BF" w:rsidRDefault="004E57BF" w:rsidP="004E57BF">
      <w:pPr>
        <w:spacing w:after="0" w:line="240" w:lineRule="auto"/>
        <w:ind w:left="284"/>
        <w:rPr>
          <w:sz w:val="20"/>
          <w:szCs w:val="20"/>
        </w:rPr>
      </w:pPr>
    </w:p>
    <w:p w:rsidR="004E57BF" w:rsidRDefault="004E57BF" w:rsidP="004E57BF">
      <w:pPr>
        <w:spacing w:after="0" w:line="240" w:lineRule="auto"/>
        <w:ind w:left="284"/>
        <w:rPr>
          <w:sz w:val="20"/>
          <w:szCs w:val="20"/>
        </w:rPr>
      </w:pPr>
    </w:p>
    <w:p w:rsidR="004E57BF" w:rsidRDefault="0003106A" w:rsidP="004E57BF">
      <w:pPr>
        <w:spacing w:after="0" w:line="240" w:lineRule="auto"/>
        <w:ind w:left="284"/>
        <w:rPr>
          <w:sz w:val="20"/>
          <w:szCs w:val="20"/>
        </w:rPr>
      </w:pPr>
      <w:r>
        <w:rPr>
          <w:sz w:val="20"/>
          <w:szCs w:val="20"/>
        </w:rPr>
        <w:t>Účtovná strata za rok 20</w:t>
      </w:r>
      <w:r w:rsidR="00462660">
        <w:rPr>
          <w:sz w:val="20"/>
          <w:szCs w:val="20"/>
        </w:rPr>
        <w:t>2</w:t>
      </w:r>
      <w:r w:rsidR="00C52DED">
        <w:rPr>
          <w:sz w:val="20"/>
          <w:szCs w:val="20"/>
        </w:rPr>
        <w:t>4</w:t>
      </w:r>
      <w:r>
        <w:rPr>
          <w:sz w:val="20"/>
          <w:szCs w:val="20"/>
        </w:rPr>
        <w:t xml:space="preserve"> </w:t>
      </w:r>
      <w:r w:rsidR="004E57BF">
        <w:rPr>
          <w:sz w:val="20"/>
          <w:szCs w:val="20"/>
        </w:rPr>
        <w:t>bola vysporiadaná takto:</w:t>
      </w:r>
    </w:p>
    <w:tbl>
      <w:tblPr>
        <w:tblW w:w="79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0"/>
        <w:gridCol w:w="2240"/>
      </w:tblGrid>
      <w:tr w:rsidR="004E57BF" w:rsidRPr="00F66C31" w:rsidTr="00EB5674">
        <w:trPr>
          <w:trHeight w:val="340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57BF" w:rsidRPr="00F66C31" w:rsidRDefault="004E57BF" w:rsidP="00DA6E6A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6C31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57BF" w:rsidRPr="00F66C31" w:rsidRDefault="004E57BF" w:rsidP="00DA6E6A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6C31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Účtovné obdobie</w:t>
            </w:r>
          </w:p>
        </w:tc>
      </w:tr>
      <w:tr w:rsidR="004E57BF" w:rsidRPr="00F66C31" w:rsidTr="00DA6E6A">
        <w:trPr>
          <w:trHeight w:val="300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57BF" w:rsidRPr="00F66C31" w:rsidRDefault="004E57BF" w:rsidP="00DA6E6A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F66C31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57BF" w:rsidRPr="00F66C31" w:rsidRDefault="000E0A9B" w:rsidP="00462660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20</w:t>
            </w:r>
            <w:r w:rsidR="00C960A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C52DED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4E57BF" w:rsidRPr="00F66C31" w:rsidTr="00DA6E6A">
        <w:trPr>
          <w:trHeight w:val="300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57BF" w:rsidRPr="00F66C31" w:rsidRDefault="004E57BF" w:rsidP="00DA6E6A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6C31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Účtovná st</w:t>
            </w: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r</w:t>
            </w:r>
            <w:r w:rsidRPr="00F66C31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ata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57BF" w:rsidRPr="00F66C31" w:rsidRDefault="0003106A" w:rsidP="00C960A6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</w:t>
            </w:r>
            <w:r w:rsidR="000E7A58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    </w:t>
            </w:r>
            <w:r w:rsidR="00C960A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C52DED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1 051</w:t>
            </w:r>
          </w:p>
        </w:tc>
      </w:tr>
      <w:tr w:rsidR="004E57BF" w:rsidRPr="00F66C31" w:rsidTr="00EB5674">
        <w:trPr>
          <w:trHeight w:val="340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57BF" w:rsidRPr="00F66C31" w:rsidRDefault="004E57BF" w:rsidP="00DA6E6A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F66C31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57BF" w:rsidRPr="00F66C31" w:rsidRDefault="004E57BF" w:rsidP="00DA6E6A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E57BF" w:rsidRPr="00F66C31" w:rsidTr="00DA6E6A">
        <w:trPr>
          <w:trHeight w:val="300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57BF" w:rsidRPr="00F66C31" w:rsidRDefault="004E57BF" w:rsidP="00DA6E6A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Vysporiadanie</w:t>
            </w:r>
            <w:r w:rsidRPr="00F66C31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účtovnej straty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E57BF" w:rsidRPr="00F66C31" w:rsidRDefault="004E57BF" w:rsidP="00643A2E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6C31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="0003106A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 </w:t>
            </w:r>
            <w:r w:rsidR="00C960A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202</w:t>
            </w:r>
            <w:r w:rsidR="00C52DED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B5674" w:rsidRPr="00F66C31" w:rsidTr="00DA6E6A">
        <w:trPr>
          <w:trHeight w:val="300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B5674" w:rsidRPr="00F66C31" w:rsidRDefault="00EB5674" w:rsidP="00DA6E6A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F66C31">
              <w:rPr>
                <w:rFonts w:cs="Calibri"/>
                <w:color w:val="000000"/>
                <w:sz w:val="20"/>
                <w:szCs w:val="20"/>
                <w:lang w:eastAsia="sk-SK"/>
              </w:rPr>
              <w:t>Úhradou straty spoločníkmi, členmi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B5674" w:rsidRPr="00F66C31" w:rsidRDefault="00EB5674" w:rsidP="00DA6E6A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B5674" w:rsidRPr="00F66C31" w:rsidTr="00DA6E6A">
        <w:trPr>
          <w:trHeight w:val="300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B5674" w:rsidRPr="00F66C31" w:rsidRDefault="00EB5674" w:rsidP="00DA6E6A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F66C31">
              <w:rPr>
                <w:rFonts w:cs="Calibri"/>
                <w:color w:val="000000"/>
                <w:sz w:val="20"/>
                <w:szCs w:val="20"/>
                <w:lang w:eastAsia="sk-SK"/>
              </w:rPr>
              <w:t>Prevod na účet neuhradenej straty minulých rokov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426CF" w:rsidRPr="00F66C31" w:rsidRDefault="00EB5674" w:rsidP="00C9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F66C31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</w:t>
            </w:r>
            <w:r w:rsidR="000E7A58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C960A6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</w:t>
            </w:r>
            <w:r w:rsidR="00C52DED">
              <w:rPr>
                <w:rFonts w:cs="Calibri"/>
                <w:color w:val="000000"/>
                <w:sz w:val="20"/>
                <w:szCs w:val="20"/>
                <w:lang w:eastAsia="sk-SK"/>
              </w:rPr>
              <w:t>1 051</w:t>
            </w:r>
          </w:p>
        </w:tc>
      </w:tr>
      <w:tr w:rsidR="00EB5674" w:rsidRPr="00F66C31" w:rsidTr="00DA6E6A">
        <w:trPr>
          <w:trHeight w:val="300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B5674" w:rsidRPr="00F66C31" w:rsidRDefault="00EB5674" w:rsidP="00DA6E6A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F66C31">
              <w:rPr>
                <w:rFonts w:cs="Calibri"/>
                <w:color w:val="000000"/>
                <w:sz w:val="20"/>
                <w:szCs w:val="20"/>
                <w:lang w:eastAsia="sk-SK"/>
              </w:rPr>
              <w:t>Iné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B5674" w:rsidRPr="00F66C31" w:rsidRDefault="00EB5674" w:rsidP="00DA6E6A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0</w:t>
            </w:r>
            <w:r w:rsidRPr="00F66C31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B5674" w:rsidRPr="00F66C31" w:rsidTr="00DA6E6A">
        <w:trPr>
          <w:trHeight w:val="300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B5674" w:rsidRPr="00F66C31" w:rsidRDefault="00EB5674" w:rsidP="00DA6E6A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F66C31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Spolu :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B5674" w:rsidRPr="00F66C31" w:rsidRDefault="00EB5674" w:rsidP="00C9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</w:t>
            </w:r>
            <w:r w:rsidR="000E7A58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   </w:t>
            </w:r>
            <w:r w:rsidR="00C960A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  </w:t>
            </w:r>
            <w:r w:rsidR="00C52DED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  1 051</w:t>
            </w:r>
          </w:p>
        </w:tc>
      </w:tr>
    </w:tbl>
    <w:p w:rsidR="004E57BF" w:rsidRDefault="004E57BF" w:rsidP="004E57BF">
      <w:pPr>
        <w:spacing w:after="0" w:line="240" w:lineRule="auto"/>
        <w:ind w:left="284"/>
        <w:rPr>
          <w:sz w:val="20"/>
          <w:szCs w:val="20"/>
        </w:rPr>
      </w:pPr>
    </w:p>
    <w:p w:rsidR="006252A7" w:rsidRDefault="006252A7" w:rsidP="004E57BF">
      <w:pPr>
        <w:spacing w:after="0" w:line="240" w:lineRule="auto"/>
        <w:ind w:left="284"/>
        <w:rPr>
          <w:sz w:val="20"/>
          <w:szCs w:val="20"/>
        </w:rPr>
      </w:pPr>
    </w:p>
    <w:p w:rsidR="004E57BF" w:rsidRDefault="004E57BF" w:rsidP="004E57BF">
      <w:pPr>
        <w:spacing w:after="0" w:line="240" w:lineRule="auto"/>
        <w:ind w:left="284"/>
        <w:rPr>
          <w:sz w:val="20"/>
          <w:szCs w:val="20"/>
        </w:rPr>
      </w:pPr>
      <w:r>
        <w:rPr>
          <w:sz w:val="20"/>
          <w:szCs w:val="20"/>
        </w:rPr>
        <w:t>O vysporiadaní hospodárskeho výsledku - straty za obdobie od 1. januára do 31. decembra 20</w:t>
      </w:r>
      <w:r w:rsidR="00462660">
        <w:rPr>
          <w:sz w:val="20"/>
          <w:szCs w:val="20"/>
        </w:rPr>
        <w:t>2</w:t>
      </w:r>
      <w:r w:rsidR="00C52DED">
        <w:rPr>
          <w:sz w:val="20"/>
          <w:szCs w:val="20"/>
        </w:rPr>
        <w:t>5</w:t>
      </w:r>
      <w:r>
        <w:rPr>
          <w:sz w:val="20"/>
          <w:szCs w:val="20"/>
        </w:rPr>
        <w:t xml:space="preserve">  vo výške </w:t>
      </w:r>
      <w:r w:rsidR="00201312">
        <w:rPr>
          <w:sz w:val="20"/>
          <w:szCs w:val="20"/>
        </w:rPr>
        <w:t xml:space="preserve">1 </w:t>
      </w:r>
      <w:r w:rsidR="008D0DCB">
        <w:rPr>
          <w:sz w:val="20"/>
          <w:szCs w:val="20"/>
        </w:rPr>
        <w:t>205</w:t>
      </w:r>
      <w:r>
        <w:rPr>
          <w:sz w:val="20"/>
          <w:szCs w:val="20"/>
        </w:rPr>
        <w:t xml:space="preserve"> EUR rozhodne valné zhromaždenie spoločnosti.</w:t>
      </w:r>
    </w:p>
    <w:p w:rsidR="0059092B" w:rsidRDefault="0059092B" w:rsidP="004E57BF">
      <w:pPr>
        <w:spacing w:after="0" w:line="240" w:lineRule="auto"/>
        <w:ind w:left="284"/>
        <w:rPr>
          <w:sz w:val="20"/>
          <w:szCs w:val="20"/>
        </w:rPr>
      </w:pPr>
    </w:p>
    <w:p w:rsidR="004E57BF" w:rsidRDefault="004E57BF" w:rsidP="004E57BF">
      <w:pPr>
        <w:spacing w:after="0" w:line="240" w:lineRule="auto"/>
        <w:ind w:left="284"/>
        <w:rPr>
          <w:sz w:val="20"/>
          <w:szCs w:val="20"/>
        </w:rPr>
      </w:pPr>
      <w:r>
        <w:rPr>
          <w:sz w:val="20"/>
          <w:szCs w:val="20"/>
        </w:rPr>
        <w:t>Návrh na vysporiadanie účtovnej straty je prevod na účet  neuhradenej straty minulých rokov.</w:t>
      </w:r>
    </w:p>
    <w:p w:rsidR="004E57BF" w:rsidRDefault="004E57BF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960B21" w:rsidRDefault="00960B21" w:rsidP="002923FC">
      <w:pPr>
        <w:pStyle w:val="Zkladntext"/>
        <w:numPr>
          <w:ilvl w:val="0"/>
          <w:numId w:val="27"/>
        </w:numPr>
        <w:jc w:val="left"/>
        <w:rPr>
          <w:rFonts w:ascii="Arial Narrow" w:hAnsi="Arial Narrow"/>
          <w:sz w:val="20"/>
          <w:szCs w:val="20"/>
        </w:rPr>
      </w:pPr>
      <w:r w:rsidRPr="00960B21">
        <w:rPr>
          <w:rFonts w:ascii="Arial Narrow" w:hAnsi="Arial Narrow"/>
          <w:sz w:val="20"/>
          <w:szCs w:val="20"/>
        </w:rPr>
        <w:t>Záväzky</w:t>
      </w:r>
    </w:p>
    <w:p w:rsidR="003547C2" w:rsidRPr="00960B21" w:rsidRDefault="003547C2" w:rsidP="003547C2">
      <w:pPr>
        <w:pStyle w:val="Zkladntext"/>
        <w:ind w:left="720"/>
        <w:jc w:val="left"/>
        <w:rPr>
          <w:rFonts w:ascii="Arial Narrow" w:hAnsi="Arial Narrow"/>
          <w:sz w:val="20"/>
          <w:szCs w:val="20"/>
        </w:rPr>
      </w:pPr>
    </w:p>
    <w:p w:rsidR="00F27D01" w:rsidRDefault="00960B21" w:rsidP="00F27D01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Štruktúra záväzkov</w:t>
      </w:r>
      <w:r w:rsidR="00780E63">
        <w:rPr>
          <w:rFonts w:ascii="Arial Narrow" w:hAnsi="Arial Narrow"/>
          <w:b w:val="0"/>
          <w:sz w:val="20"/>
          <w:szCs w:val="20"/>
        </w:rPr>
        <w:t xml:space="preserve"> (bez pôžičiek) </w:t>
      </w:r>
      <w:r>
        <w:rPr>
          <w:rFonts w:ascii="Arial Narrow" w:hAnsi="Arial Narrow"/>
          <w:b w:val="0"/>
          <w:sz w:val="20"/>
          <w:szCs w:val="20"/>
        </w:rPr>
        <w:t>podľa zostatkovej doby splatnosti je uvedená v nasledovnom prehľade:</w:t>
      </w:r>
    </w:p>
    <w:p w:rsidR="00960B21" w:rsidRDefault="00960B21" w:rsidP="00F27D01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tbl>
      <w:tblPr>
        <w:tblW w:w="943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2"/>
        <w:gridCol w:w="2002"/>
        <w:gridCol w:w="2002"/>
      </w:tblGrid>
      <w:tr w:rsidR="008D60A6" w:rsidRPr="008D60A6" w:rsidTr="0026297A">
        <w:trPr>
          <w:trHeight w:val="402"/>
        </w:trPr>
        <w:tc>
          <w:tcPr>
            <w:tcW w:w="54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8D60A6" w:rsidRPr="008D60A6" w:rsidRDefault="0077556A" w:rsidP="008D60A6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Ná</w:t>
            </w:r>
            <w:r w:rsidR="008D60A6" w:rsidRPr="008D60A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z</w:t>
            </w: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  <w:r w:rsidR="008D60A6" w:rsidRPr="008D60A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v položky</w:t>
            </w:r>
          </w:p>
        </w:tc>
        <w:tc>
          <w:tcPr>
            <w:tcW w:w="20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8D60A6" w:rsidRPr="008D60A6" w:rsidRDefault="00643A2E" w:rsidP="005E730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31.12.202</w:t>
            </w:r>
            <w:r w:rsidR="00E105E5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0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60A6" w:rsidRPr="008D60A6" w:rsidRDefault="00643A2E" w:rsidP="005E730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31.12.202</w:t>
            </w:r>
            <w:r w:rsidR="00E105E5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8D60A6" w:rsidRPr="008D60A6" w:rsidTr="0026297A">
        <w:trPr>
          <w:trHeight w:val="300"/>
        </w:trPr>
        <w:tc>
          <w:tcPr>
            <w:tcW w:w="54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Dlhodobé záväzky spolu:</w:t>
            </w:r>
          </w:p>
        </w:tc>
        <w:tc>
          <w:tcPr>
            <w:tcW w:w="2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                   0</w:t>
            </w:r>
          </w:p>
        </w:tc>
        <w:tc>
          <w:tcPr>
            <w:tcW w:w="2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              0</w:t>
            </w:r>
          </w:p>
        </w:tc>
      </w:tr>
      <w:tr w:rsidR="008D60A6" w:rsidRPr="008D60A6" w:rsidTr="0026297A">
        <w:trPr>
          <w:trHeight w:val="300"/>
        </w:trPr>
        <w:tc>
          <w:tcPr>
            <w:tcW w:w="5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Záväzky zo zostatkovou dobou splatnosti nad päť rokov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0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0</w:t>
            </w:r>
          </w:p>
        </w:tc>
      </w:tr>
      <w:tr w:rsidR="008D60A6" w:rsidRPr="008D60A6" w:rsidTr="0026297A">
        <w:trPr>
          <w:trHeight w:val="300"/>
        </w:trPr>
        <w:tc>
          <w:tcPr>
            <w:tcW w:w="5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Záväzky so zostatkovou dobou splatnosti jeden roka  až päť rokov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5B31DF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</w:t>
            </w:r>
            <w:r w:rsidR="00B85FF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0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0</w:t>
            </w:r>
          </w:p>
        </w:tc>
      </w:tr>
      <w:tr w:rsidR="008D60A6" w:rsidRPr="008D60A6" w:rsidTr="0026297A">
        <w:trPr>
          <w:trHeight w:val="300"/>
        </w:trPr>
        <w:tc>
          <w:tcPr>
            <w:tcW w:w="5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8D60A6" w:rsidRPr="008D60A6" w:rsidTr="0026297A">
        <w:trPr>
          <w:trHeight w:val="300"/>
        </w:trPr>
        <w:tc>
          <w:tcPr>
            <w:tcW w:w="5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Krátkodobé záväzky spolu: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780E63">
            <w:pPr>
              <w:spacing w:after="0" w:line="240" w:lineRule="auto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 </w:t>
            </w:r>
            <w:r w:rsidR="0025511D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        </w:t>
            </w:r>
            <w:r w:rsidR="00780E63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E105E5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381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8D60A6" w:rsidRPr="008D60A6" w:rsidRDefault="008D60A6" w:rsidP="00CA6DC0">
            <w:pPr>
              <w:spacing w:after="0" w:line="240" w:lineRule="auto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          </w:t>
            </w:r>
            <w:r w:rsidR="006726A3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372</w:t>
            </w:r>
          </w:p>
        </w:tc>
      </w:tr>
      <w:tr w:rsidR="008D60A6" w:rsidRPr="008D60A6" w:rsidTr="0026297A">
        <w:trPr>
          <w:trHeight w:val="300"/>
        </w:trPr>
        <w:tc>
          <w:tcPr>
            <w:tcW w:w="5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Záväzky so zostatkovou dobou splatnosti do jedného roka vrátane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CA6DC0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25511D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</w:t>
            </w:r>
            <w:r w:rsidR="00780E63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5511D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E105E5">
              <w:rPr>
                <w:rFonts w:cs="Calibri"/>
                <w:color w:val="000000"/>
                <w:sz w:val="20"/>
                <w:szCs w:val="20"/>
                <w:lang w:eastAsia="sk-SK"/>
              </w:rPr>
              <w:t>381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8D60A6" w:rsidRPr="008D60A6" w:rsidRDefault="008D60A6" w:rsidP="00780E63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</w:t>
            </w:r>
            <w:r w:rsidR="00780E63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</w:t>
            </w:r>
            <w:r w:rsidR="006726A3">
              <w:rPr>
                <w:rFonts w:cs="Calibri"/>
                <w:color w:val="000000"/>
                <w:sz w:val="20"/>
                <w:szCs w:val="20"/>
                <w:lang w:eastAsia="sk-SK"/>
              </w:rPr>
              <w:t>372</w:t>
            </w:r>
          </w:p>
        </w:tc>
      </w:tr>
      <w:tr w:rsidR="008D60A6" w:rsidRPr="008D60A6" w:rsidTr="0026297A">
        <w:trPr>
          <w:trHeight w:val="300"/>
        </w:trPr>
        <w:tc>
          <w:tcPr>
            <w:tcW w:w="54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Záväzky po lehote splatnosti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0</w:t>
            </w:r>
          </w:p>
        </w:tc>
        <w:tc>
          <w:tcPr>
            <w:tcW w:w="2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8D60A6" w:rsidRPr="008D60A6" w:rsidRDefault="008D60A6" w:rsidP="008D60A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D60A6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</w:t>
            </w:r>
            <w:r w:rsidR="00DD7BC2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0</w:t>
            </w:r>
          </w:p>
        </w:tc>
      </w:tr>
    </w:tbl>
    <w:p w:rsidR="00960B21" w:rsidRPr="00F27D01" w:rsidRDefault="00960B21" w:rsidP="00F27D01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F27D01" w:rsidRPr="0048551B" w:rsidRDefault="0048551B" w:rsidP="0048551B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 w:rsidRPr="0048551B">
        <w:rPr>
          <w:rFonts w:ascii="Arial Narrow" w:hAnsi="Arial Narrow"/>
          <w:b w:val="0"/>
          <w:sz w:val="20"/>
          <w:szCs w:val="20"/>
        </w:rPr>
        <w:t xml:space="preserve">Záväzky </w:t>
      </w:r>
      <w:r w:rsidR="00DD7BC2">
        <w:rPr>
          <w:rFonts w:ascii="Arial Narrow" w:hAnsi="Arial Narrow"/>
          <w:b w:val="0"/>
          <w:sz w:val="20"/>
          <w:szCs w:val="20"/>
        </w:rPr>
        <w:t>k 31.12.20</w:t>
      </w:r>
      <w:r w:rsidR="0048467C">
        <w:rPr>
          <w:rFonts w:ascii="Arial Narrow" w:hAnsi="Arial Narrow"/>
          <w:b w:val="0"/>
          <w:sz w:val="20"/>
          <w:szCs w:val="20"/>
        </w:rPr>
        <w:t>2</w:t>
      </w:r>
      <w:r w:rsidR="00E105E5">
        <w:rPr>
          <w:rFonts w:ascii="Arial Narrow" w:hAnsi="Arial Narrow"/>
          <w:b w:val="0"/>
          <w:sz w:val="20"/>
          <w:szCs w:val="20"/>
        </w:rPr>
        <w:t>5</w:t>
      </w:r>
      <w:r w:rsidR="00DD7BC2">
        <w:rPr>
          <w:rFonts w:ascii="Arial Narrow" w:hAnsi="Arial Narrow"/>
          <w:b w:val="0"/>
          <w:sz w:val="20"/>
          <w:szCs w:val="20"/>
        </w:rPr>
        <w:t xml:space="preserve"> </w:t>
      </w:r>
      <w:r w:rsidRPr="0048551B">
        <w:rPr>
          <w:rFonts w:ascii="Arial Narrow" w:hAnsi="Arial Narrow"/>
          <w:b w:val="0"/>
          <w:sz w:val="20"/>
          <w:szCs w:val="20"/>
        </w:rPr>
        <w:t>tvor</w:t>
      </w:r>
      <w:r w:rsidR="0048467C">
        <w:rPr>
          <w:rFonts w:ascii="Arial Narrow" w:hAnsi="Arial Narrow"/>
          <w:b w:val="0"/>
          <w:sz w:val="20"/>
          <w:szCs w:val="20"/>
        </w:rPr>
        <w:t>ia</w:t>
      </w:r>
      <w:r w:rsidRPr="0048551B">
        <w:rPr>
          <w:rFonts w:ascii="Arial Narrow" w:hAnsi="Arial Narrow"/>
          <w:b w:val="0"/>
          <w:sz w:val="20"/>
          <w:szCs w:val="20"/>
        </w:rPr>
        <w:t xml:space="preserve"> neuhraden</w:t>
      </w:r>
      <w:r w:rsidR="0048467C">
        <w:rPr>
          <w:rFonts w:ascii="Arial Narrow" w:hAnsi="Arial Narrow"/>
          <w:b w:val="0"/>
          <w:sz w:val="20"/>
          <w:szCs w:val="20"/>
        </w:rPr>
        <w:t>é</w:t>
      </w:r>
      <w:r w:rsidRPr="0048551B">
        <w:rPr>
          <w:rFonts w:ascii="Arial Narrow" w:hAnsi="Arial Narrow"/>
          <w:b w:val="0"/>
          <w:sz w:val="20"/>
          <w:szCs w:val="20"/>
        </w:rPr>
        <w:t xml:space="preserve"> faktúr</w:t>
      </w:r>
      <w:r w:rsidR="0048467C">
        <w:rPr>
          <w:rFonts w:ascii="Arial Narrow" w:hAnsi="Arial Narrow"/>
          <w:b w:val="0"/>
          <w:sz w:val="20"/>
          <w:szCs w:val="20"/>
        </w:rPr>
        <w:t>y</w:t>
      </w:r>
      <w:r w:rsidRPr="0048551B">
        <w:rPr>
          <w:rFonts w:ascii="Arial Narrow" w:hAnsi="Arial Narrow"/>
          <w:b w:val="0"/>
          <w:sz w:val="20"/>
          <w:szCs w:val="20"/>
        </w:rPr>
        <w:t xml:space="preserve"> za poskytnuté služby</w:t>
      </w:r>
      <w:r w:rsidR="00780E63">
        <w:rPr>
          <w:rFonts w:ascii="Arial Narrow" w:hAnsi="Arial Narrow"/>
          <w:b w:val="0"/>
          <w:sz w:val="20"/>
          <w:szCs w:val="20"/>
        </w:rPr>
        <w:t>.</w:t>
      </w:r>
    </w:p>
    <w:p w:rsidR="004E6E94" w:rsidRDefault="004E6E94" w:rsidP="004E6E94">
      <w:pPr>
        <w:pStyle w:val="Zkladntext"/>
        <w:jc w:val="left"/>
        <w:rPr>
          <w:rFonts w:ascii="Arial Narrow" w:hAnsi="Arial Narrow"/>
          <w:sz w:val="20"/>
          <w:szCs w:val="20"/>
        </w:rPr>
      </w:pPr>
    </w:p>
    <w:p w:rsidR="006726A3" w:rsidRDefault="006726A3" w:rsidP="004E6E94">
      <w:pPr>
        <w:pStyle w:val="Zkladntext"/>
        <w:jc w:val="left"/>
        <w:rPr>
          <w:rFonts w:ascii="Arial Narrow" w:hAnsi="Arial Narrow"/>
          <w:sz w:val="20"/>
          <w:szCs w:val="20"/>
        </w:rPr>
      </w:pPr>
    </w:p>
    <w:p w:rsidR="003547C2" w:rsidRDefault="003547C2" w:rsidP="004E6E94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CC2FD7" w:rsidRPr="00983D68" w:rsidRDefault="003547C2" w:rsidP="002923FC">
      <w:pPr>
        <w:pStyle w:val="Zkladntext"/>
        <w:numPr>
          <w:ilvl w:val="0"/>
          <w:numId w:val="27"/>
        </w:numPr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Pôžičky a finančná výpomoc</w:t>
      </w:r>
    </w:p>
    <w:p w:rsidR="00983D68" w:rsidRPr="004A72F0" w:rsidRDefault="00983D68" w:rsidP="00983D68">
      <w:pPr>
        <w:pStyle w:val="Zkladntext"/>
        <w:ind w:left="720"/>
        <w:jc w:val="left"/>
        <w:rPr>
          <w:rFonts w:ascii="Arial Narrow" w:hAnsi="Arial Narrow"/>
          <w:b w:val="0"/>
          <w:sz w:val="20"/>
          <w:szCs w:val="20"/>
        </w:rPr>
      </w:pPr>
    </w:p>
    <w:p w:rsidR="004A72F0" w:rsidRDefault="004A72F0" w:rsidP="004A72F0">
      <w:pPr>
        <w:pStyle w:val="Odsekzoznamu"/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Spoločnosť v roku 2018 na základe Zmluvy o pôžičke prijala od materskej spoločnosti  pôžičku vo výške 2 000 EUR so splatnosťou k 31.12.2019. Z dôvodu nepriaznivej finančnej situácie bola dodatkom č. </w:t>
      </w:r>
      <w:r w:rsidR="00271569">
        <w:rPr>
          <w:sz w:val="20"/>
          <w:szCs w:val="20"/>
        </w:rPr>
        <w:t>2</w:t>
      </w:r>
      <w:r>
        <w:rPr>
          <w:sz w:val="20"/>
          <w:szCs w:val="20"/>
        </w:rPr>
        <w:t xml:space="preserve">  k Zmluve o pôžičke zo dňa </w:t>
      </w:r>
      <w:r w:rsidR="00AA3148">
        <w:rPr>
          <w:sz w:val="20"/>
          <w:szCs w:val="20"/>
        </w:rPr>
        <w:t>07.</w:t>
      </w:r>
      <w:r>
        <w:rPr>
          <w:sz w:val="20"/>
          <w:szCs w:val="20"/>
        </w:rPr>
        <w:t>1</w:t>
      </w:r>
      <w:r w:rsidR="00AA3148">
        <w:rPr>
          <w:sz w:val="20"/>
          <w:szCs w:val="20"/>
        </w:rPr>
        <w:t>2</w:t>
      </w:r>
      <w:r>
        <w:rPr>
          <w:sz w:val="20"/>
          <w:szCs w:val="20"/>
        </w:rPr>
        <w:t>.20</w:t>
      </w:r>
      <w:r w:rsidR="00AA3148">
        <w:rPr>
          <w:sz w:val="20"/>
          <w:szCs w:val="20"/>
        </w:rPr>
        <w:t>22</w:t>
      </w:r>
      <w:r>
        <w:rPr>
          <w:sz w:val="20"/>
          <w:szCs w:val="20"/>
        </w:rPr>
        <w:t xml:space="preserve"> splatnos</w:t>
      </w:r>
      <w:r w:rsidR="00AA3148">
        <w:rPr>
          <w:sz w:val="20"/>
          <w:szCs w:val="20"/>
        </w:rPr>
        <w:t>ť pôžičky predĺžená na 31.12.20</w:t>
      </w:r>
      <w:r>
        <w:rPr>
          <w:sz w:val="20"/>
          <w:szCs w:val="20"/>
        </w:rPr>
        <w:t>2</w:t>
      </w:r>
      <w:r w:rsidR="00AA3148">
        <w:rPr>
          <w:sz w:val="20"/>
          <w:szCs w:val="20"/>
        </w:rPr>
        <w:t>7</w:t>
      </w:r>
      <w:r>
        <w:rPr>
          <w:sz w:val="20"/>
          <w:szCs w:val="20"/>
        </w:rPr>
        <w:t xml:space="preserve"> vrátane úrokov z pôžičky.</w:t>
      </w:r>
    </w:p>
    <w:p w:rsidR="004A72F0" w:rsidRDefault="004A72F0" w:rsidP="004A72F0">
      <w:pPr>
        <w:pStyle w:val="Odsekzoznamu"/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Pôžička je úročená úrokom v výške 5,40 % ročne</w:t>
      </w:r>
      <w:r w:rsidR="00855C91">
        <w:rPr>
          <w:sz w:val="20"/>
          <w:szCs w:val="20"/>
        </w:rPr>
        <w:t xml:space="preserve">. </w:t>
      </w:r>
      <w:r>
        <w:rPr>
          <w:sz w:val="20"/>
          <w:szCs w:val="20"/>
        </w:rPr>
        <w:t>Úroky k 31.12.20</w:t>
      </w:r>
      <w:r w:rsidR="003429E7">
        <w:rPr>
          <w:sz w:val="20"/>
          <w:szCs w:val="20"/>
        </w:rPr>
        <w:t>2</w:t>
      </w:r>
      <w:r w:rsidR="00E105E5">
        <w:rPr>
          <w:sz w:val="20"/>
          <w:szCs w:val="20"/>
        </w:rPr>
        <w:t>5</w:t>
      </w:r>
      <w:r>
        <w:rPr>
          <w:sz w:val="20"/>
          <w:szCs w:val="20"/>
        </w:rPr>
        <w:t xml:space="preserve"> predstavujú výšku </w:t>
      </w:r>
      <w:r w:rsidR="00E105E5">
        <w:rPr>
          <w:sz w:val="20"/>
          <w:szCs w:val="20"/>
        </w:rPr>
        <w:t>790</w:t>
      </w:r>
      <w:r>
        <w:rPr>
          <w:sz w:val="20"/>
          <w:szCs w:val="20"/>
        </w:rPr>
        <w:t xml:space="preserve"> EUR</w:t>
      </w:r>
      <w:r w:rsidR="00855C91">
        <w:rPr>
          <w:sz w:val="20"/>
          <w:szCs w:val="20"/>
        </w:rPr>
        <w:t>.</w:t>
      </w:r>
    </w:p>
    <w:p w:rsidR="003547C2" w:rsidRDefault="003547C2" w:rsidP="003547C2">
      <w:pPr>
        <w:pStyle w:val="Zkladntext"/>
        <w:ind w:left="720"/>
        <w:jc w:val="left"/>
        <w:rPr>
          <w:rFonts w:ascii="Arial Narrow" w:hAnsi="Arial Narrow"/>
          <w:b w:val="0"/>
          <w:sz w:val="20"/>
          <w:szCs w:val="20"/>
        </w:rPr>
      </w:pPr>
    </w:p>
    <w:p w:rsidR="00907007" w:rsidRDefault="00907007" w:rsidP="003547C2">
      <w:pPr>
        <w:pStyle w:val="Zkladntext"/>
        <w:ind w:left="720"/>
        <w:jc w:val="left"/>
        <w:rPr>
          <w:rFonts w:ascii="Arial Narrow" w:hAnsi="Arial Narrow"/>
          <w:b w:val="0"/>
          <w:sz w:val="20"/>
          <w:szCs w:val="20"/>
        </w:rPr>
      </w:pPr>
    </w:p>
    <w:p w:rsidR="003547C2" w:rsidRDefault="003547C2" w:rsidP="002923FC">
      <w:pPr>
        <w:pStyle w:val="Zkladntext"/>
        <w:numPr>
          <w:ilvl w:val="0"/>
          <w:numId w:val="27"/>
        </w:numPr>
        <w:jc w:val="left"/>
        <w:rPr>
          <w:rFonts w:ascii="Arial Narrow" w:hAnsi="Arial Narrow"/>
          <w:sz w:val="20"/>
          <w:szCs w:val="20"/>
        </w:rPr>
      </w:pPr>
      <w:r w:rsidRPr="003547C2">
        <w:rPr>
          <w:rFonts w:ascii="Arial Narrow" w:hAnsi="Arial Narrow"/>
          <w:sz w:val="20"/>
          <w:szCs w:val="20"/>
        </w:rPr>
        <w:t>Časové rozlíšenie</w:t>
      </w:r>
      <w:r w:rsidR="00983D68">
        <w:rPr>
          <w:rFonts w:ascii="Arial Narrow" w:hAnsi="Arial Narrow"/>
          <w:sz w:val="20"/>
          <w:szCs w:val="20"/>
        </w:rPr>
        <w:t xml:space="preserve"> – aktíva</w:t>
      </w:r>
    </w:p>
    <w:p w:rsidR="00983D68" w:rsidRDefault="00983D68" w:rsidP="00983D68">
      <w:pPr>
        <w:pStyle w:val="Zkladntext"/>
        <w:ind w:left="720"/>
        <w:jc w:val="left"/>
        <w:rPr>
          <w:rFonts w:ascii="Arial Narrow" w:hAnsi="Arial Narrow"/>
          <w:sz w:val="20"/>
          <w:szCs w:val="20"/>
        </w:rPr>
      </w:pPr>
    </w:p>
    <w:tbl>
      <w:tblPr>
        <w:tblW w:w="94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46"/>
        <w:gridCol w:w="2007"/>
        <w:gridCol w:w="2007"/>
      </w:tblGrid>
      <w:tr w:rsidR="00983D68" w:rsidRPr="008D60A6" w:rsidTr="0049690D">
        <w:trPr>
          <w:trHeight w:val="354"/>
        </w:trPr>
        <w:tc>
          <w:tcPr>
            <w:tcW w:w="5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83D68" w:rsidRPr="008D60A6" w:rsidRDefault="00983D68" w:rsidP="001F471C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Ná</w:t>
            </w:r>
            <w:r w:rsidRPr="008D60A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z</w:t>
            </w: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  <w:r w:rsidRPr="008D60A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v položky</w:t>
            </w:r>
          </w:p>
        </w:tc>
        <w:tc>
          <w:tcPr>
            <w:tcW w:w="20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83D68" w:rsidRPr="008D60A6" w:rsidRDefault="00AA3148" w:rsidP="000F7D2F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31.12.202</w:t>
            </w:r>
            <w:r w:rsidR="00D6169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0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3D68" w:rsidRPr="008D60A6" w:rsidRDefault="00AA3148" w:rsidP="000F7D2F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31.12.202</w:t>
            </w:r>
            <w:r w:rsidR="00D6169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AA3148" w:rsidRPr="008D60A6" w:rsidTr="006C0B46">
        <w:trPr>
          <w:trHeight w:val="301"/>
        </w:trPr>
        <w:tc>
          <w:tcPr>
            <w:tcW w:w="54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AA3148" w:rsidRPr="0049690D" w:rsidRDefault="00AA3148" w:rsidP="001F471C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90D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Náklady budúcich období</w:t>
            </w:r>
            <w:r w:rsidR="006C0B4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2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AA3148" w:rsidRPr="008D60A6" w:rsidRDefault="00D61696" w:rsidP="00D61696">
            <w:pPr>
              <w:spacing w:after="0" w:line="240" w:lineRule="auto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             32</w:t>
            </w:r>
          </w:p>
        </w:tc>
        <w:tc>
          <w:tcPr>
            <w:tcW w:w="2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AA3148" w:rsidRPr="008D60A6" w:rsidRDefault="00D61696" w:rsidP="000F7D2F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5</w:t>
            </w:r>
          </w:p>
        </w:tc>
      </w:tr>
      <w:tr w:rsidR="00AA3148" w:rsidRPr="008D60A6" w:rsidTr="006C0B46">
        <w:trPr>
          <w:trHeight w:val="301"/>
        </w:trPr>
        <w:tc>
          <w:tcPr>
            <w:tcW w:w="54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AA3148" w:rsidRDefault="00AA3148" w:rsidP="001F471C">
            <w:pPr>
              <w:spacing w:after="0" w:line="240" w:lineRule="auto"/>
              <w:rPr>
                <w:rFonts w:cs="Calibr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Cs/>
                <w:color w:val="000000"/>
                <w:sz w:val="20"/>
                <w:szCs w:val="20"/>
                <w:lang w:eastAsia="sk-SK"/>
              </w:rPr>
              <w:t>Náklady budúcich období - dlhodobé</w:t>
            </w:r>
          </w:p>
        </w:tc>
        <w:tc>
          <w:tcPr>
            <w:tcW w:w="2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AA3148" w:rsidRPr="0049690D" w:rsidRDefault="001C374C" w:rsidP="00D6169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 </w:t>
            </w:r>
            <w:r w:rsidR="00D61696">
              <w:rPr>
                <w:rFonts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AA3148" w:rsidRPr="0049690D" w:rsidRDefault="00D61696" w:rsidP="00AA3148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0</w:t>
            </w:r>
          </w:p>
        </w:tc>
      </w:tr>
      <w:tr w:rsidR="00983D68" w:rsidRPr="008D60A6" w:rsidTr="006C0B46">
        <w:trPr>
          <w:trHeight w:val="301"/>
        </w:trPr>
        <w:tc>
          <w:tcPr>
            <w:tcW w:w="54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983D68" w:rsidRPr="006252A7" w:rsidRDefault="00983D68" w:rsidP="001F471C">
            <w:pPr>
              <w:spacing w:after="0" w:line="240" w:lineRule="auto"/>
              <w:rPr>
                <w:rFonts w:cs="Calibr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Cs/>
                <w:color w:val="000000"/>
                <w:sz w:val="20"/>
                <w:szCs w:val="20"/>
                <w:lang w:eastAsia="sk-SK"/>
              </w:rPr>
              <w:t>Náklady budúcich období - krátkodobé</w:t>
            </w:r>
          </w:p>
        </w:tc>
        <w:tc>
          <w:tcPr>
            <w:tcW w:w="2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983D68" w:rsidRPr="0049690D" w:rsidRDefault="00D61696" w:rsidP="00D6169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27</w:t>
            </w:r>
          </w:p>
        </w:tc>
        <w:tc>
          <w:tcPr>
            <w:tcW w:w="2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983D68" w:rsidRPr="0049690D" w:rsidRDefault="00983D68" w:rsidP="00D61696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49690D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           </w:t>
            </w:r>
            <w:r w:rsidR="00D61696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</w:t>
            </w:r>
            <w:r w:rsidRPr="0049690D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</w:t>
            </w:r>
            <w:r w:rsidR="00D61696">
              <w:rPr>
                <w:rFonts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</w:tbl>
    <w:p w:rsidR="006252A7" w:rsidRDefault="006252A7" w:rsidP="00CC2FD7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96149A" w:rsidRDefault="0096149A" w:rsidP="00CC2FD7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8E747B" w:rsidRPr="008E747B" w:rsidRDefault="00CC76AE" w:rsidP="008E747B">
      <w:pPr>
        <w:pStyle w:val="Zkladntext"/>
        <w:numPr>
          <w:ilvl w:val="0"/>
          <w:numId w:val="14"/>
        </w:numPr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INFORMÁCIE O DANIACH Z PRÍJMOV</w:t>
      </w:r>
    </w:p>
    <w:p w:rsidR="006B368B" w:rsidRDefault="006B368B" w:rsidP="00CC2FD7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484EC0" w:rsidRPr="00D51E2B" w:rsidRDefault="00484EC0" w:rsidP="00484EC0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D51E2B">
        <w:rPr>
          <w:rFonts w:ascii="Arial Narrow" w:hAnsi="Arial Narrow"/>
          <w:b w:val="0"/>
          <w:sz w:val="20"/>
          <w:szCs w:val="20"/>
        </w:rPr>
        <w:t>Prevod od teoretickej dane z príjmov k vykázanej dani z príjmov je uvedený v nasledujúcom prehľade:</w:t>
      </w:r>
    </w:p>
    <w:p w:rsidR="00484EC0" w:rsidRPr="00D51E2B" w:rsidRDefault="00484EC0" w:rsidP="00484EC0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20"/>
        <w:gridCol w:w="1554"/>
        <w:gridCol w:w="777"/>
        <w:gridCol w:w="651"/>
        <w:gridCol w:w="1887"/>
        <w:gridCol w:w="702"/>
        <w:gridCol w:w="651"/>
      </w:tblGrid>
      <w:tr w:rsidR="00484EC0" w:rsidRPr="00D51E2B" w:rsidTr="00E33D89">
        <w:trPr>
          <w:trHeight w:val="340"/>
          <w:jc w:val="center"/>
        </w:trPr>
        <w:tc>
          <w:tcPr>
            <w:tcW w:w="28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pStyle w:val="TopHead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Názov položky</w:t>
            </w:r>
          </w:p>
        </w:tc>
        <w:tc>
          <w:tcPr>
            <w:tcW w:w="29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1A555A" w:rsidRDefault="004A05AF" w:rsidP="00E33D89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31.12.202</w:t>
            </w:r>
            <w:r w:rsidR="00A05508">
              <w:rPr>
                <w:sz w:val="20"/>
                <w:szCs w:val="20"/>
              </w:rPr>
              <w:t>5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4EC0" w:rsidRPr="00D51E2B" w:rsidRDefault="00D92F86" w:rsidP="004A05AF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</w:t>
            </w:r>
            <w:r w:rsidR="00810C1F">
              <w:rPr>
                <w:sz w:val="20"/>
                <w:szCs w:val="20"/>
              </w:rPr>
              <w:t>202</w:t>
            </w:r>
            <w:r w:rsidR="00A05508">
              <w:rPr>
                <w:sz w:val="20"/>
                <w:szCs w:val="20"/>
              </w:rPr>
              <w:t>4</w:t>
            </w:r>
          </w:p>
        </w:tc>
      </w:tr>
      <w:tr w:rsidR="00484EC0" w:rsidRPr="00D51E2B" w:rsidTr="00E33D89">
        <w:trPr>
          <w:trHeight w:val="284"/>
          <w:jc w:val="center"/>
        </w:trPr>
        <w:tc>
          <w:tcPr>
            <w:tcW w:w="282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pStyle w:val="TopHeader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pStyle w:val="TopHeader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pStyle w:val="TopHeader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pStyle w:val="TopHead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pStyle w:val="TopHead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pStyle w:val="TopHead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Daň v %</w:t>
            </w:r>
          </w:p>
        </w:tc>
      </w:tr>
      <w:tr w:rsidR="00484EC0" w:rsidRPr="00D51E2B" w:rsidTr="00E33D89">
        <w:trPr>
          <w:trHeight w:val="284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a</w:t>
            </w:r>
          </w:p>
        </w:tc>
        <w:tc>
          <w:tcPr>
            <w:tcW w:w="15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>b</w:t>
            </w: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>c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>d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e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f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g</w:t>
            </w:r>
          </w:p>
        </w:tc>
      </w:tr>
      <w:tr w:rsidR="00484EC0" w:rsidRPr="00D51E2B" w:rsidTr="00E33D89">
        <w:trPr>
          <w:trHeight w:val="340"/>
          <w:jc w:val="center"/>
        </w:trPr>
        <w:tc>
          <w:tcPr>
            <w:tcW w:w="2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Výsledok hospodárenia </w:t>
            </w:r>
            <w:r w:rsidRPr="00D51E2B">
              <w:rPr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5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4BA6" w:rsidRPr="001A555A" w:rsidRDefault="00A97507" w:rsidP="001A555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0550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r w:rsidR="00A05508">
              <w:rPr>
                <w:sz w:val="20"/>
                <w:szCs w:val="20"/>
              </w:rPr>
              <w:t>-865</w:t>
            </w:r>
          </w:p>
          <w:p w:rsidR="00A11480" w:rsidRPr="001A555A" w:rsidRDefault="00A11480" w:rsidP="004D4BA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1A555A" w:rsidRDefault="00A05508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5508" w:rsidRPr="00A05508" w:rsidRDefault="00A05508" w:rsidP="00A055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-711</w:t>
            </w:r>
          </w:p>
          <w:p w:rsidR="006252A7" w:rsidRPr="00D51E2B" w:rsidRDefault="006252A7" w:rsidP="00D92F8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x</w:t>
            </w:r>
          </w:p>
        </w:tc>
      </w:tr>
      <w:tr w:rsidR="00484EC0" w:rsidRPr="00D51E2B" w:rsidTr="00E33D89">
        <w:trPr>
          <w:trHeight w:val="312"/>
          <w:jc w:val="center"/>
        </w:trPr>
        <w:tc>
          <w:tcPr>
            <w:tcW w:w="28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78111F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8111F">
              <w:rPr>
                <w:sz w:val="20"/>
                <w:szCs w:val="20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11480" w:rsidRPr="0078111F" w:rsidRDefault="00A05508" w:rsidP="00A1148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-182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2</w:t>
            </w:r>
            <w:r w:rsidR="00367054" w:rsidRPr="001A555A">
              <w:rPr>
                <w:sz w:val="20"/>
                <w:szCs w:val="20"/>
              </w:rPr>
              <w:t>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C0" w:rsidRPr="00D51E2B" w:rsidRDefault="00A05508" w:rsidP="0012067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-149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C0" w:rsidRPr="00D51E2B" w:rsidRDefault="00484EC0" w:rsidP="006252A7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2</w:t>
            </w:r>
            <w:r w:rsidR="006252A7">
              <w:rPr>
                <w:sz w:val="20"/>
                <w:szCs w:val="20"/>
              </w:rPr>
              <w:t>1</w:t>
            </w:r>
          </w:p>
        </w:tc>
      </w:tr>
      <w:tr w:rsidR="00484EC0" w:rsidRPr="00D51E2B" w:rsidTr="00E33D89">
        <w:trPr>
          <w:trHeight w:val="312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5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           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0 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0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             0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0</w:t>
            </w:r>
          </w:p>
        </w:tc>
      </w:tr>
      <w:tr w:rsidR="00484EC0" w:rsidRPr="00D51E2B" w:rsidTr="00E33D89">
        <w:trPr>
          <w:trHeight w:val="312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5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2F3BE7" w:rsidP="00A11480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          </w:t>
            </w:r>
            <w:r w:rsidR="00A11480" w:rsidRPr="001A555A">
              <w:rPr>
                <w:sz w:val="20"/>
                <w:szCs w:val="20"/>
              </w:rPr>
              <w:t xml:space="preserve"> 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0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A4128" w:rsidRPr="00D51E2B" w:rsidRDefault="00FA4128" w:rsidP="00FA412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</w:t>
            </w:r>
            <w:r w:rsidR="00570ABA">
              <w:rPr>
                <w:sz w:val="20"/>
                <w:szCs w:val="20"/>
              </w:rPr>
              <w:t xml:space="preserve"> 0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0</w:t>
            </w:r>
          </w:p>
        </w:tc>
      </w:tr>
      <w:tr w:rsidR="00484EC0" w:rsidRPr="00D51E2B" w:rsidTr="00E33D89">
        <w:trPr>
          <w:trHeight w:val="312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5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C0" w:rsidRPr="001A555A" w:rsidRDefault="00484EC0" w:rsidP="002F3BE7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         </w:t>
            </w:r>
            <w:r w:rsidR="002F3BE7" w:rsidRPr="001A555A">
              <w:rPr>
                <w:sz w:val="20"/>
                <w:szCs w:val="20"/>
              </w:rPr>
              <w:t xml:space="preserve"> </w:t>
            </w:r>
            <w:r w:rsidRPr="001A555A">
              <w:rPr>
                <w:sz w:val="20"/>
                <w:szCs w:val="20"/>
              </w:rPr>
              <w:t xml:space="preserve"> 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0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             0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0</w:t>
            </w:r>
          </w:p>
        </w:tc>
      </w:tr>
      <w:tr w:rsidR="00484EC0" w:rsidRPr="00D51E2B" w:rsidTr="00E33D89">
        <w:trPr>
          <w:trHeight w:val="312"/>
          <w:jc w:val="center"/>
        </w:trPr>
        <w:tc>
          <w:tcPr>
            <w:tcW w:w="28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           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0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             0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0</w:t>
            </w:r>
          </w:p>
        </w:tc>
      </w:tr>
      <w:tr w:rsidR="00484EC0" w:rsidRPr="00D51E2B" w:rsidTr="00E33D89">
        <w:trPr>
          <w:trHeight w:val="312"/>
          <w:jc w:val="center"/>
        </w:trPr>
        <w:tc>
          <w:tcPr>
            <w:tcW w:w="28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Zmena sadzby dane</w:t>
            </w:r>
          </w:p>
        </w:tc>
        <w:tc>
          <w:tcPr>
            <w:tcW w:w="15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           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0 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             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0</w:t>
            </w:r>
          </w:p>
        </w:tc>
      </w:tr>
      <w:tr w:rsidR="00484EC0" w:rsidRPr="00D51E2B" w:rsidTr="00E33D89">
        <w:trPr>
          <w:trHeight w:val="312"/>
          <w:jc w:val="center"/>
        </w:trPr>
        <w:tc>
          <w:tcPr>
            <w:tcW w:w="28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Iné</w:t>
            </w:r>
          </w:p>
        </w:tc>
        <w:tc>
          <w:tcPr>
            <w:tcW w:w="15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           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             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0</w:t>
            </w:r>
          </w:p>
        </w:tc>
      </w:tr>
      <w:tr w:rsidR="00484EC0" w:rsidRPr="00D51E2B" w:rsidTr="00E33D89">
        <w:trPr>
          <w:trHeight w:val="312"/>
          <w:jc w:val="center"/>
        </w:trPr>
        <w:tc>
          <w:tcPr>
            <w:tcW w:w="28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D51E2B">
              <w:rPr>
                <w:b/>
                <w:i/>
                <w:sz w:val="20"/>
                <w:szCs w:val="20"/>
              </w:rPr>
              <w:t>Spolu</w:t>
            </w:r>
          </w:p>
        </w:tc>
        <w:tc>
          <w:tcPr>
            <w:tcW w:w="15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D4BA6" w:rsidP="001A555A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1A555A">
              <w:rPr>
                <w:b/>
                <w:i/>
                <w:sz w:val="20"/>
                <w:szCs w:val="20"/>
              </w:rPr>
              <w:t xml:space="preserve">     </w:t>
            </w:r>
            <w:r w:rsidR="00A11480" w:rsidRPr="001A555A">
              <w:rPr>
                <w:b/>
                <w:i/>
                <w:sz w:val="20"/>
                <w:szCs w:val="20"/>
              </w:rPr>
              <w:t xml:space="preserve">  </w:t>
            </w:r>
            <w:r w:rsidR="001A555A" w:rsidRPr="001A555A">
              <w:rPr>
                <w:b/>
                <w:i/>
                <w:sz w:val="20"/>
                <w:szCs w:val="20"/>
              </w:rPr>
              <w:t xml:space="preserve"> </w:t>
            </w:r>
            <w:r w:rsidR="00A05508">
              <w:rPr>
                <w:b/>
                <w:i/>
                <w:sz w:val="20"/>
                <w:szCs w:val="20"/>
              </w:rPr>
              <w:t xml:space="preserve">   -865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A05508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1A555A">
              <w:rPr>
                <w:b/>
                <w:i/>
                <w:sz w:val="20"/>
                <w:szCs w:val="20"/>
              </w:rPr>
              <w:t xml:space="preserve"> </w:t>
            </w:r>
            <w:r w:rsidR="00A05508">
              <w:rPr>
                <w:b/>
                <w:i/>
                <w:sz w:val="20"/>
                <w:szCs w:val="20"/>
              </w:rPr>
              <w:t>-182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1A555A" w:rsidRDefault="00484EC0" w:rsidP="005F5C10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1A555A">
              <w:rPr>
                <w:b/>
                <w:i/>
                <w:sz w:val="20"/>
                <w:szCs w:val="20"/>
              </w:rPr>
              <w:t xml:space="preserve">  2</w:t>
            </w:r>
            <w:r w:rsidR="00367054" w:rsidRPr="001A555A">
              <w:rPr>
                <w:b/>
                <w:i/>
                <w:sz w:val="20"/>
                <w:szCs w:val="20"/>
              </w:rPr>
              <w:t>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B35CB3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          </w:t>
            </w:r>
            <w:r w:rsidR="00B35CB3">
              <w:rPr>
                <w:b/>
                <w:i/>
                <w:sz w:val="20"/>
                <w:szCs w:val="20"/>
              </w:rPr>
              <w:t xml:space="preserve">  </w:t>
            </w:r>
            <w:r w:rsidR="00A05508">
              <w:rPr>
                <w:b/>
                <w:i/>
                <w:sz w:val="20"/>
                <w:szCs w:val="20"/>
              </w:rPr>
              <w:t>- 711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570ABA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D51E2B">
              <w:rPr>
                <w:b/>
                <w:i/>
                <w:sz w:val="20"/>
                <w:szCs w:val="20"/>
              </w:rPr>
              <w:t xml:space="preserve"> -</w:t>
            </w:r>
            <w:r w:rsidR="00A05508">
              <w:rPr>
                <w:b/>
                <w:i/>
                <w:sz w:val="20"/>
                <w:szCs w:val="20"/>
              </w:rPr>
              <w:t>149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6252A7" w:rsidP="00DA6E6A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  21</w:t>
            </w:r>
          </w:p>
        </w:tc>
      </w:tr>
      <w:tr w:rsidR="00484EC0" w:rsidRPr="00D51E2B" w:rsidTr="00E33D89">
        <w:trPr>
          <w:trHeight w:val="312"/>
          <w:jc w:val="center"/>
        </w:trPr>
        <w:tc>
          <w:tcPr>
            <w:tcW w:w="28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D51E2B">
              <w:rPr>
                <w:b/>
                <w:sz w:val="20"/>
                <w:szCs w:val="20"/>
              </w:rPr>
              <w:t>Splatná daň z</w:t>
            </w:r>
            <w:r w:rsidR="00E33D89">
              <w:rPr>
                <w:b/>
                <w:sz w:val="20"/>
                <w:szCs w:val="20"/>
              </w:rPr>
              <w:t> </w:t>
            </w:r>
            <w:r w:rsidRPr="00D51E2B">
              <w:rPr>
                <w:b/>
                <w:sz w:val="20"/>
                <w:szCs w:val="20"/>
              </w:rPr>
              <w:t>príjmov</w:t>
            </w:r>
            <w:r w:rsidR="00E33D89">
              <w:rPr>
                <w:b/>
                <w:sz w:val="20"/>
                <w:szCs w:val="20"/>
              </w:rPr>
              <w:t>-</w:t>
            </w:r>
            <w:proofErr w:type="spellStart"/>
            <w:r w:rsidR="00E33D89">
              <w:rPr>
                <w:b/>
                <w:sz w:val="20"/>
                <w:szCs w:val="20"/>
              </w:rPr>
              <w:t>minim.daň</w:t>
            </w:r>
            <w:proofErr w:type="spellEnd"/>
          </w:p>
        </w:tc>
        <w:tc>
          <w:tcPr>
            <w:tcW w:w="15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A555A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E131CF" w:rsidP="00E33D89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A555A">
              <w:rPr>
                <w:b/>
                <w:sz w:val="20"/>
                <w:szCs w:val="20"/>
              </w:rPr>
              <w:t xml:space="preserve">   </w:t>
            </w:r>
            <w:r w:rsidR="00E33D89">
              <w:rPr>
                <w:b/>
                <w:sz w:val="20"/>
                <w:szCs w:val="20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1A555A" w:rsidRDefault="00484EC0" w:rsidP="00570ABA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A555A">
              <w:rPr>
                <w:b/>
                <w:sz w:val="20"/>
                <w:szCs w:val="20"/>
              </w:rPr>
              <w:t xml:space="preserve">   </w:t>
            </w:r>
            <w:r w:rsidR="001C62E4" w:rsidRPr="001A555A">
              <w:rPr>
                <w:b/>
                <w:sz w:val="20"/>
                <w:szCs w:val="20"/>
              </w:rPr>
              <w:t>2</w:t>
            </w:r>
            <w:r w:rsidR="00367054" w:rsidRPr="001A555A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51E2B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A05508" w:rsidP="00A05508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6252A7" w:rsidP="00DA6E6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21</w:t>
            </w:r>
          </w:p>
        </w:tc>
      </w:tr>
      <w:tr w:rsidR="00484EC0" w:rsidRPr="00D51E2B" w:rsidTr="00E33D89">
        <w:trPr>
          <w:trHeight w:val="312"/>
          <w:jc w:val="center"/>
        </w:trPr>
        <w:tc>
          <w:tcPr>
            <w:tcW w:w="2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1A555A">
              <w:rPr>
                <w:sz w:val="20"/>
                <w:szCs w:val="20"/>
              </w:rPr>
              <w:t xml:space="preserve">    0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  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D51E2B">
              <w:rPr>
                <w:sz w:val="20"/>
                <w:szCs w:val="20"/>
              </w:rPr>
              <w:t xml:space="preserve">    0</w:t>
            </w:r>
          </w:p>
        </w:tc>
      </w:tr>
      <w:tr w:rsidR="00484EC0" w:rsidRPr="00D51E2B" w:rsidTr="00E33D89">
        <w:trPr>
          <w:trHeight w:val="312"/>
          <w:jc w:val="center"/>
        </w:trPr>
        <w:tc>
          <w:tcPr>
            <w:tcW w:w="28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D51E2B">
              <w:rPr>
                <w:b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5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DA6E6A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1A555A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1A555A" w:rsidRDefault="00484EC0" w:rsidP="00E33D89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A555A">
              <w:rPr>
                <w:b/>
                <w:sz w:val="20"/>
                <w:szCs w:val="20"/>
              </w:rPr>
              <w:t xml:space="preserve">  </w:t>
            </w:r>
            <w:r w:rsidR="00E33D89">
              <w:rPr>
                <w:b/>
                <w:sz w:val="20"/>
                <w:szCs w:val="20"/>
              </w:rPr>
              <w:t xml:space="preserve"> 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1A555A" w:rsidRDefault="001C62E4" w:rsidP="00570ABA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1A555A">
              <w:rPr>
                <w:b/>
                <w:sz w:val="20"/>
                <w:szCs w:val="20"/>
              </w:rPr>
              <w:t xml:space="preserve">   2</w:t>
            </w:r>
            <w:r w:rsidR="00367054" w:rsidRPr="001A555A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DA6E6A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51E2B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84EC0" w:rsidRPr="00D51E2B" w:rsidRDefault="00484EC0" w:rsidP="00A05508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A05508">
              <w:rPr>
                <w:b/>
                <w:sz w:val="20"/>
                <w:szCs w:val="20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4EC0" w:rsidRPr="00D51E2B" w:rsidRDefault="00484EC0" w:rsidP="001C62E4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D51E2B">
              <w:rPr>
                <w:b/>
                <w:sz w:val="20"/>
                <w:szCs w:val="20"/>
              </w:rPr>
              <w:t xml:space="preserve">   </w:t>
            </w:r>
            <w:r w:rsidR="006252A7">
              <w:rPr>
                <w:b/>
                <w:sz w:val="20"/>
                <w:szCs w:val="20"/>
              </w:rPr>
              <w:t>21</w:t>
            </w:r>
            <w:r w:rsidRPr="00D51E2B">
              <w:rPr>
                <w:b/>
                <w:sz w:val="20"/>
                <w:szCs w:val="20"/>
              </w:rPr>
              <w:t xml:space="preserve"> </w:t>
            </w:r>
          </w:p>
        </w:tc>
      </w:tr>
    </w:tbl>
    <w:p w:rsidR="00484EC0" w:rsidRPr="00BA132E" w:rsidRDefault="00484EC0" w:rsidP="00484EC0">
      <w:pPr>
        <w:pStyle w:val="Zkladntext"/>
        <w:jc w:val="left"/>
        <w:rPr>
          <w:rFonts w:ascii="Arial Narrow" w:hAnsi="Arial Narrow"/>
          <w:b w:val="0"/>
          <w:sz w:val="20"/>
          <w:szCs w:val="20"/>
        </w:rPr>
      </w:pPr>
    </w:p>
    <w:p w:rsidR="00B33132" w:rsidRDefault="00B33132" w:rsidP="00B33132">
      <w:pPr>
        <w:pStyle w:val="Zkladntext"/>
        <w:ind w:left="357"/>
        <w:jc w:val="left"/>
        <w:rPr>
          <w:rFonts w:ascii="Arial Narrow" w:hAnsi="Arial Narrow"/>
          <w:b w:val="0"/>
          <w:sz w:val="20"/>
          <w:szCs w:val="20"/>
        </w:rPr>
      </w:pPr>
    </w:p>
    <w:p w:rsidR="00D66E8A" w:rsidRDefault="00D66E8A" w:rsidP="00B33132">
      <w:pPr>
        <w:pStyle w:val="Zkladntext"/>
        <w:ind w:left="357"/>
        <w:jc w:val="left"/>
        <w:rPr>
          <w:rFonts w:ascii="Arial Narrow" w:hAnsi="Arial Narrow"/>
          <w:b w:val="0"/>
          <w:sz w:val="20"/>
          <w:szCs w:val="20"/>
        </w:rPr>
      </w:pPr>
    </w:p>
    <w:p w:rsidR="00A05508" w:rsidRDefault="00A05508" w:rsidP="00B33132">
      <w:pPr>
        <w:pStyle w:val="Zkladntext"/>
        <w:ind w:left="357"/>
        <w:jc w:val="left"/>
        <w:rPr>
          <w:rFonts w:ascii="Arial Narrow" w:hAnsi="Arial Narrow"/>
          <w:b w:val="0"/>
          <w:sz w:val="20"/>
          <w:szCs w:val="20"/>
        </w:rPr>
      </w:pPr>
    </w:p>
    <w:p w:rsidR="00A05508" w:rsidRDefault="00A05508" w:rsidP="00B33132">
      <w:pPr>
        <w:pStyle w:val="Zkladntext"/>
        <w:ind w:left="357"/>
        <w:jc w:val="left"/>
        <w:rPr>
          <w:rFonts w:ascii="Arial Narrow" w:hAnsi="Arial Narrow"/>
          <w:b w:val="0"/>
          <w:sz w:val="20"/>
          <w:szCs w:val="20"/>
        </w:rPr>
      </w:pPr>
    </w:p>
    <w:p w:rsidR="00706663" w:rsidRDefault="00706663" w:rsidP="00706663">
      <w:pPr>
        <w:pStyle w:val="Zkladntext"/>
        <w:numPr>
          <w:ilvl w:val="0"/>
          <w:numId w:val="14"/>
        </w:numPr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lastRenderedPageBreak/>
        <w:t>INFORMÁCIE O POLOŽKÁCH VÝKAZU ZISKOV A STRÁT</w:t>
      </w:r>
    </w:p>
    <w:p w:rsidR="00706663" w:rsidRDefault="00706663" w:rsidP="005D21DD">
      <w:pPr>
        <w:pStyle w:val="Zkladntext"/>
        <w:jc w:val="left"/>
        <w:rPr>
          <w:rFonts w:ascii="Arial Narrow" w:hAnsi="Arial Narrow"/>
          <w:sz w:val="20"/>
          <w:szCs w:val="20"/>
        </w:rPr>
      </w:pPr>
    </w:p>
    <w:p w:rsidR="005D21DD" w:rsidRDefault="005D21DD" w:rsidP="005D21DD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740678" w:rsidRDefault="00F8208B" w:rsidP="00740678">
      <w:pPr>
        <w:pStyle w:val="Zkladntext"/>
        <w:numPr>
          <w:ilvl w:val="0"/>
          <w:numId w:val="29"/>
        </w:numPr>
        <w:ind w:left="357" w:hanging="357"/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V</w:t>
      </w:r>
      <w:r w:rsidR="00740678" w:rsidRPr="00740678">
        <w:rPr>
          <w:rFonts w:ascii="Arial Narrow" w:hAnsi="Arial Narrow"/>
          <w:sz w:val="20"/>
          <w:szCs w:val="20"/>
        </w:rPr>
        <w:t>ýnosy z hospodárskej činnosti</w:t>
      </w:r>
      <w:r>
        <w:rPr>
          <w:rFonts w:ascii="Arial Narrow" w:hAnsi="Arial Narrow"/>
          <w:sz w:val="20"/>
          <w:szCs w:val="20"/>
        </w:rPr>
        <w:t xml:space="preserve"> a</w:t>
      </w:r>
      <w:r w:rsidR="00740678" w:rsidRPr="00740678">
        <w:rPr>
          <w:rFonts w:ascii="Arial Narrow" w:hAnsi="Arial Narrow"/>
          <w:sz w:val="20"/>
          <w:szCs w:val="20"/>
        </w:rPr>
        <w:t xml:space="preserve"> finančnej činnosti </w:t>
      </w:r>
    </w:p>
    <w:p w:rsidR="00740678" w:rsidRDefault="00F8208B" w:rsidP="0074067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Spoločnosť v roku 20</w:t>
      </w:r>
      <w:r w:rsidR="00F62FDD">
        <w:rPr>
          <w:rFonts w:ascii="Arial Narrow" w:hAnsi="Arial Narrow"/>
          <w:b w:val="0"/>
          <w:sz w:val="20"/>
          <w:szCs w:val="20"/>
        </w:rPr>
        <w:t>2</w:t>
      </w:r>
      <w:r w:rsidR="00881764">
        <w:rPr>
          <w:rFonts w:ascii="Arial Narrow" w:hAnsi="Arial Narrow"/>
          <w:b w:val="0"/>
          <w:sz w:val="20"/>
          <w:szCs w:val="20"/>
        </w:rPr>
        <w:t>5</w:t>
      </w:r>
      <w:r w:rsidR="00F62FDD">
        <w:rPr>
          <w:rFonts w:ascii="Arial Narrow" w:hAnsi="Arial Narrow"/>
          <w:b w:val="0"/>
          <w:sz w:val="20"/>
          <w:szCs w:val="20"/>
        </w:rPr>
        <w:t xml:space="preserve"> </w:t>
      </w:r>
      <w:r>
        <w:rPr>
          <w:rFonts w:ascii="Arial Narrow" w:hAnsi="Arial Narrow"/>
          <w:b w:val="0"/>
          <w:sz w:val="20"/>
          <w:szCs w:val="20"/>
        </w:rPr>
        <w:t xml:space="preserve">neinkasovala žiadne tržby za vlastné výkony a tovar ani za iné </w:t>
      </w:r>
      <w:r w:rsidR="00BB2576">
        <w:rPr>
          <w:rFonts w:ascii="Arial Narrow" w:hAnsi="Arial Narrow"/>
          <w:b w:val="0"/>
          <w:sz w:val="20"/>
          <w:szCs w:val="20"/>
        </w:rPr>
        <w:t>poskytnuté práce a služby.</w:t>
      </w:r>
    </w:p>
    <w:p w:rsidR="00BB2576" w:rsidRDefault="00BB2576" w:rsidP="0074067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3332D5" w:rsidRDefault="003332D5" w:rsidP="003332D5">
      <w:pPr>
        <w:pStyle w:val="Zkladntext"/>
        <w:numPr>
          <w:ilvl w:val="0"/>
          <w:numId w:val="29"/>
        </w:numPr>
        <w:ind w:left="357" w:hanging="357"/>
        <w:jc w:val="left"/>
        <w:rPr>
          <w:rFonts w:ascii="Arial Narrow" w:hAnsi="Arial Narrow"/>
          <w:sz w:val="20"/>
          <w:szCs w:val="20"/>
        </w:rPr>
      </w:pPr>
      <w:r w:rsidRPr="003332D5">
        <w:rPr>
          <w:rFonts w:ascii="Arial Narrow" w:hAnsi="Arial Narrow"/>
          <w:sz w:val="20"/>
          <w:szCs w:val="20"/>
        </w:rPr>
        <w:t>Čistý obrat</w:t>
      </w:r>
    </w:p>
    <w:p w:rsidR="003332D5" w:rsidRDefault="003332D5" w:rsidP="003332D5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 xml:space="preserve">Čistý obrat Spoločnosti na účely zistenia povinnosti overenia individuálnej účtovnej závierky audítorom </w:t>
      </w:r>
    </w:p>
    <w:p w:rsidR="003332D5" w:rsidRDefault="003332D5" w:rsidP="003332D5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(§ 19 ods.</w:t>
      </w:r>
      <w:r w:rsidR="005B21EC">
        <w:rPr>
          <w:rFonts w:ascii="Arial Narrow" w:hAnsi="Arial Narrow"/>
          <w:b w:val="0"/>
          <w:sz w:val="20"/>
          <w:szCs w:val="20"/>
        </w:rPr>
        <w:t>1</w:t>
      </w:r>
      <w:r>
        <w:rPr>
          <w:rFonts w:ascii="Arial Narrow" w:hAnsi="Arial Narrow"/>
          <w:b w:val="0"/>
          <w:sz w:val="20"/>
          <w:szCs w:val="20"/>
        </w:rPr>
        <w:t xml:space="preserve"> </w:t>
      </w:r>
      <w:proofErr w:type="spellStart"/>
      <w:r>
        <w:rPr>
          <w:rFonts w:ascii="Arial Narrow" w:hAnsi="Arial Narrow"/>
          <w:b w:val="0"/>
          <w:sz w:val="20"/>
          <w:szCs w:val="20"/>
        </w:rPr>
        <w:t>písm.a</w:t>
      </w:r>
      <w:proofErr w:type="spellEnd"/>
      <w:r>
        <w:rPr>
          <w:rFonts w:ascii="Arial Narrow" w:hAnsi="Arial Narrow"/>
          <w:b w:val="0"/>
          <w:sz w:val="20"/>
          <w:szCs w:val="20"/>
        </w:rPr>
        <w:t xml:space="preserve"> ) zákona o účto</w:t>
      </w:r>
      <w:r w:rsidR="00BB2576">
        <w:rPr>
          <w:rFonts w:ascii="Arial Narrow" w:hAnsi="Arial Narrow"/>
          <w:b w:val="0"/>
          <w:sz w:val="20"/>
          <w:szCs w:val="20"/>
        </w:rPr>
        <w:t>vníctve za rok 20</w:t>
      </w:r>
      <w:r w:rsidR="006A67BA">
        <w:rPr>
          <w:rFonts w:ascii="Arial Narrow" w:hAnsi="Arial Narrow"/>
          <w:b w:val="0"/>
          <w:sz w:val="20"/>
          <w:szCs w:val="20"/>
        </w:rPr>
        <w:t>2</w:t>
      </w:r>
      <w:r w:rsidR="00881764">
        <w:rPr>
          <w:rFonts w:ascii="Arial Narrow" w:hAnsi="Arial Narrow"/>
          <w:b w:val="0"/>
          <w:sz w:val="20"/>
          <w:szCs w:val="20"/>
        </w:rPr>
        <w:t>5</w:t>
      </w:r>
      <w:r w:rsidR="00BB2576">
        <w:rPr>
          <w:rFonts w:ascii="Arial Narrow" w:hAnsi="Arial Narrow"/>
          <w:b w:val="0"/>
          <w:sz w:val="20"/>
          <w:szCs w:val="20"/>
        </w:rPr>
        <w:t xml:space="preserve"> 0 EUR (rok 20</w:t>
      </w:r>
      <w:r w:rsidR="000B3151">
        <w:rPr>
          <w:rFonts w:ascii="Arial Narrow" w:hAnsi="Arial Narrow"/>
          <w:b w:val="0"/>
          <w:sz w:val="20"/>
          <w:szCs w:val="20"/>
        </w:rPr>
        <w:t>2</w:t>
      </w:r>
      <w:r w:rsidR="00881764">
        <w:rPr>
          <w:rFonts w:ascii="Arial Narrow" w:hAnsi="Arial Narrow"/>
          <w:b w:val="0"/>
          <w:sz w:val="20"/>
          <w:szCs w:val="20"/>
        </w:rPr>
        <w:t>5</w:t>
      </w:r>
      <w:r w:rsidR="00BB2576">
        <w:rPr>
          <w:rFonts w:ascii="Arial Narrow" w:hAnsi="Arial Narrow"/>
          <w:b w:val="0"/>
          <w:sz w:val="20"/>
          <w:szCs w:val="20"/>
        </w:rPr>
        <w:t>: 0 EUR)</w:t>
      </w:r>
    </w:p>
    <w:p w:rsidR="00F71971" w:rsidRDefault="00F71971" w:rsidP="008E36BE">
      <w:pPr>
        <w:pStyle w:val="Zkladntext"/>
        <w:numPr>
          <w:ilvl w:val="0"/>
          <w:numId w:val="29"/>
        </w:numPr>
        <w:ind w:left="357" w:hanging="357"/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Náklady na poskytnuté služby, ostatné náklady na hospodársku činnosť</w:t>
      </w:r>
      <w:r w:rsidR="00CE6FDB">
        <w:rPr>
          <w:rFonts w:ascii="Arial Narrow" w:hAnsi="Arial Narrow"/>
          <w:sz w:val="20"/>
          <w:szCs w:val="20"/>
        </w:rPr>
        <w:t xml:space="preserve"> a</w:t>
      </w:r>
      <w:r>
        <w:rPr>
          <w:rFonts w:ascii="Arial Narrow" w:hAnsi="Arial Narrow"/>
          <w:sz w:val="20"/>
          <w:szCs w:val="20"/>
        </w:rPr>
        <w:t xml:space="preserve"> finančné náklady</w:t>
      </w:r>
    </w:p>
    <w:p w:rsidR="00225565" w:rsidRDefault="00225565" w:rsidP="00225565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Prehľad nákladov na poskytnuté služby, ostatné náklady na hospodársku činnosť, finančné a mimoriadne náklady</w:t>
      </w:r>
    </w:p>
    <w:p w:rsidR="00225565" w:rsidRDefault="00225565" w:rsidP="00225565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sú uvedené v nasledujúcom prehľade:</w:t>
      </w:r>
    </w:p>
    <w:p w:rsidR="00225565" w:rsidRDefault="00225565" w:rsidP="00225565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tbl>
      <w:tblPr>
        <w:tblW w:w="8640" w:type="dxa"/>
        <w:tblInd w:w="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0"/>
        <w:gridCol w:w="2180"/>
        <w:gridCol w:w="2180"/>
      </w:tblGrid>
      <w:tr w:rsidR="00A05E94" w:rsidRPr="00A05E94" w:rsidTr="00B11618">
        <w:trPr>
          <w:trHeight w:val="300"/>
        </w:trPr>
        <w:tc>
          <w:tcPr>
            <w:tcW w:w="4280" w:type="dxa"/>
            <w:tcBorders>
              <w:top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A05E94" w:rsidRPr="00A05E94" w:rsidRDefault="00A05E94" w:rsidP="00A05E9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A05E94" w:rsidRPr="00A05E94" w:rsidRDefault="00CE6FDB" w:rsidP="00F62FDD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Ro</w:t>
            </w:r>
            <w:r w:rsidR="006C0B46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k 202</w:t>
            </w:r>
            <w:r w:rsidR="0088176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1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</w:tcBorders>
            <w:noWrap/>
            <w:vAlign w:val="center"/>
            <w:hideMark/>
          </w:tcPr>
          <w:p w:rsidR="00A05E94" w:rsidRPr="00A05E94" w:rsidRDefault="006C0B46" w:rsidP="00F62FDD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88176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A05E94" w:rsidRPr="00A05E94" w:rsidTr="00B11618">
        <w:trPr>
          <w:trHeight w:val="300"/>
        </w:trPr>
        <w:tc>
          <w:tcPr>
            <w:tcW w:w="4280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Náklady na poskytnuté služby, z toho:</w:t>
            </w:r>
          </w:p>
        </w:tc>
        <w:tc>
          <w:tcPr>
            <w:tcW w:w="21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D437A4">
            <w:pPr>
              <w:spacing w:after="0" w:line="240" w:lineRule="auto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 </w:t>
            </w:r>
            <w:r w:rsidR="009A2B7F" w:rsidRPr="00113A7C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</w:t>
            </w:r>
            <w:r w:rsidR="00623CC0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9A2B7F" w:rsidRPr="00113A7C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    </w:t>
            </w:r>
            <w:r w:rsidR="00D437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C64E7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8862C8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536</w:t>
            </w:r>
          </w:p>
        </w:tc>
        <w:tc>
          <w:tcPr>
            <w:tcW w:w="21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  <w:hideMark/>
          </w:tcPr>
          <w:p w:rsidR="00A05E94" w:rsidRPr="00095B4A" w:rsidRDefault="00A05E94" w:rsidP="00503739">
            <w:pPr>
              <w:spacing w:after="0" w:line="240" w:lineRule="auto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095B4A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 </w:t>
            </w:r>
            <w:r w:rsidR="00113A7C" w:rsidRPr="00095B4A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  </w:t>
            </w:r>
            <w:r w:rsidR="00623CC0" w:rsidRPr="00095B4A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13A7C" w:rsidRPr="00095B4A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 </w:t>
            </w:r>
            <w:r w:rsidR="00503739" w:rsidRPr="00095B4A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</w:t>
            </w:r>
            <w:r w:rsidR="0088176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398</w:t>
            </w:r>
          </w:p>
        </w:tc>
      </w:tr>
      <w:tr w:rsidR="00A05E94" w:rsidRPr="00A05E94" w:rsidTr="00B11618">
        <w:trPr>
          <w:trHeight w:val="300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  <w:t>Náklady voči audítorom a audítorskej spoločnosti</w:t>
            </w:r>
            <w:r w:rsidR="008777DF"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  <w:t xml:space="preserve"> z toho: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4A643D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4A643D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="004A643D" w:rsidRPr="004A643D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113A7C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   </w:t>
            </w:r>
            <w:r w:rsidR="00623CC0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13A7C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           0</w:t>
            </w:r>
          </w:p>
        </w:tc>
      </w:tr>
      <w:tr w:rsidR="00A05E94" w:rsidRPr="00A05E94" w:rsidTr="008777DF">
        <w:trPr>
          <w:trHeight w:val="301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8777DF" w:rsidRPr="008777DF" w:rsidRDefault="008777DF" w:rsidP="008777DF">
            <w:pPr>
              <w:spacing w:after="0" w:line="240" w:lineRule="auto"/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</w:pPr>
            <w:r w:rsidRPr="008777DF"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  <w:t>Náklady na overenie individuálnej účtovnej závierky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8777DF" w:rsidRDefault="00A05E94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777DF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BD5A1B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D5A1B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0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  <w:hideMark/>
          </w:tcPr>
          <w:p w:rsidR="00A05E94" w:rsidRPr="008777DF" w:rsidRDefault="00A05E94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777DF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BD5A1B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D5A1B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0  </w:t>
            </w:r>
          </w:p>
        </w:tc>
      </w:tr>
      <w:tr w:rsidR="008777DF" w:rsidRPr="00A05E94" w:rsidTr="008777DF">
        <w:trPr>
          <w:trHeight w:val="301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8777DF" w:rsidRPr="008777DF" w:rsidRDefault="00BD5A1B" w:rsidP="00BD5A1B">
            <w:pPr>
              <w:spacing w:after="0" w:line="240" w:lineRule="auto"/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  <w:t xml:space="preserve">Iné </w:t>
            </w:r>
            <w:proofErr w:type="spellStart"/>
            <w:r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  <w:t>uisťovacie</w:t>
            </w:r>
            <w:proofErr w:type="spellEnd"/>
            <w:r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  <w:t xml:space="preserve"> audítorské služby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8777DF" w:rsidRPr="008777DF" w:rsidRDefault="00BD5A1B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0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</w:tcPr>
          <w:p w:rsidR="00BD5A1B" w:rsidRPr="008777DF" w:rsidRDefault="00BD5A1B" w:rsidP="00BD5A1B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0</w:t>
            </w:r>
          </w:p>
        </w:tc>
      </w:tr>
      <w:tr w:rsidR="008777DF" w:rsidRPr="00A05E94" w:rsidTr="008777DF">
        <w:trPr>
          <w:trHeight w:val="301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8777DF" w:rsidRPr="008777DF" w:rsidRDefault="00BD5A1B" w:rsidP="00A05E94">
            <w:pPr>
              <w:spacing w:after="0" w:line="240" w:lineRule="auto"/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  <w:t>Súvisiace audítorské služby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8777DF" w:rsidRPr="008777DF" w:rsidRDefault="00BD5A1B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0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</w:tcPr>
          <w:p w:rsidR="008777DF" w:rsidRPr="008777DF" w:rsidRDefault="00BD5A1B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0  </w:t>
            </w:r>
          </w:p>
        </w:tc>
      </w:tr>
      <w:tr w:rsidR="008777DF" w:rsidRPr="00A05E94" w:rsidTr="008777DF">
        <w:trPr>
          <w:trHeight w:val="301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8777DF" w:rsidRPr="008777DF" w:rsidRDefault="00BD5A1B" w:rsidP="00A05E94">
            <w:pPr>
              <w:spacing w:after="0" w:line="240" w:lineRule="auto"/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  <w:t>Daňové poradenstvo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8777DF" w:rsidRPr="008777DF" w:rsidRDefault="00BD5A1B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0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</w:tcPr>
          <w:p w:rsidR="008777DF" w:rsidRPr="008777DF" w:rsidRDefault="00BD5A1B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0</w:t>
            </w:r>
          </w:p>
        </w:tc>
      </w:tr>
      <w:tr w:rsidR="008777DF" w:rsidRPr="00A05E94" w:rsidTr="008777DF">
        <w:trPr>
          <w:trHeight w:val="301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8777DF" w:rsidRPr="008777DF" w:rsidRDefault="00BD5A1B" w:rsidP="00A05E94">
            <w:pPr>
              <w:spacing w:after="0" w:line="240" w:lineRule="auto"/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iCs/>
                <w:color w:val="000000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8777DF" w:rsidRPr="008777DF" w:rsidRDefault="00BD5A1B" w:rsidP="00BD5A1B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0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</w:tcPr>
          <w:p w:rsidR="008777DF" w:rsidRPr="008777DF" w:rsidRDefault="00BD5A1B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</w:t>
            </w:r>
            <w:r w:rsidR="00623CC0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0</w:t>
            </w:r>
          </w:p>
        </w:tc>
      </w:tr>
      <w:tr w:rsidR="008777DF" w:rsidRPr="00A05E94" w:rsidTr="00A5046F">
        <w:trPr>
          <w:trHeight w:val="113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8777DF" w:rsidRPr="00A05E94" w:rsidRDefault="008777DF" w:rsidP="00A05E94">
            <w:pPr>
              <w:spacing w:after="0" w:line="240" w:lineRule="auto"/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8777DF" w:rsidRPr="00A05E94" w:rsidRDefault="008777DF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</w:tcPr>
          <w:p w:rsidR="008777DF" w:rsidRPr="00A05E94" w:rsidRDefault="008777DF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A05E94" w:rsidRPr="00A05E94" w:rsidTr="00B11618">
        <w:trPr>
          <w:trHeight w:val="300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  <w:t>Ostatné náklady na poskytnuté služby, z toho: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8862C8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4A643D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</w:t>
            </w:r>
            <w:r w:rsidR="009C4682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4A643D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</w:t>
            </w:r>
            <w:r w:rsidR="00D437A4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822005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8862C8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536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503739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113A7C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</w:t>
            </w:r>
            <w:r w:rsidR="00503739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</w:t>
            </w:r>
            <w:r w:rsidR="00F62FDD">
              <w:rPr>
                <w:rFonts w:cs="Calibri"/>
                <w:color w:val="000000"/>
                <w:sz w:val="20"/>
                <w:szCs w:val="20"/>
                <w:lang w:eastAsia="sk-SK"/>
              </w:rPr>
              <w:t>398</w:t>
            </w:r>
          </w:p>
        </w:tc>
      </w:tr>
      <w:tr w:rsidR="00A05E94" w:rsidRPr="00A05E94" w:rsidTr="00B11618">
        <w:trPr>
          <w:trHeight w:val="300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Nájomné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4A643D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</w:t>
            </w:r>
            <w:r w:rsidR="009C4682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4A643D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</w:t>
            </w:r>
            <w:r w:rsidR="00D437A4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0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113A7C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</w:t>
            </w:r>
            <w:r w:rsidR="0001365B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503739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01365B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503739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01365B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0</w:t>
            </w:r>
          </w:p>
        </w:tc>
      </w:tr>
      <w:tr w:rsidR="002041EB" w:rsidRPr="00A05E94" w:rsidTr="00B11618">
        <w:trPr>
          <w:trHeight w:val="300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2041EB" w:rsidRPr="00A05E94" w:rsidRDefault="002041EB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Účtovníctvo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2041EB" w:rsidRPr="002041EB" w:rsidRDefault="009A579C" w:rsidP="002041EB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     </w:t>
            </w:r>
            <w:r w:rsidR="00D437A4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0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</w:tcPr>
          <w:p w:rsidR="002041EB" w:rsidRPr="00A05E94" w:rsidRDefault="00113A7C" w:rsidP="0001365B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="0001365B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503739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503739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D437A4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01365B">
              <w:rPr>
                <w:rFonts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A05E94" w:rsidRPr="00A05E94" w:rsidTr="00B11618">
        <w:trPr>
          <w:trHeight w:val="300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Ostatné 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822005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4A643D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</w:t>
            </w:r>
            <w:r w:rsidR="009C4682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041EB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</w:t>
            </w:r>
            <w:r w:rsidR="00822005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A5D68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8862C8">
              <w:rPr>
                <w:rFonts w:cs="Calibri"/>
                <w:color w:val="000000"/>
                <w:sz w:val="20"/>
                <w:szCs w:val="20"/>
                <w:lang w:eastAsia="sk-SK"/>
              </w:rPr>
              <w:t>536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90E8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113A7C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</w:t>
            </w:r>
            <w:r w:rsidR="00503739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A90E84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</w:t>
            </w:r>
            <w:r w:rsidR="00F62FDD">
              <w:rPr>
                <w:rFonts w:cs="Calibri"/>
                <w:color w:val="000000"/>
                <w:sz w:val="20"/>
                <w:szCs w:val="20"/>
                <w:lang w:eastAsia="sk-SK"/>
              </w:rPr>
              <w:t>398</w:t>
            </w:r>
            <w:r w:rsidR="00A90E84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A05E94" w:rsidRPr="00A05E94" w:rsidTr="00A5046F">
        <w:trPr>
          <w:trHeight w:val="113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A05E94" w:rsidRPr="00A05E94" w:rsidTr="00B11618">
        <w:trPr>
          <w:trHeight w:val="300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Náklady z hospodárskej činnosti</w:t>
            </w:r>
            <w:r w:rsidR="001544F2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, z toho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EE21B2" w:rsidRDefault="00A05E94" w:rsidP="008862C8">
            <w:pPr>
              <w:spacing w:after="0" w:line="240" w:lineRule="auto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EE21B2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 </w:t>
            </w:r>
            <w:r w:rsidR="00EB3306" w:rsidRPr="00EE21B2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   </w:t>
            </w:r>
            <w:r w:rsidR="008862C8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EB3306" w:rsidRPr="00EE21B2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</w:t>
            </w:r>
            <w:r w:rsidR="009C4682" w:rsidRPr="00EE21B2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EB3306" w:rsidRPr="00EE21B2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</w:t>
            </w:r>
            <w:r w:rsidR="008862C8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14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90E84">
            <w:pPr>
              <w:spacing w:after="0" w:line="240" w:lineRule="auto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3D5833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D437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      </w:t>
            </w:r>
            <w:r w:rsidR="00503739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D437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</w:t>
            </w:r>
            <w:r w:rsidR="0088176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0</w:t>
            </w:r>
            <w:r w:rsidR="0057427E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A05E94" w:rsidRPr="00A05E94" w:rsidTr="00B11618">
        <w:trPr>
          <w:trHeight w:val="300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 </w:t>
            </w:r>
            <w:r w:rsidR="001544F2" w:rsidRPr="001544F2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Správne poplatky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0168DC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1544F2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</w:t>
            </w:r>
            <w:r w:rsidR="008862C8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544F2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</w:t>
            </w:r>
            <w:r w:rsidR="00734F01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544F2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8862C8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  <w:hideMark/>
          </w:tcPr>
          <w:p w:rsidR="00A05E94" w:rsidRPr="006A67BA" w:rsidRDefault="00A05E94" w:rsidP="00A90E84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  <w:r w:rsidR="001544F2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="00503739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C61CEB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6A67BA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881764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 0</w:t>
            </w:r>
          </w:p>
        </w:tc>
      </w:tr>
      <w:tr w:rsidR="001544F2" w:rsidRPr="00A05E94" w:rsidTr="00B11618">
        <w:trPr>
          <w:trHeight w:val="300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9E7C4E" w:rsidRPr="009E7C4E" w:rsidRDefault="009E7C4E" w:rsidP="009E7C4E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Cs w:val="20"/>
                <w:lang w:eastAsia="sk-SK"/>
              </w:rPr>
              <w:t xml:space="preserve"> </w:t>
            </w:r>
            <w:r w:rsidRPr="009E7C4E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Ostatné náklady na hosp</w:t>
            </w:r>
            <w:r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odársku </w:t>
            </w:r>
            <w:r w:rsidRPr="009E7C4E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činnosť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1544F2" w:rsidRPr="009E7C4E" w:rsidRDefault="009E7C4E" w:rsidP="00A05E94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             </w:t>
            </w:r>
            <w:r w:rsidR="00734F01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 0 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</w:tcPr>
          <w:p w:rsidR="001544F2" w:rsidRPr="009E7C4E" w:rsidRDefault="009E7C4E" w:rsidP="00E46082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            </w:t>
            </w:r>
            <w:r w:rsidR="00D437A4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503739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D437A4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 0</w:t>
            </w:r>
          </w:p>
        </w:tc>
      </w:tr>
      <w:tr w:rsidR="009E7C4E" w:rsidRPr="00A05E94" w:rsidTr="00A5046F">
        <w:trPr>
          <w:trHeight w:val="113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9E7C4E" w:rsidRPr="009E7C4E" w:rsidRDefault="009E7C4E" w:rsidP="00A05E94">
            <w:pPr>
              <w:spacing w:after="0" w:line="240" w:lineRule="auto"/>
              <w:rPr>
                <w:rFonts w:cs="Calibri"/>
                <w:color w:val="000000"/>
                <w:szCs w:val="20"/>
                <w:lang w:eastAsia="sk-SK"/>
              </w:rPr>
            </w:pP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9E7C4E" w:rsidRPr="00A05E94" w:rsidRDefault="009E7C4E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</w:tcPr>
          <w:p w:rsidR="009E7C4E" w:rsidRPr="00A05E94" w:rsidRDefault="009E7C4E" w:rsidP="00A05E9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A05E94" w:rsidRPr="00A05E94" w:rsidTr="00B11618">
        <w:trPr>
          <w:trHeight w:val="300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Finančné náklady, z toho: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EB3306">
            <w:pPr>
              <w:spacing w:after="0" w:line="240" w:lineRule="auto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 </w:t>
            </w:r>
            <w:r w:rsidR="00EB3306" w:rsidRPr="00EB3306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       </w:t>
            </w:r>
            <w:r w:rsidR="009C4682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EB3306" w:rsidRPr="00EB3306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8862C8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315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90E84">
            <w:pPr>
              <w:spacing w:after="0" w:line="240" w:lineRule="auto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 </w:t>
            </w:r>
            <w:r w:rsidR="003D5833" w:rsidRPr="003D5833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</w:t>
            </w:r>
            <w:r w:rsidR="001544F2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3D5833" w:rsidRPr="003D5833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  </w:t>
            </w:r>
            <w:r w:rsidR="00C61CEB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3D5833" w:rsidRPr="003D5833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503739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88176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312</w:t>
            </w:r>
          </w:p>
        </w:tc>
      </w:tr>
      <w:tr w:rsidR="00A05E94" w:rsidRPr="00A05E94" w:rsidTr="00CE6FDB">
        <w:trPr>
          <w:trHeight w:val="300"/>
        </w:trPr>
        <w:tc>
          <w:tcPr>
            <w:tcW w:w="42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CE6FDB" w:rsidP="00A05E94">
            <w:pPr>
              <w:spacing w:after="0" w:line="240" w:lineRule="auto"/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  <w:t>Nákladové úroky pre prepojené účtovné jednotky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CE6FDB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 </w:t>
            </w:r>
            <w:r w:rsidR="00EB3306" w:rsidRPr="00EB3306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        </w:t>
            </w:r>
            <w:r w:rsidR="009C4682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EB3306" w:rsidRPr="00EB3306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C61CEB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CE6FDB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0B3DB3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108</w:t>
            </w:r>
            <w:r w:rsidR="00CE6FDB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96149A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 </w:t>
            </w:r>
            <w:r w:rsidR="003D5833" w:rsidRPr="003D5833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          </w:t>
            </w:r>
            <w:r w:rsidR="00503739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6A67BA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108</w:t>
            </w:r>
          </w:p>
        </w:tc>
      </w:tr>
      <w:tr w:rsidR="00A05E94" w:rsidRPr="00A05E94" w:rsidTr="00CE6FDB">
        <w:trPr>
          <w:trHeight w:val="300"/>
        </w:trPr>
        <w:tc>
          <w:tcPr>
            <w:tcW w:w="4280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A05E94">
            <w:pPr>
              <w:spacing w:after="0" w:line="240" w:lineRule="auto"/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  <w:t>Ostatné finančné náklady</w:t>
            </w:r>
            <w:r w:rsidR="009A2B7F" w:rsidRPr="009A2B7F"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05E94"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  <w:t>-</w:t>
            </w:r>
            <w:r w:rsidR="009A2B7F" w:rsidRPr="009A2B7F"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A05E94">
              <w:rPr>
                <w:rFonts w:cs="Calibri"/>
                <w:i/>
                <w:iCs/>
                <w:color w:val="000000"/>
                <w:sz w:val="20"/>
                <w:szCs w:val="20"/>
                <w:lang w:eastAsia="sk-SK"/>
              </w:rPr>
              <w:t>bankové poplatky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A05E94" w:rsidRPr="00A05E94" w:rsidRDefault="00A05E94" w:rsidP="000168DC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 </w:t>
            </w:r>
            <w:r w:rsidR="00EB3306" w:rsidRPr="00EB3306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       </w:t>
            </w:r>
            <w:r w:rsidR="009C4682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EB3306" w:rsidRPr="00EB3306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  </w:t>
            </w:r>
            <w:r w:rsidR="00B1448D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20</w:t>
            </w:r>
            <w:r w:rsidR="008862C8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1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noWrap/>
            <w:vAlign w:val="bottom"/>
            <w:hideMark/>
          </w:tcPr>
          <w:p w:rsidR="00A05E94" w:rsidRPr="00A05E94" w:rsidRDefault="00A05E94" w:rsidP="00A90E84">
            <w:pPr>
              <w:spacing w:after="0" w:line="240" w:lineRule="auto"/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</w:pPr>
            <w:r w:rsidRPr="00A05E94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 </w:t>
            </w:r>
            <w:r w:rsidR="003D5833" w:rsidRPr="003D5833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      </w:t>
            </w:r>
            <w:r w:rsidR="00C61CEB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CE6FDB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 </w:t>
            </w:r>
            <w:r w:rsidR="00503739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CE6FDB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881764">
              <w:rPr>
                <w:rFonts w:cs="Calibri"/>
                <w:i/>
                <w:color w:val="000000"/>
                <w:sz w:val="20"/>
                <w:szCs w:val="20"/>
                <w:lang w:eastAsia="sk-SK"/>
              </w:rPr>
              <w:t>204</w:t>
            </w:r>
          </w:p>
        </w:tc>
      </w:tr>
    </w:tbl>
    <w:p w:rsidR="0059092B" w:rsidRDefault="0059092B" w:rsidP="00225565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B33132" w:rsidRDefault="00B33132" w:rsidP="00225565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bookmarkStart w:id="0" w:name="_GoBack"/>
      <w:bookmarkEnd w:id="0"/>
    </w:p>
    <w:p w:rsidR="00B9538C" w:rsidRDefault="00AA6FB1" w:rsidP="003758A7">
      <w:pPr>
        <w:pStyle w:val="Odsekzoznamu"/>
        <w:numPr>
          <w:ilvl w:val="0"/>
          <w:numId w:val="14"/>
        </w:numPr>
        <w:spacing w:after="0" w:line="240" w:lineRule="auto"/>
        <w:rPr>
          <w:b/>
          <w:sz w:val="20"/>
          <w:szCs w:val="20"/>
        </w:rPr>
      </w:pPr>
      <w:r w:rsidRPr="00AA6FB1">
        <w:rPr>
          <w:b/>
          <w:sz w:val="20"/>
          <w:szCs w:val="20"/>
        </w:rPr>
        <w:t>INFORMÁCIE O ÚDAJOCH NA PODSÚVAHOVÝCH ÚČTOCH</w:t>
      </w:r>
    </w:p>
    <w:p w:rsidR="00AA6FB1" w:rsidRDefault="00AA6FB1" w:rsidP="00A52B05">
      <w:pPr>
        <w:pStyle w:val="Odsekzoznamu"/>
        <w:spacing w:after="0" w:line="240" w:lineRule="auto"/>
        <w:ind w:left="284"/>
        <w:rPr>
          <w:sz w:val="20"/>
          <w:szCs w:val="20"/>
        </w:rPr>
      </w:pPr>
      <w:r>
        <w:rPr>
          <w:sz w:val="20"/>
          <w:szCs w:val="20"/>
        </w:rPr>
        <w:t xml:space="preserve">Spoločnosť nemá žiadny najatý majetok, prenajatý majetok ani iné finančné povinnosti, ktoré sa </w:t>
      </w:r>
      <w:r w:rsidR="00A52B05">
        <w:rPr>
          <w:sz w:val="20"/>
          <w:szCs w:val="20"/>
        </w:rPr>
        <w:t xml:space="preserve">nesledujú v bežnom účtovnom období a </w:t>
      </w:r>
      <w:r>
        <w:rPr>
          <w:sz w:val="20"/>
          <w:szCs w:val="20"/>
        </w:rPr>
        <w:t>ne</w:t>
      </w:r>
      <w:r w:rsidR="00A52B05">
        <w:rPr>
          <w:sz w:val="20"/>
          <w:szCs w:val="20"/>
        </w:rPr>
        <w:t>uvádzajú</w:t>
      </w:r>
      <w:r>
        <w:rPr>
          <w:sz w:val="20"/>
          <w:szCs w:val="20"/>
        </w:rPr>
        <w:t xml:space="preserve"> v súvahe.</w:t>
      </w:r>
    </w:p>
    <w:p w:rsidR="00D66E8A" w:rsidRDefault="00D66E8A" w:rsidP="00AA6FB1">
      <w:pPr>
        <w:pStyle w:val="Odsekzoznamu"/>
        <w:spacing w:after="0" w:line="240" w:lineRule="auto"/>
        <w:ind w:left="357"/>
        <w:rPr>
          <w:sz w:val="20"/>
          <w:szCs w:val="20"/>
        </w:rPr>
      </w:pPr>
    </w:p>
    <w:p w:rsidR="009A0C92" w:rsidRDefault="009A0C92" w:rsidP="00AA6FB1">
      <w:pPr>
        <w:pStyle w:val="Odsekzoznamu"/>
        <w:spacing w:after="0" w:line="240" w:lineRule="auto"/>
        <w:ind w:left="357"/>
        <w:rPr>
          <w:sz w:val="20"/>
          <w:szCs w:val="20"/>
        </w:rPr>
      </w:pPr>
    </w:p>
    <w:p w:rsidR="00EA6E8A" w:rsidRDefault="00EA6E8A" w:rsidP="003758A7">
      <w:pPr>
        <w:pStyle w:val="Odsekzoznamu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b/>
          <w:sz w:val="20"/>
          <w:szCs w:val="20"/>
        </w:rPr>
      </w:pPr>
      <w:r w:rsidRPr="00EA6E8A">
        <w:rPr>
          <w:b/>
          <w:sz w:val="20"/>
          <w:szCs w:val="20"/>
        </w:rPr>
        <w:t>INFORMÁCIE O</w:t>
      </w:r>
      <w:r w:rsidR="000A4B66">
        <w:rPr>
          <w:b/>
          <w:sz w:val="20"/>
          <w:szCs w:val="20"/>
        </w:rPr>
        <w:t> INÝCH AKTÍVACH A INÝCH PASÍVACH</w:t>
      </w:r>
    </w:p>
    <w:p w:rsidR="000A4B66" w:rsidRDefault="000A4B66" w:rsidP="000A4B66">
      <w:pPr>
        <w:pStyle w:val="Odsekzoznamu"/>
        <w:autoSpaceDE w:val="0"/>
        <w:autoSpaceDN w:val="0"/>
        <w:adjustRightInd w:val="0"/>
        <w:spacing w:after="0" w:line="240" w:lineRule="auto"/>
        <w:ind w:left="284"/>
        <w:rPr>
          <w:sz w:val="20"/>
          <w:szCs w:val="20"/>
        </w:rPr>
      </w:pPr>
      <w:r>
        <w:rPr>
          <w:sz w:val="20"/>
          <w:szCs w:val="20"/>
        </w:rPr>
        <w:t>Spoločnosť neeviduje žiadne podmienené záväzky a podmienený majetok, ktor</w:t>
      </w:r>
      <w:r w:rsidR="00A52B05">
        <w:rPr>
          <w:sz w:val="20"/>
          <w:szCs w:val="20"/>
        </w:rPr>
        <w:t>é</w:t>
      </w:r>
      <w:r>
        <w:rPr>
          <w:sz w:val="20"/>
          <w:szCs w:val="20"/>
        </w:rPr>
        <w:t xml:space="preserve"> sa nesledujú</w:t>
      </w:r>
      <w:r w:rsidR="00A52B05">
        <w:rPr>
          <w:sz w:val="20"/>
          <w:szCs w:val="20"/>
        </w:rPr>
        <w:t xml:space="preserve"> v bežnom účtovnom období a neuvádzajú sa</w:t>
      </w:r>
      <w:r>
        <w:rPr>
          <w:sz w:val="20"/>
          <w:szCs w:val="20"/>
        </w:rPr>
        <w:t xml:space="preserve"> v súvahe.</w:t>
      </w:r>
    </w:p>
    <w:p w:rsidR="00D66E8A" w:rsidRDefault="00D66E8A" w:rsidP="000E650C">
      <w:pPr>
        <w:pStyle w:val="Odsekzoznamu"/>
        <w:spacing w:after="0" w:line="240" w:lineRule="auto"/>
        <w:ind w:left="284"/>
        <w:rPr>
          <w:sz w:val="20"/>
          <w:szCs w:val="20"/>
        </w:rPr>
      </w:pPr>
    </w:p>
    <w:p w:rsidR="009A0C92" w:rsidRDefault="009A0C92" w:rsidP="000E650C">
      <w:pPr>
        <w:pStyle w:val="Odsekzoznamu"/>
        <w:spacing w:after="0" w:line="240" w:lineRule="auto"/>
        <w:ind w:left="284"/>
        <w:rPr>
          <w:sz w:val="20"/>
          <w:szCs w:val="20"/>
        </w:rPr>
      </w:pPr>
    </w:p>
    <w:p w:rsidR="000E650C" w:rsidRPr="003730FD" w:rsidRDefault="00EC161E" w:rsidP="003758A7">
      <w:pPr>
        <w:pStyle w:val="Odsekzoznamu"/>
        <w:numPr>
          <w:ilvl w:val="0"/>
          <w:numId w:val="14"/>
        </w:numPr>
        <w:spacing w:after="0" w:line="240" w:lineRule="auto"/>
        <w:rPr>
          <w:b/>
          <w:sz w:val="20"/>
          <w:szCs w:val="20"/>
        </w:rPr>
      </w:pPr>
      <w:r w:rsidRPr="003730FD">
        <w:rPr>
          <w:b/>
          <w:sz w:val="20"/>
          <w:szCs w:val="20"/>
        </w:rPr>
        <w:t>INFORMÁCIE O SKUTOČNOSTIACH, KTORÉ NASTALI PO DNI, KU KTORÉMU SA ZOSTAVUJE ÚČTOVNÁ ZÁVIERKA, DO DŇA ZOSTAVENIA  ÚĆTOVNEJ ZÁVIERKY</w:t>
      </w:r>
    </w:p>
    <w:p w:rsidR="00EC161E" w:rsidRDefault="00EC161E" w:rsidP="00EC161E">
      <w:pPr>
        <w:pStyle w:val="Odsekzoznamu"/>
        <w:spacing w:after="0" w:line="240" w:lineRule="auto"/>
        <w:ind w:left="284"/>
        <w:rPr>
          <w:sz w:val="20"/>
          <w:szCs w:val="20"/>
        </w:rPr>
      </w:pPr>
      <w:r w:rsidRPr="003730FD">
        <w:rPr>
          <w:sz w:val="20"/>
          <w:szCs w:val="20"/>
        </w:rPr>
        <w:t>Po 31. decembri 20</w:t>
      </w:r>
      <w:r w:rsidR="00A63B2B">
        <w:rPr>
          <w:sz w:val="20"/>
          <w:szCs w:val="20"/>
        </w:rPr>
        <w:t>2</w:t>
      </w:r>
      <w:r w:rsidR="002955BC">
        <w:rPr>
          <w:sz w:val="20"/>
          <w:szCs w:val="20"/>
        </w:rPr>
        <w:t>5</w:t>
      </w:r>
      <w:r w:rsidRPr="003730FD">
        <w:rPr>
          <w:sz w:val="20"/>
          <w:szCs w:val="20"/>
        </w:rPr>
        <w:t>, nenastali žiadne udalosti, ktoré majú významný vplyv na verné zobrazenie skutočností a ktoré sú predmetom účtovníctva.</w:t>
      </w:r>
    </w:p>
    <w:sectPr w:rsidR="00EC161E" w:rsidSect="00BE690E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2A44" w:rsidRDefault="00C42A44" w:rsidP="00107589">
      <w:pPr>
        <w:spacing w:after="0" w:line="240" w:lineRule="auto"/>
      </w:pPr>
      <w:r>
        <w:separator/>
      </w:r>
    </w:p>
  </w:endnote>
  <w:endnote w:type="continuationSeparator" w:id="0">
    <w:p w:rsidR="00C42A44" w:rsidRDefault="00C42A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5DCB" w:rsidRDefault="00B85DC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862C8">
      <w:rPr>
        <w:noProof/>
      </w:rPr>
      <w:t>19</w:t>
    </w:r>
    <w:r>
      <w:rPr>
        <w:noProof/>
      </w:rPr>
      <w:fldChar w:fldCharType="end"/>
    </w:r>
  </w:p>
  <w:p w:rsidR="00B85DCB" w:rsidRDefault="00B85DC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2A44" w:rsidRDefault="00C42A44" w:rsidP="00107589">
      <w:pPr>
        <w:spacing w:after="0" w:line="240" w:lineRule="auto"/>
      </w:pPr>
      <w:r>
        <w:separator/>
      </w:r>
    </w:p>
  </w:footnote>
  <w:footnote w:type="continuationSeparator" w:id="0">
    <w:p w:rsidR="00C42A44" w:rsidRDefault="00C42A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5DCB" w:rsidRDefault="00B85DCB" w:rsidP="00785208">
    <w:pPr>
      <w:jc w:val="center"/>
    </w:pPr>
    <w:proofErr w:type="spellStart"/>
    <w:r>
      <w:t>Water</w:t>
    </w:r>
    <w:proofErr w:type="spellEnd"/>
    <w:r>
      <w:t xml:space="preserve"> </w:t>
    </w:r>
    <w:proofErr w:type="spellStart"/>
    <w:r>
      <w:t>Services</w:t>
    </w:r>
    <w:proofErr w:type="spellEnd"/>
    <w:r>
      <w:t xml:space="preserve">, </w:t>
    </w:r>
    <w:proofErr w:type="spellStart"/>
    <w:r>
      <w:t>a.s</w:t>
    </w:r>
    <w:proofErr w:type="spellEnd"/>
    <w:r>
      <w:t>.</w:t>
    </w:r>
  </w:p>
  <w:tbl>
    <w:tblPr>
      <w:tblW w:w="858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640"/>
      <w:gridCol w:w="960"/>
      <w:gridCol w:w="680"/>
      <w:gridCol w:w="1140"/>
      <w:gridCol w:w="760"/>
      <w:gridCol w:w="240"/>
      <w:gridCol w:w="240"/>
      <w:gridCol w:w="240"/>
      <w:gridCol w:w="240"/>
      <w:gridCol w:w="240"/>
      <w:gridCol w:w="240"/>
      <w:gridCol w:w="240"/>
      <w:gridCol w:w="240"/>
      <w:gridCol w:w="240"/>
      <w:gridCol w:w="240"/>
    </w:tblGrid>
    <w:tr w:rsidR="00B85DCB" w:rsidRPr="00F37163" w:rsidTr="00F37163">
      <w:trPr>
        <w:trHeight w:val="222"/>
      </w:trPr>
      <w:tc>
        <w:tcPr>
          <w:tcW w:w="2640" w:type="dxa"/>
          <w:vMerge w:val="restart"/>
          <w:tcBorders>
            <w:top w:val="nil"/>
            <w:left w:val="nil"/>
            <w:bottom w:val="nil"/>
            <w:right w:val="nil"/>
          </w:tcBorders>
          <w:noWrap/>
          <w:hideMark/>
        </w:tcPr>
        <w:p w:rsidR="00B85DCB" w:rsidRPr="00F37163" w:rsidRDefault="00B85DCB" w:rsidP="00F37163">
          <w:pPr>
            <w:spacing w:after="0" w:line="240" w:lineRule="auto"/>
            <w:jc w:val="center"/>
            <w:rPr>
              <w:rFonts w:cs="Calibri"/>
              <w:color w:val="000000"/>
              <w:sz w:val="20"/>
              <w:szCs w:val="20"/>
              <w:lang w:eastAsia="sk-SK"/>
            </w:rPr>
          </w:pPr>
          <w:r w:rsidRPr="00F37163">
            <w:rPr>
              <w:rFonts w:cs="Calibri"/>
              <w:color w:val="000000"/>
              <w:sz w:val="20"/>
              <w:szCs w:val="20"/>
              <w:lang w:eastAsia="sk-SK"/>
            </w:rPr>
            <w:t xml:space="preserve">Poznámky </w:t>
          </w:r>
          <w:proofErr w:type="spellStart"/>
          <w:r w:rsidRPr="00F37163">
            <w:rPr>
              <w:rFonts w:cs="Calibri"/>
              <w:color w:val="000000"/>
              <w:sz w:val="20"/>
              <w:szCs w:val="20"/>
              <w:lang w:eastAsia="sk-SK"/>
            </w:rPr>
            <w:t>Úč</w:t>
          </w:r>
          <w:proofErr w:type="spellEnd"/>
          <w:r w:rsidRPr="00F37163">
            <w:rPr>
              <w:rFonts w:cs="Calibri"/>
              <w:color w:val="000000"/>
              <w:sz w:val="20"/>
              <w:szCs w:val="20"/>
              <w:lang w:eastAsia="sk-SK"/>
            </w:rPr>
            <w:t xml:space="preserve"> POD 3-01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6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11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jc w:val="right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 </w:t>
          </w: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 </w:t>
          </w:r>
        </w:p>
      </w:tc>
      <w:tc>
        <w:tcPr>
          <w:tcW w:w="2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6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5</w:t>
          </w:r>
        </w:p>
      </w:tc>
    </w:tr>
    <w:tr w:rsidR="00B85DCB" w:rsidRPr="00F37163" w:rsidTr="00F37163">
      <w:trPr>
        <w:trHeight w:val="19"/>
      </w:trPr>
      <w:tc>
        <w:tcPr>
          <w:tcW w:w="2640" w:type="dxa"/>
          <w:vMerge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20"/>
              <w:szCs w:val="20"/>
              <w:lang w:eastAsia="sk-SK"/>
            </w:rPr>
          </w:pP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6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11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jc w:val="right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 </w:t>
          </w: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</w:tr>
    <w:tr w:rsidR="00B85DCB" w:rsidRPr="00F37163" w:rsidTr="00F37163">
      <w:trPr>
        <w:trHeight w:val="222"/>
      </w:trPr>
      <w:tc>
        <w:tcPr>
          <w:tcW w:w="2640" w:type="dxa"/>
          <w:vMerge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20"/>
              <w:szCs w:val="20"/>
              <w:lang w:eastAsia="sk-SK"/>
            </w:rPr>
          </w:pP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6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11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jc w:val="right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DIČ</w:t>
          </w:r>
        </w:p>
      </w:tc>
      <w:tc>
        <w:tcPr>
          <w:tcW w:w="2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8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6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5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B85DCB" w:rsidRPr="00F37163" w:rsidRDefault="00B85DCB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0</w:t>
          </w:r>
        </w:p>
      </w:tc>
    </w:tr>
  </w:tbl>
  <w:p w:rsidR="00B85DCB" w:rsidRPr="004268D2" w:rsidRDefault="00B85DC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9745A19"/>
    <w:multiLevelType w:val="hybridMultilevel"/>
    <w:tmpl w:val="5BAA1DEA"/>
    <w:lvl w:ilvl="0" w:tplc="09DA6462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5D2E14"/>
    <w:multiLevelType w:val="hybridMultilevel"/>
    <w:tmpl w:val="4FDC02E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D5B065C"/>
    <w:multiLevelType w:val="hybridMultilevel"/>
    <w:tmpl w:val="E864F04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07B6C42"/>
    <w:multiLevelType w:val="hybridMultilevel"/>
    <w:tmpl w:val="54AA6A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58961CF"/>
    <w:multiLevelType w:val="hybridMultilevel"/>
    <w:tmpl w:val="E4923F90"/>
    <w:lvl w:ilvl="0" w:tplc="D3B8F7D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B595CF4"/>
    <w:multiLevelType w:val="hybridMultilevel"/>
    <w:tmpl w:val="82F45188"/>
    <w:lvl w:ilvl="0" w:tplc="49E4448C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20DE1E6F"/>
    <w:multiLevelType w:val="hybridMultilevel"/>
    <w:tmpl w:val="A96870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28A46D3"/>
    <w:multiLevelType w:val="hybridMultilevel"/>
    <w:tmpl w:val="7116B724"/>
    <w:lvl w:ilvl="0" w:tplc="AE14D622">
      <w:start w:val="2"/>
      <w:numFmt w:val="bullet"/>
      <w:lvlText w:val="-"/>
      <w:lvlJc w:val="left"/>
      <w:pPr>
        <w:ind w:left="70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3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5432CE5"/>
    <w:multiLevelType w:val="hybridMultilevel"/>
    <w:tmpl w:val="4EE2BFDA"/>
    <w:lvl w:ilvl="0" w:tplc="25080140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7B20157"/>
    <w:multiLevelType w:val="hybridMultilevel"/>
    <w:tmpl w:val="992EE82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026710D"/>
    <w:multiLevelType w:val="hybridMultilevel"/>
    <w:tmpl w:val="7A22FBF2"/>
    <w:lvl w:ilvl="0" w:tplc="FE5A8BA4">
      <w:start w:val="31"/>
      <w:numFmt w:val="bullet"/>
      <w:lvlText w:val="-"/>
      <w:lvlJc w:val="left"/>
      <w:pPr>
        <w:ind w:left="76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9" w15:restartNumberingAfterBreak="0">
    <w:nsid w:val="37C25317"/>
    <w:multiLevelType w:val="hybridMultilevel"/>
    <w:tmpl w:val="26ECA264"/>
    <w:lvl w:ilvl="0" w:tplc="EDEAE08E">
      <w:start w:val="6"/>
      <w:numFmt w:val="bullet"/>
      <w:lvlText w:val="-"/>
      <w:lvlJc w:val="left"/>
      <w:pPr>
        <w:ind w:left="76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0" w15:restartNumberingAfterBreak="0">
    <w:nsid w:val="3D7A2B62"/>
    <w:multiLevelType w:val="hybridMultilevel"/>
    <w:tmpl w:val="90385B9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54955C9"/>
    <w:multiLevelType w:val="hybridMultilevel"/>
    <w:tmpl w:val="9C2019AE"/>
    <w:lvl w:ilvl="0" w:tplc="3648EBA4">
      <w:start w:val="5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3" w15:restartNumberingAfterBreak="0">
    <w:nsid w:val="47135D3B"/>
    <w:multiLevelType w:val="hybridMultilevel"/>
    <w:tmpl w:val="30A6C532"/>
    <w:lvl w:ilvl="0" w:tplc="BA803226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6D5209"/>
    <w:multiLevelType w:val="hybridMultilevel"/>
    <w:tmpl w:val="F0080230"/>
    <w:lvl w:ilvl="0" w:tplc="273EC696">
      <w:start w:val="5"/>
      <w:numFmt w:val="low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5" w15:restartNumberingAfterBreak="0">
    <w:nsid w:val="4FC45D48"/>
    <w:multiLevelType w:val="hybridMultilevel"/>
    <w:tmpl w:val="C9A41F50"/>
    <w:lvl w:ilvl="0" w:tplc="0C68373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6" w15:restartNumberingAfterBreak="0">
    <w:nsid w:val="51E4587F"/>
    <w:multiLevelType w:val="hybridMultilevel"/>
    <w:tmpl w:val="44E46F9C"/>
    <w:lvl w:ilvl="0" w:tplc="C4825806">
      <w:start w:val="2"/>
      <w:numFmt w:val="bullet"/>
      <w:lvlText w:val="-"/>
      <w:lvlJc w:val="left"/>
      <w:pPr>
        <w:ind w:left="70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27" w15:restartNumberingAfterBreak="0">
    <w:nsid w:val="52B6697D"/>
    <w:multiLevelType w:val="hybridMultilevel"/>
    <w:tmpl w:val="C644D22E"/>
    <w:lvl w:ilvl="0" w:tplc="F77CD4D6">
      <w:start w:val="31"/>
      <w:numFmt w:val="bullet"/>
      <w:lvlText w:val="-"/>
      <w:lvlJc w:val="left"/>
      <w:pPr>
        <w:ind w:left="10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28" w15:restartNumberingAfterBreak="0">
    <w:nsid w:val="5E287109"/>
    <w:multiLevelType w:val="hybridMultilevel"/>
    <w:tmpl w:val="3A8C57BA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 w15:restartNumberingAfterBreak="0">
    <w:nsid w:val="6BF84915"/>
    <w:multiLevelType w:val="hybridMultilevel"/>
    <w:tmpl w:val="D46CB2D0"/>
    <w:lvl w:ilvl="0" w:tplc="041B0001">
      <w:start w:val="1"/>
      <w:numFmt w:val="bullet"/>
      <w:lvlText w:val=""/>
      <w:lvlJc w:val="left"/>
      <w:pPr>
        <w:ind w:left="200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6E0A4672"/>
    <w:multiLevelType w:val="hybridMultilevel"/>
    <w:tmpl w:val="AAFE4A10"/>
    <w:lvl w:ilvl="0" w:tplc="A52E7060">
      <w:start w:val="1"/>
      <w:numFmt w:val="lowerLetter"/>
      <w:lvlText w:val="(%1)"/>
      <w:lvlJc w:val="left"/>
      <w:pPr>
        <w:ind w:left="1495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08C0AEC"/>
    <w:multiLevelType w:val="hybridMultilevel"/>
    <w:tmpl w:val="FEE05B6A"/>
    <w:lvl w:ilvl="0" w:tplc="187A6526">
      <w:start w:val="1"/>
      <w:numFmt w:val="lowerLetter"/>
      <w:lvlText w:val="%1)"/>
      <w:lvlJc w:val="left"/>
      <w:pPr>
        <w:ind w:left="71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7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3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  <w:rPr>
        <w:rFonts w:cs="Times New Roman"/>
      </w:rPr>
    </w:lvl>
  </w:abstractNum>
  <w:abstractNum w:abstractNumId="32" w15:restartNumberingAfterBreak="0">
    <w:nsid w:val="726679BF"/>
    <w:multiLevelType w:val="hybridMultilevel"/>
    <w:tmpl w:val="537C2EAE"/>
    <w:lvl w:ilvl="0" w:tplc="FF66A9BE">
      <w:start w:val="1"/>
      <w:numFmt w:val="bullet"/>
      <w:lvlText w:val="-"/>
      <w:lvlJc w:val="left"/>
      <w:pPr>
        <w:ind w:left="109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3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F263A64"/>
    <w:multiLevelType w:val="hybridMultilevel"/>
    <w:tmpl w:val="48065AD4"/>
    <w:lvl w:ilvl="0" w:tplc="7FA6A0E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7"/>
  </w:num>
  <w:num w:numId="3">
    <w:abstractNumId w:val="9"/>
  </w:num>
  <w:num w:numId="4">
    <w:abstractNumId w:val="11"/>
  </w:num>
  <w:num w:numId="5">
    <w:abstractNumId w:val="4"/>
  </w:num>
  <w:num w:numId="6">
    <w:abstractNumId w:val="33"/>
  </w:num>
  <w:num w:numId="7">
    <w:abstractNumId w:val="3"/>
  </w:num>
  <w:num w:numId="8">
    <w:abstractNumId w:val="0"/>
  </w:num>
  <w:num w:numId="9">
    <w:abstractNumId w:val="37"/>
  </w:num>
  <w:num w:numId="10">
    <w:abstractNumId w:val="15"/>
  </w:num>
  <w:num w:numId="11">
    <w:abstractNumId w:val="35"/>
  </w:num>
  <w:num w:numId="12">
    <w:abstractNumId w:val="13"/>
  </w:num>
  <w:num w:numId="13">
    <w:abstractNumId w:val="34"/>
  </w:num>
  <w:num w:numId="14">
    <w:abstractNumId w:val="2"/>
  </w:num>
  <w:num w:numId="15">
    <w:abstractNumId w:val="10"/>
  </w:num>
  <w:num w:numId="16">
    <w:abstractNumId w:val="12"/>
  </w:num>
  <w:num w:numId="17">
    <w:abstractNumId w:val="26"/>
  </w:num>
  <w:num w:numId="18">
    <w:abstractNumId w:val="23"/>
  </w:num>
  <w:num w:numId="19">
    <w:abstractNumId w:val="25"/>
  </w:num>
  <w:num w:numId="20">
    <w:abstractNumId w:val="6"/>
  </w:num>
  <w:num w:numId="21">
    <w:abstractNumId w:val="5"/>
  </w:num>
  <w:num w:numId="22">
    <w:abstractNumId w:val="24"/>
  </w:num>
  <w:num w:numId="23">
    <w:abstractNumId w:val="22"/>
  </w:num>
  <w:num w:numId="24">
    <w:abstractNumId w:val="30"/>
  </w:num>
  <w:num w:numId="25">
    <w:abstractNumId w:val="36"/>
  </w:num>
  <w:num w:numId="26">
    <w:abstractNumId w:val="31"/>
  </w:num>
  <w:num w:numId="27">
    <w:abstractNumId w:val="38"/>
  </w:num>
  <w:num w:numId="28">
    <w:abstractNumId w:val="7"/>
  </w:num>
  <w:num w:numId="29">
    <w:abstractNumId w:val="16"/>
  </w:num>
  <w:num w:numId="30">
    <w:abstractNumId w:val="20"/>
  </w:num>
  <w:num w:numId="31">
    <w:abstractNumId w:val="32"/>
  </w:num>
  <w:num w:numId="32">
    <w:abstractNumId w:val="18"/>
  </w:num>
  <w:num w:numId="33">
    <w:abstractNumId w:val="1"/>
  </w:num>
  <w:num w:numId="34">
    <w:abstractNumId w:val="8"/>
  </w:num>
  <w:num w:numId="35">
    <w:abstractNumId w:val="28"/>
  </w:num>
  <w:num w:numId="36">
    <w:abstractNumId w:val="29"/>
  </w:num>
  <w:num w:numId="37">
    <w:abstractNumId w:val="14"/>
  </w:num>
  <w:num w:numId="38">
    <w:abstractNumId w:val="19"/>
  </w:num>
  <w:num w:numId="39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8D0"/>
    <w:rsid w:val="00003810"/>
    <w:rsid w:val="0000458C"/>
    <w:rsid w:val="0001365B"/>
    <w:rsid w:val="00016072"/>
    <w:rsid w:val="000168DC"/>
    <w:rsid w:val="00020A25"/>
    <w:rsid w:val="00021E4C"/>
    <w:rsid w:val="00023566"/>
    <w:rsid w:val="00025FD6"/>
    <w:rsid w:val="000266FD"/>
    <w:rsid w:val="00030AE8"/>
    <w:rsid w:val="0003106A"/>
    <w:rsid w:val="00031883"/>
    <w:rsid w:val="0003344F"/>
    <w:rsid w:val="00033682"/>
    <w:rsid w:val="00037084"/>
    <w:rsid w:val="00037271"/>
    <w:rsid w:val="00041895"/>
    <w:rsid w:val="00047942"/>
    <w:rsid w:val="000507AC"/>
    <w:rsid w:val="0005176E"/>
    <w:rsid w:val="00060D8A"/>
    <w:rsid w:val="000649F6"/>
    <w:rsid w:val="00074269"/>
    <w:rsid w:val="000745D1"/>
    <w:rsid w:val="00076EEA"/>
    <w:rsid w:val="00082070"/>
    <w:rsid w:val="00083A25"/>
    <w:rsid w:val="000856F9"/>
    <w:rsid w:val="00091D1C"/>
    <w:rsid w:val="00093C02"/>
    <w:rsid w:val="00095B4A"/>
    <w:rsid w:val="00097238"/>
    <w:rsid w:val="000A1EF5"/>
    <w:rsid w:val="000A4A5A"/>
    <w:rsid w:val="000A4B66"/>
    <w:rsid w:val="000A6CE6"/>
    <w:rsid w:val="000A7EE3"/>
    <w:rsid w:val="000B3151"/>
    <w:rsid w:val="000B3DB3"/>
    <w:rsid w:val="000B5910"/>
    <w:rsid w:val="000C047F"/>
    <w:rsid w:val="000C1673"/>
    <w:rsid w:val="000C1ACB"/>
    <w:rsid w:val="000C74A4"/>
    <w:rsid w:val="000D0823"/>
    <w:rsid w:val="000D22CE"/>
    <w:rsid w:val="000D6073"/>
    <w:rsid w:val="000D7D2D"/>
    <w:rsid w:val="000E0A9B"/>
    <w:rsid w:val="000E33F3"/>
    <w:rsid w:val="000E3D67"/>
    <w:rsid w:val="000E650C"/>
    <w:rsid w:val="000E6674"/>
    <w:rsid w:val="000E7A58"/>
    <w:rsid w:val="000F3960"/>
    <w:rsid w:val="000F7D2F"/>
    <w:rsid w:val="000F7F78"/>
    <w:rsid w:val="001004AF"/>
    <w:rsid w:val="00103818"/>
    <w:rsid w:val="00104BAF"/>
    <w:rsid w:val="00104ED3"/>
    <w:rsid w:val="00106C46"/>
    <w:rsid w:val="00107589"/>
    <w:rsid w:val="0011247C"/>
    <w:rsid w:val="00113A7C"/>
    <w:rsid w:val="00117CEC"/>
    <w:rsid w:val="00120677"/>
    <w:rsid w:val="001258E4"/>
    <w:rsid w:val="00141262"/>
    <w:rsid w:val="00145269"/>
    <w:rsid w:val="00147A78"/>
    <w:rsid w:val="00151C69"/>
    <w:rsid w:val="001544F2"/>
    <w:rsid w:val="00155C04"/>
    <w:rsid w:val="00162394"/>
    <w:rsid w:val="00163EC9"/>
    <w:rsid w:val="00171EC9"/>
    <w:rsid w:val="00172003"/>
    <w:rsid w:val="0017492B"/>
    <w:rsid w:val="001773C6"/>
    <w:rsid w:val="00180237"/>
    <w:rsid w:val="00186CFF"/>
    <w:rsid w:val="0018705F"/>
    <w:rsid w:val="00191263"/>
    <w:rsid w:val="001923C8"/>
    <w:rsid w:val="0019711C"/>
    <w:rsid w:val="001A10BB"/>
    <w:rsid w:val="001A2424"/>
    <w:rsid w:val="001A37C8"/>
    <w:rsid w:val="001A555A"/>
    <w:rsid w:val="001A5D68"/>
    <w:rsid w:val="001A61FB"/>
    <w:rsid w:val="001A6B11"/>
    <w:rsid w:val="001B12A6"/>
    <w:rsid w:val="001B35A8"/>
    <w:rsid w:val="001B55DD"/>
    <w:rsid w:val="001B797E"/>
    <w:rsid w:val="001C374C"/>
    <w:rsid w:val="001C608C"/>
    <w:rsid w:val="001C62E4"/>
    <w:rsid w:val="001D18F0"/>
    <w:rsid w:val="001D2A22"/>
    <w:rsid w:val="001D2BAD"/>
    <w:rsid w:val="001D45AE"/>
    <w:rsid w:val="001D5C39"/>
    <w:rsid w:val="001E03F2"/>
    <w:rsid w:val="001E3BE7"/>
    <w:rsid w:val="001E5824"/>
    <w:rsid w:val="001E6469"/>
    <w:rsid w:val="001E664C"/>
    <w:rsid w:val="001E6A7F"/>
    <w:rsid w:val="001F24A2"/>
    <w:rsid w:val="001F43A0"/>
    <w:rsid w:val="001F4417"/>
    <w:rsid w:val="001F471C"/>
    <w:rsid w:val="001F5199"/>
    <w:rsid w:val="001F6DF4"/>
    <w:rsid w:val="00201312"/>
    <w:rsid w:val="002041EB"/>
    <w:rsid w:val="002055D1"/>
    <w:rsid w:val="00211CF4"/>
    <w:rsid w:val="002158D4"/>
    <w:rsid w:val="00221202"/>
    <w:rsid w:val="00223763"/>
    <w:rsid w:val="00225565"/>
    <w:rsid w:val="002351F7"/>
    <w:rsid w:val="002401BE"/>
    <w:rsid w:val="002410BD"/>
    <w:rsid w:val="00242A03"/>
    <w:rsid w:val="002512A1"/>
    <w:rsid w:val="0025187B"/>
    <w:rsid w:val="00253072"/>
    <w:rsid w:val="00253E42"/>
    <w:rsid w:val="0025511D"/>
    <w:rsid w:val="0026297A"/>
    <w:rsid w:val="00262A51"/>
    <w:rsid w:val="00265EC8"/>
    <w:rsid w:val="00266CC9"/>
    <w:rsid w:val="00271569"/>
    <w:rsid w:val="00272494"/>
    <w:rsid w:val="002767C1"/>
    <w:rsid w:val="00281309"/>
    <w:rsid w:val="00283EB3"/>
    <w:rsid w:val="00290DD6"/>
    <w:rsid w:val="00291AF8"/>
    <w:rsid w:val="002923FC"/>
    <w:rsid w:val="002929BE"/>
    <w:rsid w:val="002955BC"/>
    <w:rsid w:val="002975D0"/>
    <w:rsid w:val="002979D2"/>
    <w:rsid w:val="002A30A7"/>
    <w:rsid w:val="002A416F"/>
    <w:rsid w:val="002A5451"/>
    <w:rsid w:val="002A6161"/>
    <w:rsid w:val="002B01CF"/>
    <w:rsid w:val="002B61EE"/>
    <w:rsid w:val="002B64D2"/>
    <w:rsid w:val="002B7B1D"/>
    <w:rsid w:val="002C5DFF"/>
    <w:rsid w:val="002C64E7"/>
    <w:rsid w:val="002D0376"/>
    <w:rsid w:val="002D372A"/>
    <w:rsid w:val="002D3F23"/>
    <w:rsid w:val="002D55F0"/>
    <w:rsid w:val="002D6129"/>
    <w:rsid w:val="002E1571"/>
    <w:rsid w:val="002E210B"/>
    <w:rsid w:val="002E3D67"/>
    <w:rsid w:val="002F3BE7"/>
    <w:rsid w:val="002F5E77"/>
    <w:rsid w:val="00304E10"/>
    <w:rsid w:val="003071BE"/>
    <w:rsid w:val="00311795"/>
    <w:rsid w:val="003144CB"/>
    <w:rsid w:val="00317A5A"/>
    <w:rsid w:val="00321FCD"/>
    <w:rsid w:val="003239A1"/>
    <w:rsid w:val="00326AA0"/>
    <w:rsid w:val="00331A26"/>
    <w:rsid w:val="003325F7"/>
    <w:rsid w:val="003332D5"/>
    <w:rsid w:val="003429E7"/>
    <w:rsid w:val="00344DB4"/>
    <w:rsid w:val="00346A43"/>
    <w:rsid w:val="003547C2"/>
    <w:rsid w:val="00356135"/>
    <w:rsid w:val="0035693D"/>
    <w:rsid w:val="00362C00"/>
    <w:rsid w:val="00363F47"/>
    <w:rsid w:val="00367054"/>
    <w:rsid w:val="003730FD"/>
    <w:rsid w:val="0037431D"/>
    <w:rsid w:val="003758A7"/>
    <w:rsid w:val="00380159"/>
    <w:rsid w:val="0038046F"/>
    <w:rsid w:val="003817A7"/>
    <w:rsid w:val="00390CFF"/>
    <w:rsid w:val="00395E72"/>
    <w:rsid w:val="003A0628"/>
    <w:rsid w:val="003A2670"/>
    <w:rsid w:val="003B0991"/>
    <w:rsid w:val="003B131A"/>
    <w:rsid w:val="003B4346"/>
    <w:rsid w:val="003B7D0E"/>
    <w:rsid w:val="003C1992"/>
    <w:rsid w:val="003C26B8"/>
    <w:rsid w:val="003C270B"/>
    <w:rsid w:val="003C2C9B"/>
    <w:rsid w:val="003C31EB"/>
    <w:rsid w:val="003C63F2"/>
    <w:rsid w:val="003C6761"/>
    <w:rsid w:val="003D162F"/>
    <w:rsid w:val="003D38D7"/>
    <w:rsid w:val="003D3941"/>
    <w:rsid w:val="003D3AF7"/>
    <w:rsid w:val="003D5833"/>
    <w:rsid w:val="003E1A15"/>
    <w:rsid w:val="003E1BE8"/>
    <w:rsid w:val="003E7C67"/>
    <w:rsid w:val="003F11DB"/>
    <w:rsid w:val="003F13FB"/>
    <w:rsid w:val="003F1BE7"/>
    <w:rsid w:val="003F4094"/>
    <w:rsid w:val="003F477D"/>
    <w:rsid w:val="003F5EB5"/>
    <w:rsid w:val="003F6AAB"/>
    <w:rsid w:val="00406A0D"/>
    <w:rsid w:val="0041062B"/>
    <w:rsid w:val="00412DAA"/>
    <w:rsid w:val="00414865"/>
    <w:rsid w:val="00420380"/>
    <w:rsid w:val="00423592"/>
    <w:rsid w:val="00424749"/>
    <w:rsid w:val="004247B8"/>
    <w:rsid w:val="00424A27"/>
    <w:rsid w:val="00425AAD"/>
    <w:rsid w:val="004268D2"/>
    <w:rsid w:val="004304FF"/>
    <w:rsid w:val="00431508"/>
    <w:rsid w:val="00433E95"/>
    <w:rsid w:val="0043556B"/>
    <w:rsid w:val="00436271"/>
    <w:rsid w:val="0044270C"/>
    <w:rsid w:val="00457623"/>
    <w:rsid w:val="004576B8"/>
    <w:rsid w:val="00460167"/>
    <w:rsid w:val="00462660"/>
    <w:rsid w:val="0046446A"/>
    <w:rsid w:val="00465A3F"/>
    <w:rsid w:val="00467008"/>
    <w:rsid w:val="004672B9"/>
    <w:rsid w:val="00476522"/>
    <w:rsid w:val="004832FB"/>
    <w:rsid w:val="00483A4F"/>
    <w:rsid w:val="0048467C"/>
    <w:rsid w:val="00484EC0"/>
    <w:rsid w:val="0048551B"/>
    <w:rsid w:val="00485DA2"/>
    <w:rsid w:val="00487654"/>
    <w:rsid w:val="00491543"/>
    <w:rsid w:val="0049690D"/>
    <w:rsid w:val="004A05AF"/>
    <w:rsid w:val="004A3783"/>
    <w:rsid w:val="004A5A13"/>
    <w:rsid w:val="004A643D"/>
    <w:rsid w:val="004A6BBF"/>
    <w:rsid w:val="004A72F0"/>
    <w:rsid w:val="004B2CC2"/>
    <w:rsid w:val="004B4BA8"/>
    <w:rsid w:val="004B5D96"/>
    <w:rsid w:val="004C0FB9"/>
    <w:rsid w:val="004C4558"/>
    <w:rsid w:val="004C6614"/>
    <w:rsid w:val="004D4BA6"/>
    <w:rsid w:val="004E0572"/>
    <w:rsid w:val="004E1261"/>
    <w:rsid w:val="004E1BB1"/>
    <w:rsid w:val="004E26ED"/>
    <w:rsid w:val="004E278D"/>
    <w:rsid w:val="004E57BF"/>
    <w:rsid w:val="004E6E94"/>
    <w:rsid w:val="004F3084"/>
    <w:rsid w:val="004F5879"/>
    <w:rsid w:val="0050074B"/>
    <w:rsid w:val="0050171F"/>
    <w:rsid w:val="00503739"/>
    <w:rsid w:val="005119E6"/>
    <w:rsid w:val="005129EC"/>
    <w:rsid w:val="00512E8A"/>
    <w:rsid w:val="00512FBF"/>
    <w:rsid w:val="005156E6"/>
    <w:rsid w:val="00517C6E"/>
    <w:rsid w:val="00522DC4"/>
    <w:rsid w:val="00523BFE"/>
    <w:rsid w:val="00527E5C"/>
    <w:rsid w:val="0053046F"/>
    <w:rsid w:val="00537464"/>
    <w:rsid w:val="00537F98"/>
    <w:rsid w:val="0054020D"/>
    <w:rsid w:val="00544B56"/>
    <w:rsid w:val="00544F4D"/>
    <w:rsid w:val="00545D43"/>
    <w:rsid w:val="0055071E"/>
    <w:rsid w:val="00553101"/>
    <w:rsid w:val="00560502"/>
    <w:rsid w:val="00561C97"/>
    <w:rsid w:val="00564139"/>
    <w:rsid w:val="005649E2"/>
    <w:rsid w:val="005665C4"/>
    <w:rsid w:val="00570ABA"/>
    <w:rsid w:val="0057427E"/>
    <w:rsid w:val="005747A8"/>
    <w:rsid w:val="00577531"/>
    <w:rsid w:val="005776E3"/>
    <w:rsid w:val="00582C89"/>
    <w:rsid w:val="00583BAE"/>
    <w:rsid w:val="00584F08"/>
    <w:rsid w:val="005852EB"/>
    <w:rsid w:val="005861FE"/>
    <w:rsid w:val="0059060F"/>
    <w:rsid w:val="0059092B"/>
    <w:rsid w:val="00591792"/>
    <w:rsid w:val="005922FF"/>
    <w:rsid w:val="005937F8"/>
    <w:rsid w:val="00595182"/>
    <w:rsid w:val="00595968"/>
    <w:rsid w:val="005A1034"/>
    <w:rsid w:val="005A10CA"/>
    <w:rsid w:val="005A2E4A"/>
    <w:rsid w:val="005A765F"/>
    <w:rsid w:val="005B21EC"/>
    <w:rsid w:val="005B31DF"/>
    <w:rsid w:val="005B4E37"/>
    <w:rsid w:val="005B4F92"/>
    <w:rsid w:val="005B6940"/>
    <w:rsid w:val="005C3A81"/>
    <w:rsid w:val="005C4DA9"/>
    <w:rsid w:val="005C77A7"/>
    <w:rsid w:val="005D21DD"/>
    <w:rsid w:val="005D2F62"/>
    <w:rsid w:val="005D6688"/>
    <w:rsid w:val="005E1BA9"/>
    <w:rsid w:val="005E3AE3"/>
    <w:rsid w:val="005E3B59"/>
    <w:rsid w:val="005E3F5D"/>
    <w:rsid w:val="005E7304"/>
    <w:rsid w:val="005F0154"/>
    <w:rsid w:val="005F2B45"/>
    <w:rsid w:val="005F382D"/>
    <w:rsid w:val="005F5690"/>
    <w:rsid w:val="005F5C10"/>
    <w:rsid w:val="005F6D55"/>
    <w:rsid w:val="006013E9"/>
    <w:rsid w:val="006045D2"/>
    <w:rsid w:val="00606572"/>
    <w:rsid w:val="00623CC0"/>
    <w:rsid w:val="006252A7"/>
    <w:rsid w:val="006274DB"/>
    <w:rsid w:val="00627615"/>
    <w:rsid w:val="006306E1"/>
    <w:rsid w:val="00632759"/>
    <w:rsid w:val="00633522"/>
    <w:rsid w:val="00634B7F"/>
    <w:rsid w:val="006363EC"/>
    <w:rsid w:val="00641C1F"/>
    <w:rsid w:val="006439D2"/>
    <w:rsid w:val="00643A2E"/>
    <w:rsid w:val="00643B2B"/>
    <w:rsid w:val="0064446B"/>
    <w:rsid w:val="00645466"/>
    <w:rsid w:val="006555FB"/>
    <w:rsid w:val="00657948"/>
    <w:rsid w:val="006610DC"/>
    <w:rsid w:val="00663D9D"/>
    <w:rsid w:val="00664903"/>
    <w:rsid w:val="00666FBC"/>
    <w:rsid w:val="006726A3"/>
    <w:rsid w:val="006749CA"/>
    <w:rsid w:val="0068217D"/>
    <w:rsid w:val="00683C8B"/>
    <w:rsid w:val="00685569"/>
    <w:rsid w:val="00685913"/>
    <w:rsid w:val="00687B87"/>
    <w:rsid w:val="0069375F"/>
    <w:rsid w:val="00694505"/>
    <w:rsid w:val="006A10DF"/>
    <w:rsid w:val="006A37FE"/>
    <w:rsid w:val="006A4709"/>
    <w:rsid w:val="006A5428"/>
    <w:rsid w:val="006A5B1A"/>
    <w:rsid w:val="006A6701"/>
    <w:rsid w:val="006A67BA"/>
    <w:rsid w:val="006A6F21"/>
    <w:rsid w:val="006A7601"/>
    <w:rsid w:val="006B2F7E"/>
    <w:rsid w:val="006B368B"/>
    <w:rsid w:val="006B42EC"/>
    <w:rsid w:val="006B5F4E"/>
    <w:rsid w:val="006B728A"/>
    <w:rsid w:val="006C0B46"/>
    <w:rsid w:val="006C28AE"/>
    <w:rsid w:val="006C695D"/>
    <w:rsid w:val="006D5506"/>
    <w:rsid w:val="006E0EEF"/>
    <w:rsid w:val="006E1372"/>
    <w:rsid w:val="006E4959"/>
    <w:rsid w:val="006E5B26"/>
    <w:rsid w:val="006E5E8D"/>
    <w:rsid w:val="006F43A0"/>
    <w:rsid w:val="006F4FD4"/>
    <w:rsid w:val="00701DD9"/>
    <w:rsid w:val="00704155"/>
    <w:rsid w:val="0070439F"/>
    <w:rsid w:val="007049B6"/>
    <w:rsid w:val="00706663"/>
    <w:rsid w:val="0070738B"/>
    <w:rsid w:val="00715BF0"/>
    <w:rsid w:val="007176BE"/>
    <w:rsid w:val="00734F01"/>
    <w:rsid w:val="007356A1"/>
    <w:rsid w:val="0073583A"/>
    <w:rsid w:val="00736DB1"/>
    <w:rsid w:val="00740678"/>
    <w:rsid w:val="00741B22"/>
    <w:rsid w:val="007449B8"/>
    <w:rsid w:val="00746B7E"/>
    <w:rsid w:val="00754E32"/>
    <w:rsid w:val="00760D6D"/>
    <w:rsid w:val="00764E4C"/>
    <w:rsid w:val="0076731C"/>
    <w:rsid w:val="00771D47"/>
    <w:rsid w:val="00772363"/>
    <w:rsid w:val="0077556A"/>
    <w:rsid w:val="00775E24"/>
    <w:rsid w:val="00780E63"/>
    <w:rsid w:val="0078111F"/>
    <w:rsid w:val="00782646"/>
    <w:rsid w:val="00784ED6"/>
    <w:rsid w:val="00785208"/>
    <w:rsid w:val="00787B54"/>
    <w:rsid w:val="00793643"/>
    <w:rsid w:val="00796024"/>
    <w:rsid w:val="007A3C16"/>
    <w:rsid w:val="007A4510"/>
    <w:rsid w:val="007B2E0B"/>
    <w:rsid w:val="007B38FE"/>
    <w:rsid w:val="007B783E"/>
    <w:rsid w:val="007C01E6"/>
    <w:rsid w:val="007C6A0C"/>
    <w:rsid w:val="007C6EE9"/>
    <w:rsid w:val="007D4632"/>
    <w:rsid w:val="007D5594"/>
    <w:rsid w:val="007D57BF"/>
    <w:rsid w:val="007E0F24"/>
    <w:rsid w:val="007E22E8"/>
    <w:rsid w:val="007E52A9"/>
    <w:rsid w:val="007E56DB"/>
    <w:rsid w:val="007E7315"/>
    <w:rsid w:val="007F351A"/>
    <w:rsid w:val="007F5B8B"/>
    <w:rsid w:val="007F76D9"/>
    <w:rsid w:val="00800932"/>
    <w:rsid w:val="00801812"/>
    <w:rsid w:val="00802CDF"/>
    <w:rsid w:val="00805654"/>
    <w:rsid w:val="00806E2B"/>
    <w:rsid w:val="0080797D"/>
    <w:rsid w:val="00810C1F"/>
    <w:rsid w:val="00817008"/>
    <w:rsid w:val="00822005"/>
    <w:rsid w:val="00823C03"/>
    <w:rsid w:val="00823C92"/>
    <w:rsid w:val="00823D89"/>
    <w:rsid w:val="00824990"/>
    <w:rsid w:val="00825098"/>
    <w:rsid w:val="00826525"/>
    <w:rsid w:val="00826FED"/>
    <w:rsid w:val="00827AC5"/>
    <w:rsid w:val="00836800"/>
    <w:rsid w:val="00840965"/>
    <w:rsid w:val="0084240E"/>
    <w:rsid w:val="008439A2"/>
    <w:rsid w:val="00843E0C"/>
    <w:rsid w:val="008465A4"/>
    <w:rsid w:val="00847433"/>
    <w:rsid w:val="00850819"/>
    <w:rsid w:val="00851D99"/>
    <w:rsid w:val="00855C91"/>
    <w:rsid w:val="008566F0"/>
    <w:rsid w:val="008632B8"/>
    <w:rsid w:val="00865311"/>
    <w:rsid w:val="008725BC"/>
    <w:rsid w:val="00873668"/>
    <w:rsid w:val="00874EE1"/>
    <w:rsid w:val="0087589E"/>
    <w:rsid w:val="008777DF"/>
    <w:rsid w:val="00881764"/>
    <w:rsid w:val="00882316"/>
    <w:rsid w:val="008862C8"/>
    <w:rsid w:val="008875A1"/>
    <w:rsid w:val="008917AF"/>
    <w:rsid w:val="00891F08"/>
    <w:rsid w:val="008935C4"/>
    <w:rsid w:val="008A1C0F"/>
    <w:rsid w:val="008A295F"/>
    <w:rsid w:val="008A5F3E"/>
    <w:rsid w:val="008B314B"/>
    <w:rsid w:val="008B56ED"/>
    <w:rsid w:val="008B6A15"/>
    <w:rsid w:val="008C0E76"/>
    <w:rsid w:val="008C7263"/>
    <w:rsid w:val="008D0DCB"/>
    <w:rsid w:val="008D3868"/>
    <w:rsid w:val="008D60A6"/>
    <w:rsid w:val="008D6BBC"/>
    <w:rsid w:val="008E284C"/>
    <w:rsid w:val="008E36BE"/>
    <w:rsid w:val="008E4928"/>
    <w:rsid w:val="008E6F8F"/>
    <w:rsid w:val="008E747B"/>
    <w:rsid w:val="008F0A65"/>
    <w:rsid w:val="008F3E3D"/>
    <w:rsid w:val="008F6C88"/>
    <w:rsid w:val="00900BE9"/>
    <w:rsid w:val="00906748"/>
    <w:rsid w:val="00907007"/>
    <w:rsid w:val="0091081C"/>
    <w:rsid w:val="00912D01"/>
    <w:rsid w:val="0091485F"/>
    <w:rsid w:val="009204AE"/>
    <w:rsid w:val="00920BBD"/>
    <w:rsid w:val="00923003"/>
    <w:rsid w:val="0092336C"/>
    <w:rsid w:val="00924972"/>
    <w:rsid w:val="00927F10"/>
    <w:rsid w:val="00934878"/>
    <w:rsid w:val="00945058"/>
    <w:rsid w:val="009463F6"/>
    <w:rsid w:val="00947320"/>
    <w:rsid w:val="00955DAB"/>
    <w:rsid w:val="009574F7"/>
    <w:rsid w:val="00960B21"/>
    <w:rsid w:val="0096149A"/>
    <w:rsid w:val="00962C08"/>
    <w:rsid w:val="00963076"/>
    <w:rsid w:val="00963205"/>
    <w:rsid w:val="009644E9"/>
    <w:rsid w:val="0096733A"/>
    <w:rsid w:val="00970F59"/>
    <w:rsid w:val="00971A20"/>
    <w:rsid w:val="009731CC"/>
    <w:rsid w:val="009801F4"/>
    <w:rsid w:val="00983D68"/>
    <w:rsid w:val="00984260"/>
    <w:rsid w:val="00984BB5"/>
    <w:rsid w:val="009852DB"/>
    <w:rsid w:val="0099153A"/>
    <w:rsid w:val="00991D9F"/>
    <w:rsid w:val="00992C7E"/>
    <w:rsid w:val="0099798F"/>
    <w:rsid w:val="009A0C92"/>
    <w:rsid w:val="009A1BB7"/>
    <w:rsid w:val="009A2B7F"/>
    <w:rsid w:val="009A579C"/>
    <w:rsid w:val="009B1FE4"/>
    <w:rsid w:val="009B2D62"/>
    <w:rsid w:val="009B33CC"/>
    <w:rsid w:val="009B3A55"/>
    <w:rsid w:val="009B3E36"/>
    <w:rsid w:val="009B4215"/>
    <w:rsid w:val="009B4BE0"/>
    <w:rsid w:val="009B6A4B"/>
    <w:rsid w:val="009B6CFE"/>
    <w:rsid w:val="009B737C"/>
    <w:rsid w:val="009C21AB"/>
    <w:rsid w:val="009C3069"/>
    <w:rsid w:val="009C4682"/>
    <w:rsid w:val="009C5A22"/>
    <w:rsid w:val="009D03E7"/>
    <w:rsid w:val="009D60E9"/>
    <w:rsid w:val="009D72CA"/>
    <w:rsid w:val="009E240F"/>
    <w:rsid w:val="009E5B8D"/>
    <w:rsid w:val="009E72C3"/>
    <w:rsid w:val="009E7C4E"/>
    <w:rsid w:val="009E7EE6"/>
    <w:rsid w:val="009F0A29"/>
    <w:rsid w:val="009F39E7"/>
    <w:rsid w:val="00A02298"/>
    <w:rsid w:val="00A03203"/>
    <w:rsid w:val="00A0389F"/>
    <w:rsid w:val="00A0391B"/>
    <w:rsid w:val="00A05508"/>
    <w:rsid w:val="00A05E94"/>
    <w:rsid w:val="00A11480"/>
    <w:rsid w:val="00A11C54"/>
    <w:rsid w:val="00A130A5"/>
    <w:rsid w:val="00A15798"/>
    <w:rsid w:val="00A17219"/>
    <w:rsid w:val="00A25B8B"/>
    <w:rsid w:val="00A309F5"/>
    <w:rsid w:val="00A32FEB"/>
    <w:rsid w:val="00A4073F"/>
    <w:rsid w:val="00A41DCB"/>
    <w:rsid w:val="00A42C0F"/>
    <w:rsid w:val="00A42E6E"/>
    <w:rsid w:val="00A5046F"/>
    <w:rsid w:val="00A51503"/>
    <w:rsid w:val="00A52B05"/>
    <w:rsid w:val="00A52D0A"/>
    <w:rsid w:val="00A533B1"/>
    <w:rsid w:val="00A53AD5"/>
    <w:rsid w:val="00A61A2F"/>
    <w:rsid w:val="00A62542"/>
    <w:rsid w:val="00A63B2B"/>
    <w:rsid w:val="00A640A4"/>
    <w:rsid w:val="00A648DD"/>
    <w:rsid w:val="00A657E1"/>
    <w:rsid w:val="00A66931"/>
    <w:rsid w:val="00A71C2C"/>
    <w:rsid w:val="00A7302D"/>
    <w:rsid w:val="00A7327D"/>
    <w:rsid w:val="00A73992"/>
    <w:rsid w:val="00A8025E"/>
    <w:rsid w:val="00A8321C"/>
    <w:rsid w:val="00A87BE1"/>
    <w:rsid w:val="00A90E84"/>
    <w:rsid w:val="00A94F4D"/>
    <w:rsid w:val="00A951F4"/>
    <w:rsid w:val="00A97173"/>
    <w:rsid w:val="00A97507"/>
    <w:rsid w:val="00A97841"/>
    <w:rsid w:val="00AA2F8C"/>
    <w:rsid w:val="00AA3148"/>
    <w:rsid w:val="00AA5029"/>
    <w:rsid w:val="00AA550C"/>
    <w:rsid w:val="00AA6FB1"/>
    <w:rsid w:val="00AB03FB"/>
    <w:rsid w:val="00AB0EA6"/>
    <w:rsid w:val="00AB15A0"/>
    <w:rsid w:val="00AB2E18"/>
    <w:rsid w:val="00AB671D"/>
    <w:rsid w:val="00AC025A"/>
    <w:rsid w:val="00AC102D"/>
    <w:rsid w:val="00AD6DF2"/>
    <w:rsid w:val="00AE0B42"/>
    <w:rsid w:val="00AE14D0"/>
    <w:rsid w:val="00AE356F"/>
    <w:rsid w:val="00AE38C6"/>
    <w:rsid w:val="00AF0C68"/>
    <w:rsid w:val="00AF183B"/>
    <w:rsid w:val="00AF492A"/>
    <w:rsid w:val="00B00B94"/>
    <w:rsid w:val="00B00D89"/>
    <w:rsid w:val="00B02D6F"/>
    <w:rsid w:val="00B0434C"/>
    <w:rsid w:val="00B0487C"/>
    <w:rsid w:val="00B06D85"/>
    <w:rsid w:val="00B06EB0"/>
    <w:rsid w:val="00B11618"/>
    <w:rsid w:val="00B13809"/>
    <w:rsid w:val="00B1448D"/>
    <w:rsid w:val="00B21807"/>
    <w:rsid w:val="00B229C6"/>
    <w:rsid w:val="00B31745"/>
    <w:rsid w:val="00B33132"/>
    <w:rsid w:val="00B35CB3"/>
    <w:rsid w:val="00B37521"/>
    <w:rsid w:val="00B43091"/>
    <w:rsid w:val="00B46B92"/>
    <w:rsid w:val="00B4794E"/>
    <w:rsid w:val="00B549D9"/>
    <w:rsid w:val="00B54BE4"/>
    <w:rsid w:val="00B5583E"/>
    <w:rsid w:val="00B576C5"/>
    <w:rsid w:val="00B57D31"/>
    <w:rsid w:val="00B603C5"/>
    <w:rsid w:val="00B60861"/>
    <w:rsid w:val="00B6221B"/>
    <w:rsid w:val="00B6262B"/>
    <w:rsid w:val="00B73C4E"/>
    <w:rsid w:val="00B7696D"/>
    <w:rsid w:val="00B77168"/>
    <w:rsid w:val="00B80DB6"/>
    <w:rsid w:val="00B80EB0"/>
    <w:rsid w:val="00B80ED1"/>
    <w:rsid w:val="00B85061"/>
    <w:rsid w:val="00B85DCB"/>
    <w:rsid w:val="00B85FF0"/>
    <w:rsid w:val="00B86FC2"/>
    <w:rsid w:val="00B93844"/>
    <w:rsid w:val="00B93B42"/>
    <w:rsid w:val="00B94B42"/>
    <w:rsid w:val="00B94F66"/>
    <w:rsid w:val="00B9538C"/>
    <w:rsid w:val="00B957A0"/>
    <w:rsid w:val="00B95E38"/>
    <w:rsid w:val="00B97941"/>
    <w:rsid w:val="00BA0747"/>
    <w:rsid w:val="00BA132E"/>
    <w:rsid w:val="00BA2E14"/>
    <w:rsid w:val="00BA7251"/>
    <w:rsid w:val="00BB1990"/>
    <w:rsid w:val="00BB2576"/>
    <w:rsid w:val="00BB52C3"/>
    <w:rsid w:val="00BC3B34"/>
    <w:rsid w:val="00BC45BB"/>
    <w:rsid w:val="00BD1A83"/>
    <w:rsid w:val="00BD5A1B"/>
    <w:rsid w:val="00BD6A10"/>
    <w:rsid w:val="00BE6467"/>
    <w:rsid w:val="00BE690E"/>
    <w:rsid w:val="00BF2308"/>
    <w:rsid w:val="00BF2A20"/>
    <w:rsid w:val="00BF42F7"/>
    <w:rsid w:val="00BF77DA"/>
    <w:rsid w:val="00C03FAD"/>
    <w:rsid w:val="00C04782"/>
    <w:rsid w:val="00C04AAC"/>
    <w:rsid w:val="00C13B7E"/>
    <w:rsid w:val="00C14248"/>
    <w:rsid w:val="00C145FF"/>
    <w:rsid w:val="00C2492D"/>
    <w:rsid w:val="00C270D3"/>
    <w:rsid w:val="00C309ED"/>
    <w:rsid w:val="00C315B4"/>
    <w:rsid w:val="00C332BA"/>
    <w:rsid w:val="00C33ACE"/>
    <w:rsid w:val="00C4282D"/>
    <w:rsid w:val="00C42A44"/>
    <w:rsid w:val="00C458D1"/>
    <w:rsid w:val="00C52DED"/>
    <w:rsid w:val="00C54293"/>
    <w:rsid w:val="00C56862"/>
    <w:rsid w:val="00C615F3"/>
    <w:rsid w:val="00C61CEB"/>
    <w:rsid w:val="00C63C3F"/>
    <w:rsid w:val="00C63FA7"/>
    <w:rsid w:val="00C6421A"/>
    <w:rsid w:val="00C6795C"/>
    <w:rsid w:val="00C72668"/>
    <w:rsid w:val="00C7295A"/>
    <w:rsid w:val="00C74368"/>
    <w:rsid w:val="00C74915"/>
    <w:rsid w:val="00C852DF"/>
    <w:rsid w:val="00C93A1A"/>
    <w:rsid w:val="00C957BB"/>
    <w:rsid w:val="00C960A6"/>
    <w:rsid w:val="00C975AB"/>
    <w:rsid w:val="00CA3C74"/>
    <w:rsid w:val="00CA4B07"/>
    <w:rsid w:val="00CA6DC0"/>
    <w:rsid w:val="00CB0174"/>
    <w:rsid w:val="00CB1C2E"/>
    <w:rsid w:val="00CB5403"/>
    <w:rsid w:val="00CC2FD7"/>
    <w:rsid w:val="00CC679D"/>
    <w:rsid w:val="00CC76AE"/>
    <w:rsid w:val="00CD280F"/>
    <w:rsid w:val="00CD43F2"/>
    <w:rsid w:val="00CD60DD"/>
    <w:rsid w:val="00CE46AA"/>
    <w:rsid w:val="00CE6FDB"/>
    <w:rsid w:val="00CF181C"/>
    <w:rsid w:val="00CF3093"/>
    <w:rsid w:val="00D031EE"/>
    <w:rsid w:val="00D055BD"/>
    <w:rsid w:val="00D05BDB"/>
    <w:rsid w:val="00D07234"/>
    <w:rsid w:val="00D102FA"/>
    <w:rsid w:val="00D12F42"/>
    <w:rsid w:val="00D14445"/>
    <w:rsid w:val="00D210B5"/>
    <w:rsid w:val="00D21713"/>
    <w:rsid w:val="00D217F3"/>
    <w:rsid w:val="00D2440C"/>
    <w:rsid w:val="00D270F1"/>
    <w:rsid w:val="00D308ED"/>
    <w:rsid w:val="00D3362A"/>
    <w:rsid w:val="00D340B8"/>
    <w:rsid w:val="00D37563"/>
    <w:rsid w:val="00D426CF"/>
    <w:rsid w:val="00D437A4"/>
    <w:rsid w:val="00D44DB0"/>
    <w:rsid w:val="00D46F18"/>
    <w:rsid w:val="00D51E2B"/>
    <w:rsid w:val="00D55430"/>
    <w:rsid w:val="00D55729"/>
    <w:rsid w:val="00D573DC"/>
    <w:rsid w:val="00D57731"/>
    <w:rsid w:val="00D57E4F"/>
    <w:rsid w:val="00D57FC6"/>
    <w:rsid w:val="00D600FF"/>
    <w:rsid w:val="00D615E8"/>
    <w:rsid w:val="00D61696"/>
    <w:rsid w:val="00D63D82"/>
    <w:rsid w:val="00D64E89"/>
    <w:rsid w:val="00D66E8A"/>
    <w:rsid w:val="00D708DE"/>
    <w:rsid w:val="00D71850"/>
    <w:rsid w:val="00D80CF7"/>
    <w:rsid w:val="00D9007D"/>
    <w:rsid w:val="00D92F86"/>
    <w:rsid w:val="00D941E3"/>
    <w:rsid w:val="00DA02A0"/>
    <w:rsid w:val="00DA06FA"/>
    <w:rsid w:val="00DA1F8E"/>
    <w:rsid w:val="00DA6E6A"/>
    <w:rsid w:val="00DB051F"/>
    <w:rsid w:val="00DB0EFF"/>
    <w:rsid w:val="00DB18FE"/>
    <w:rsid w:val="00DB1EA0"/>
    <w:rsid w:val="00DB6448"/>
    <w:rsid w:val="00DB786D"/>
    <w:rsid w:val="00DC030E"/>
    <w:rsid w:val="00DC066D"/>
    <w:rsid w:val="00DC1703"/>
    <w:rsid w:val="00DC240C"/>
    <w:rsid w:val="00DC2482"/>
    <w:rsid w:val="00DC5BB5"/>
    <w:rsid w:val="00DD0855"/>
    <w:rsid w:val="00DD2922"/>
    <w:rsid w:val="00DD45A4"/>
    <w:rsid w:val="00DD5431"/>
    <w:rsid w:val="00DD612C"/>
    <w:rsid w:val="00DD6981"/>
    <w:rsid w:val="00DD6AD0"/>
    <w:rsid w:val="00DD7BC2"/>
    <w:rsid w:val="00DE0D81"/>
    <w:rsid w:val="00DE56A9"/>
    <w:rsid w:val="00DE5FA3"/>
    <w:rsid w:val="00DE60EC"/>
    <w:rsid w:val="00DE76EE"/>
    <w:rsid w:val="00DF338B"/>
    <w:rsid w:val="00DF3E6C"/>
    <w:rsid w:val="00E04BDF"/>
    <w:rsid w:val="00E04DF3"/>
    <w:rsid w:val="00E061B4"/>
    <w:rsid w:val="00E100EF"/>
    <w:rsid w:val="00E105E5"/>
    <w:rsid w:val="00E109E2"/>
    <w:rsid w:val="00E131CF"/>
    <w:rsid w:val="00E14EFB"/>
    <w:rsid w:val="00E171A3"/>
    <w:rsid w:val="00E20F16"/>
    <w:rsid w:val="00E2186D"/>
    <w:rsid w:val="00E251AC"/>
    <w:rsid w:val="00E322E4"/>
    <w:rsid w:val="00E33704"/>
    <w:rsid w:val="00E33912"/>
    <w:rsid w:val="00E33D89"/>
    <w:rsid w:val="00E35A2B"/>
    <w:rsid w:val="00E36227"/>
    <w:rsid w:val="00E41D01"/>
    <w:rsid w:val="00E42132"/>
    <w:rsid w:val="00E46082"/>
    <w:rsid w:val="00E47F6B"/>
    <w:rsid w:val="00E50B04"/>
    <w:rsid w:val="00E538AB"/>
    <w:rsid w:val="00E548D5"/>
    <w:rsid w:val="00E55986"/>
    <w:rsid w:val="00E642BF"/>
    <w:rsid w:val="00E654DD"/>
    <w:rsid w:val="00E655B9"/>
    <w:rsid w:val="00E66ECB"/>
    <w:rsid w:val="00E71A08"/>
    <w:rsid w:val="00E74B70"/>
    <w:rsid w:val="00E757C5"/>
    <w:rsid w:val="00E7611D"/>
    <w:rsid w:val="00E7732E"/>
    <w:rsid w:val="00E77B3C"/>
    <w:rsid w:val="00E77F0D"/>
    <w:rsid w:val="00E85C50"/>
    <w:rsid w:val="00E916CF"/>
    <w:rsid w:val="00E94D7D"/>
    <w:rsid w:val="00EA0E90"/>
    <w:rsid w:val="00EA1E54"/>
    <w:rsid w:val="00EA3744"/>
    <w:rsid w:val="00EA41E2"/>
    <w:rsid w:val="00EA6E8A"/>
    <w:rsid w:val="00EB0626"/>
    <w:rsid w:val="00EB0B38"/>
    <w:rsid w:val="00EB2E47"/>
    <w:rsid w:val="00EB3306"/>
    <w:rsid w:val="00EB3F97"/>
    <w:rsid w:val="00EB51C5"/>
    <w:rsid w:val="00EB5202"/>
    <w:rsid w:val="00EB5674"/>
    <w:rsid w:val="00EB7FB1"/>
    <w:rsid w:val="00EC0186"/>
    <w:rsid w:val="00EC1159"/>
    <w:rsid w:val="00EC14F8"/>
    <w:rsid w:val="00EC161E"/>
    <w:rsid w:val="00EC561A"/>
    <w:rsid w:val="00ED1C6D"/>
    <w:rsid w:val="00EE0A8D"/>
    <w:rsid w:val="00EE0EC9"/>
    <w:rsid w:val="00EE2090"/>
    <w:rsid w:val="00EE21B2"/>
    <w:rsid w:val="00EE789E"/>
    <w:rsid w:val="00EE7DA7"/>
    <w:rsid w:val="00EF276E"/>
    <w:rsid w:val="00EF4936"/>
    <w:rsid w:val="00EF5677"/>
    <w:rsid w:val="00EF5A99"/>
    <w:rsid w:val="00EF63EA"/>
    <w:rsid w:val="00F007D1"/>
    <w:rsid w:val="00F02660"/>
    <w:rsid w:val="00F0294B"/>
    <w:rsid w:val="00F070C8"/>
    <w:rsid w:val="00F15121"/>
    <w:rsid w:val="00F16363"/>
    <w:rsid w:val="00F174FA"/>
    <w:rsid w:val="00F23054"/>
    <w:rsid w:val="00F26E9A"/>
    <w:rsid w:val="00F27D01"/>
    <w:rsid w:val="00F33251"/>
    <w:rsid w:val="00F342AD"/>
    <w:rsid w:val="00F37163"/>
    <w:rsid w:val="00F4351A"/>
    <w:rsid w:val="00F4351F"/>
    <w:rsid w:val="00F44A24"/>
    <w:rsid w:val="00F47885"/>
    <w:rsid w:val="00F506AC"/>
    <w:rsid w:val="00F54CD1"/>
    <w:rsid w:val="00F55858"/>
    <w:rsid w:val="00F6006F"/>
    <w:rsid w:val="00F62FDD"/>
    <w:rsid w:val="00F66C31"/>
    <w:rsid w:val="00F71971"/>
    <w:rsid w:val="00F72C33"/>
    <w:rsid w:val="00F732EB"/>
    <w:rsid w:val="00F75B45"/>
    <w:rsid w:val="00F77FE1"/>
    <w:rsid w:val="00F8208B"/>
    <w:rsid w:val="00F83DA9"/>
    <w:rsid w:val="00F9120C"/>
    <w:rsid w:val="00F919A7"/>
    <w:rsid w:val="00FA4128"/>
    <w:rsid w:val="00FB0469"/>
    <w:rsid w:val="00FB290D"/>
    <w:rsid w:val="00FB4C53"/>
    <w:rsid w:val="00FB640A"/>
    <w:rsid w:val="00FB6A62"/>
    <w:rsid w:val="00FC1ACF"/>
    <w:rsid w:val="00FC4039"/>
    <w:rsid w:val="00FC44A8"/>
    <w:rsid w:val="00FD1740"/>
    <w:rsid w:val="00FD21F6"/>
    <w:rsid w:val="00FD5399"/>
    <w:rsid w:val="00FE20EF"/>
    <w:rsid w:val="00FE50D7"/>
    <w:rsid w:val="00FE54A9"/>
    <w:rsid w:val="00FE78A5"/>
    <w:rsid w:val="00FF2665"/>
    <w:rsid w:val="00FF3427"/>
    <w:rsid w:val="00FF689F"/>
    <w:rsid w:val="00FF7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F072498-DFC8-4CA5-BAB3-83DB7A0C7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6">
    <w:name w:val="Text poznámky pod čiarou Char15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5">
    <w:name w:val="Text poznámky pod čiarou Char15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4">
    <w:name w:val="Text poznámky pod čiarou Char15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3">
    <w:name w:val="Text poznámky pod čiarou Char15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2">
    <w:name w:val="Text poznámky pod čiarou Char15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1">
    <w:name w:val="Text poznámky pod čiarou Char15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0">
    <w:name w:val="Text poznámky pod čiarou Char15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9">
    <w:name w:val="Text poznámky pod čiarou Char14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8">
    <w:name w:val="Text poznámky pod čiarou Char14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7">
    <w:name w:val="Text poznámky pod čiarou Char14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6">
    <w:name w:val="Text poznámky pod čiarou Char14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5">
    <w:name w:val="Text poznámky pod čiarou Char14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4">
    <w:name w:val="Text poznámky pod čiarou Char14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3">
    <w:name w:val="Text poznámky pod čiarou Char14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56">
    <w:name w:val="Názov Char15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5">
    <w:name w:val="Názov Char15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4">
    <w:name w:val="Názov Char15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3">
    <w:name w:val="Názov Char15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2">
    <w:name w:val="Názov Char15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1">
    <w:name w:val="Názov Char15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0">
    <w:name w:val="Názov Char15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9">
    <w:name w:val="Názov Char14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8">
    <w:name w:val="Názov Char14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7">
    <w:name w:val="Názov Char14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6">
    <w:name w:val="Názov Char14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5">
    <w:name w:val="Názov Char14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4">
    <w:name w:val="Názov Char14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3">
    <w:name w:val="Názov Char14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2">
    <w:name w:val="Názov Char14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1">
    <w:name w:val="Názov Char14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6">
    <w:name w:val="Základný text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5">
    <w:name w:val="Základný text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4">
    <w:name w:val="Základný text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3">
    <w:name w:val="Základný text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2">
    <w:name w:val="Základný text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1">
    <w:name w:val="Základný text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0">
    <w:name w:val="Základný text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9">
    <w:name w:val="Základný text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8">
    <w:name w:val="Základný text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7">
    <w:name w:val="Základný text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6">
    <w:name w:val="Základný text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5">
    <w:name w:val="Základný text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4">
    <w:name w:val="Základný text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3">
    <w:name w:val="Základný text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2">
    <w:name w:val="Základný text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1">
    <w:name w:val="Základný text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56">
    <w:name w:val="Podtitul Char15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5">
    <w:name w:val="Podtitul Char15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4">
    <w:name w:val="Podtitul Char15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3">
    <w:name w:val="Podtitul Char15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2">
    <w:name w:val="Podtitul Char15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1">
    <w:name w:val="Podtitul Char15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0">
    <w:name w:val="Podtitul Char15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9">
    <w:name w:val="Podtitul Char14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8">
    <w:name w:val="Podtitul Char14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7">
    <w:name w:val="Podtitul Char14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6">
    <w:name w:val="Podtitul Char14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5">
    <w:name w:val="Podtitul Char14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4">
    <w:name w:val="Podtitul Char14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3">
    <w:name w:val="Podtitul Char14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2">
    <w:name w:val="Podtitul Char14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1">
    <w:name w:val="Podtitul Char14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6">
    <w:name w:val="Základný text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5">
    <w:name w:val="Základný text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4">
    <w:name w:val="Základný text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3">
    <w:name w:val="Základný text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2">
    <w:name w:val="Základný text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1">
    <w:name w:val="Základný text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0">
    <w:name w:val="Základný text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9">
    <w:name w:val="Základný text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8">
    <w:name w:val="Základný text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7">
    <w:name w:val="Základný text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6">
    <w:name w:val="Základný text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5">
    <w:name w:val="Základný text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4">
    <w:name w:val="Základný text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3">
    <w:name w:val="Základný text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2">
    <w:name w:val="Základný text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1">
    <w:name w:val="Základný text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6">
    <w:name w:val="Zarážka základného textu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5">
    <w:name w:val="Zarážka základného textu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4">
    <w:name w:val="Zarážka základného textu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3">
    <w:name w:val="Zarážka základného textu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2">
    <w:name w:val="Zarážka základného textu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1">
    <w:name w:val="Zarážka základného textu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0">
    <w:name w:val="Zarážka základného textu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9">
    <w:name w:val="Zarážka základného textu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8">
    <w:name w:val="Zarážka základného textu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7">
    <w:name w:val="Zarážka základného textu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6">
    <w:name w:val="Zarážka základného textu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5">
    <w:name w:val="Zarážka základného textu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4">
    <w:name w:val="Zarážka základného textu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3">
    <w:name w:val="Zarážka základného textu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6">
    <w:name w:val="Zarážka základného textu 3 Char15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5">
    <w:name w:val="Zarážka základného textu 3 Char15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4">
    <w:name w:val="Zarážka základného textu 3 Char15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3">
    <w:name w:val="Zarážka základného textu 3 Char15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2">
    <w:name w:val="Zarážka základného textu 3 Char15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1">
    <w:name w:val="Zarážka základného textu 3 Char15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0">
    <w:name w:val="Zarážka základného textu 3 Char15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9">
    <w:name w:val="Zarážka základného textu 3 Char14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8">
    <w:name w:val="Zarážka základného textu 3 Char14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7">
    <w:name w:val="Zarážka základného textu 3 Char14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6">
    <w:name w:val="Zarážka základného textu 3 Char14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5">
    <w:name w:val="Zarážka základného textu 3 Char14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4">
    <w:name w:val="Zarážka základného textu 3 Char14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3">
    <w:name w:val="Zarážka základného textu 3 Char14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6">
    <w:name w:val="Text bubliny Char15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5">
    <w:name w:val="Text bubliny Char15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4">
    <w:name w:val="Text bubliny Char15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3">
    <w:name w:val="Text bubliny Char15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2">
    <w:name w:val="Text bubliny Char15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1">
    <w:name w:val="Text bubliny Char15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0">
    <w:name w:val="Text bubliny Char15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9">
    <w:name w:val="Text bubliny Char14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8">
    <w:name w:val="Text bubliny Char14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7">
    <w:name w:val="Text bubliny Char14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6">
    <w:name w:val="Text bubliny Char14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5">
    <w:name w:val="Text bubliny Char14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4">
    <w:name w:val="Text bubliny Char14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3">
    <w:name w:val="Text bubliny Char14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2">
    <w:name w:val="Text bubliny Char14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1">
    <w:name w:val="Text bubliny Char14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9D72CA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262A51"/>
    <w:pPr>
      <w:numPr>
        <w:numId w:val="2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1889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0B196B-6EC4-4633-9C93-F87D922174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8</Pages>
  <Words>3145</Words>
  <Characters>17929</Characters>
  <Application>Microsoft Office Word</Application>
  <DocSecurity>0</DocSecurity>
  <Lines>149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StVPS a.s.</Company>
  <LinksUpToDate>false</LinksUpToDate>
  <CharactersWithSpaces>21032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 Kuviková</cp:lastModifiedBy>
  <cp:revision>15</cp:revision>
  <cp:lastPrinted>2020-03-02T10:42:00Z</cp:lastPrinted>
  <dcterms:created xsi:type="dcterms:W3CDTF">2026-03-06T10:35:00Z</dcterms:created>
  <dcterms:modified xsi:type="dcterms:W3CDTF">2026-03-23T10:14:00Z</dcterms:modified>
</cp:coreProperties>
</file>