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A967" w14:textId="31FE4EF3" w:rsidR="005E3900" w:rsidRPr="005E3900" w:rsidRDefault="005E3900" w:rsidP="005E3900">
      <w:pPr>
        <w:jc w:val="center"/>
        <w:rPr>
          <w:b/>
          <w:bCs/>
        </w:rPr>
      </w:pPr>
      <w:r w:rsidRPr="005E3900">
        <w:rPr>
          <w:b/>
          <w:bCs/>
        </w:rPr>
        <w:t>POZNÁMKY K ÚČTOVNEJ ZÁVIERKE</w:t>
      </w:r>
    </w:p>
    <w:p w14:paraId="40BECBA1" w14:textId="77777777" w:rsidR="005E3900" w:rsidRPr="005E3900" w:rsidRDefault="005E3900" w:rsidP="005E3900">
      <w:pPr>
        <w:jc w:val="center"/>
      </w:pPr>
      <w:r w:rsidRPr="005E3900">
        <w:rPr>
          <w:b/>
          <w:bCs/>
        </w:rPr>
        <w:t>DAFER, s. r. o., IČO: 53717082</w:t>
      </w:r>
      <w:r w:rsidRPr="005E3900">
        <w:br/>
        <w:t>za účtovné obdobie 01.01.2025 – 31.12.2025</w:t>
      </w:r>
    </w:p>
    <w:p w14:paraId="7296B906" w14:textId="77777777" w:rsidR="005E3900" w:rsidRPr="005E3900" w:rsidRDefault="005E3900" w:rsidP="005E3900">
      <w:r w:rsidRPr="005E3900">
        <w:pict w14:anchorId="69E389C9">
          <v:rect id="_x0000_i1103" style="width:0;height:1.5pt" o:hralign="center" o:hrstd="t" o:hr="t" fillcolor="#a0a0a0" stroked="f"/>
        </w:pict>
      </w:r>
    </w:p>
    <w:p w14:paraId="1B451DB5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1. Všeobecné údaje</w:t>
      </w:r>
    </w:p>
    <w:p w14:paraId="45916C6A" w14:textId="77777777" w:rsidR="005E3900" w:rsidRPr="005E3900" w:rsidRDefault="005E3900" w:rsidP="005E3900">
      <w:r w:rsidRPr="005E3900">
        <w:t>Účtovná jednotka DAFER, s. r. o. so sídlom Oravská Jasenica 135/177 je zapísaná v Obchodnom registri Okresného súdu Žilina.</w:t>
      </w:r>
    </w:p>
    <w:p w14:paraId="76F8F92B" w14:textId="77777777" w:rsidR="005E3900" w:rsidRPr="005E3900" w:rsidRDefault="005E3900" w:rsidP="005E3900">
      <w:r w:rsidRPr="005E3900">
        <w:t xml:space="preserve">Účtovná závierka bola zostavená ako riadna účtovná závierka </w:t>
      </w:r>
      <w:proofErr w:type="spellStart"/>
      <w:r w:rsidRPr="005E3900">
        <w:t>mikro</w:t>
      </w:r>
      <w:proofErr w:type="spellEnd"/>
      <w:r w:rsidRPr="005E3900">
        <w:t xml:space="preserve"> účtovnej jednotky ku dňu 31.12.2025 v súlade so zákonom o účtovníctve.</w:t>
      </w:r>
    </w:p>
    <w:p w14:paraId="487BDE95" w14:textId="77777777" w:rsidR="005E3900" w:rsidRPr="005E3900" w:rsidRDefault="005E3900" w:rsidP="005E3900">
      <w:r w:rsidRPr="005E3900">
        <w:pict w14:anchorId="5929C26E">
          <v:rect id="_x0000_i1104" style="width:0;height:1.5pt" o:hralign="center" o:hrstd="t" o:hr="t" fillcolor="#a0a0a0" stroked="f"/>
        </w:pict>
      </w:r>
    </w:p>
    <w:p w14:paraId="5316CCA0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2. Predmet činnosti</w:t>
      </w:r>
    </w:p>
    <w:p w14:paraId="2CB4EF71" w14:textId="77777777" w:rsidR="005E3900" w:rsidRPr="005E3900" w:rsidRDefault="005E3900" w:rsidP="005E3900">
      <w:r w:rsidRPr="005E3900">
        <w:t>Hlavnou činnosťou spoločnosti je:</w:t>
      </w:r>
    </w:p>
    <w:p w14:paraId="3452894F" w14:textId="1C3EC527" w:rsidR="005E3900" w:rsidRPr="005E3900" w:rsidRDefault="005E3900" w:rsidP="005E3900">
      <w:r w:rsidRPr="005E3900">
        <w:t xml:space="preserve"> </w:t>
      </w:r>
      <w:r w:rsidRPr="005E3900">
        <w:rPr>
          <w:b/>
          <w:bCs/>
        </w:rPr>
        <w:t>vykonávanie stavebných a montážnych prác, najmä na nehnuteľnostiach v zahraničí (Nemecko)</w:t>
      </w:r>
    </w:p>
    <w:p w14:paraId="5D6A6B92" w14:textId="77777777" w:rsidR="005E3900" w:rsidRPr="005E3900" w:rsidRDefault="005E3900" w:rsidP="005E3900">
      <w:r w:rsidRPr="005E3900">
        <w:t>Práce sú realizované:</w:t>
      </w:r>
    </w:p>
    <w:p w14:paraId="56ADB201" w14:textId="77777777" w:rsidR="005E3900" w:rsidRPr="005E3900" w:rsidRDefault="005E3900" w:rsidP="005E3900">
      <w:pPr>
        <w:numPr>
          <w:ilvl w:val="0"/>
          <w:numId w:val="1"/>
        </w:numPr>
      </w:pPr>
      <w:r w:rsidRPr="005E3900">
        <w:t xml:space="preserve">prostredníctvom vlastných kapacít </w:t>
      </w:r>
    </w:p>
    <w:p w14:paraId="6092B4C4" w14:textId="77777777" w:rsidR="005E3900" w:rsidRPr="005E3900" w:rsidRDefault="005E3900" w:rsidP="005E3900">
      <w:pPr>
        <w:numPr>
          <w:ilvl w:val="0"/>
          <w:numId w:val="1"/>
        </w:numPr>
      </w:pPr>
      <w:r w:rsidRPr="005E3900">
        <w:t xml:space="preserve">ako aj prostredníctvom subdodávateľov </w:t>
      </w:r>
    </w:p>
    <w:p w14:paraId="772DAC53" w14:textId="77777777" w:rsidR="005E3900" w:rsidRPr="005E3900" w:rsidRDefault="005E3900" w:rsidP="005E3900">
      <w:r w:rsidRPr="005E3900">
        <w:pict w14:anchorId="3214CAB5">
          <v:rect id="_x0000_i1105" style="width:0;height:1.5pt" o:hralign="center" o:hrstd="t" o:hr="t" fillcolor="#a0a0a0" stroked="f"/>
        </w:pict>
      </w:r>
    </w:p>
    <w:p w14:paraId="2E38E649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3. Účtovné zásady a metódy</w:t>
      </w:r>
    </w:p>
    <w:p w14:paraId="57E75B5B" w14:textId="77777777" w:rsidR="005E3900" w:rsidRPr="005E3900" w:rsidRDefault="005E3900" w:rsidP="005E3900">
      <w:r w:rsidRPr="005E3900">
        <w:t>Účtovná jednotka vedie podvojné účtovníctvo a účtuje v súlade so zákonom o účtovníctve a postupmi účtovania.</w:t>
      </w:r>
    </w:p>
    <w:p w14:paraId="61A88DEB" w14:textId="77777777" w:rsidR="005E3900" w:rsidRPr="005E3900" w:rsidRDefault="005E3900" w:rsidP="005E3900">
      <w:r w:rsidRPr="005E3900">
        <w:t>Použité zásady:</w:t>
      </w:r>
    </w:p>
    <w:p w14:paraId="1A5964BD" w14:textId="77777777" w:rsidR="005E3900" w:rsidRPr="005E3900" w:rsidRDefault="005E3900" w:rsidP="005E3900">
      <w:pPr>
        <w:numPr>
          <w:ilvl w:val="0"/>
          <w:numId w:val="2"/>
        </w:numPr>
      </w:pPr>
      <w:r w:rsidRPr="005E3900">
        <w:t xml:space="preserve">zásada časovej a vecnej súvislosti </w:t>
      </w:r>
    </w:p>
    <w:p w14:paraId="727A5D81" w14:textId="77777777" w:rsidR="005E3900" w:rsidRPr="005E3900" w:rsidRDefault="005E3900" w:rsidP="005E3900">
      <w:pPr>
        <w:numPr>
          <w:ilvl w:val="0"/>
          <w:numId w:val="2"/>
        </w:numPr>
      </w:pPr>
      <w:r w:rsidRPr="005E3900">
        <w:t xml:space="preserve">zásada opatrnosti </w:t>
      </w:r>
    </w:p>
    <w:p w14:paraId="5B621C91" w14:textId="77777777" w:rsidR="005E3900" w:rsidRPr="005E3900" w:rsidRDefault="005E3900" w:rsidP="005E3900">
      <w:pPr>
        <w:numPr>
          <w:ilvl w:val="0"/>
          <w:numId w:val="2"/>
        </w:numPr>
      </w:pPr>
      <w:r w:rsidRPr="005E3900">
        <w:t xml:space="preserve">oceňovanie obstarávacou cenou </w:t>
      </w:r>
    </w:p>
    <w:p w14:paraId="5DEEC682" w14:textId="77777777" w:rsidR="005E3900" w:rsidRPr="005E3900" w:rsidRDefault="005E3900" w:rsidP="005E3900">
      <w:r w:rsidRPr="005E3900">
        <w:pict w14:anchorId="62B145F0">
          <v:rect id="_x0000_i1106" style="width:0;height:1.5pt" o:hralign="center" o:hrstd="t" o:hr="t" fillcolor="#a0a0a0" stroked="f"/>
        </w:pict>
      </w:r>
    </w:p>
    <w:p w14:paraId="2C424F48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4. Daň z pridanej hodnoty – špecifiká</w:t>
      </w:r>
    </w:p>
    <w:p w14:paraId="06E83FC5" w14:textId="77777777" w:rsidR="005E3900" w:rsidRPr="005E3900" w:rsidRDefault="005E3900" w:rsidP="005E3900">
      <w:r w:rsidRPr="005E3900">
        <w:t>Spoločnosť vykonáva stavebné práce na nehnuteľnostiach nachádzajúcich sa v Nemecku.</w:t>
      </w:r>
    </w:p>
    <w:p w14:paraId="16E32E67" w14:textId="572E09E7" w:rsidR="005E3900" w:rsidRPr="005E3900" w:rsidRDefault="005E3900" w:rsidP="005E3900">
      <w:r w:rsidRPr="005E3900">
        <w:t>V súlade s: § 16 zákona o DPH (miesto dodania viazané na nehnuteľnosť)</w:t>
      </w:r>
    </w:p>
    <w:p w14:paraId="2477E3FC" w14:textId="77777777" w:rsidR="005E3900" w:rsidRPr="005E3900" w:rsidRDefault="005E3900" w:rsidP="005E3900">
      <w:r w:rsidRPr="005E3900">
        <w:t>platí, že:</w:t>
      </w:r>
    </w:p>
    <w:p w14:paraId="267207BA" w14:textId="77777777" w:rsidR="005E3900" w:rsidRPr="005E3900" w:rsidRDefault="005E3900" w:rsidP="005E3900">
      <w:pPr>
        <w:numPr>
          <w:ilvl w:val="0"/>
          <w:numId w:val="3"/>
        </w:numPr>
      </w:pPr>
      <w:r w:rsidRPr="005E3900">
        <w:t xml:space="preserve">miesto dodania služby je </w:t>
      </w:r>
      <w:r w:rsidRPr="005E3900">
        <w:rPr>
          <w:b/>
          <w:bCs/>
        </w:rPr>
        <w:t>Nemecko</w:t>
      </w:r>
      <w:r w:rsidRPr="005E3900">
        <w:t xml:space="preserve"> </w:t>
      </w:r>
    </w:p>
    <w:p w14:paraId="7F9F217D" w14:textId="77777777" w:rsidR="005E3900" w:rsidRPr="005E3900" w:rsidRDefault="005E3900" w:rsidP="005E3900">
      <w:pPr>
        <w:numPr>
          <w:ilvl w:val="0"/>
          <w:numId w:val="3"/>
        </w:numPr>
      </w:pPr>
      <w:r w:rsidRPr="005E3900">
        <w:t xml:space="preserve">plnenia </w:t>
      </w:r>
      <w:r w:rsidRPr="005E3900">
        <w:rPr>
          <w:b/>
          <w:bCs/>
        </w:rPr>
        <w:t>nie sú predmetom dane v SR</w:t>
      </w:r>
      <w:r w:rsidRPr="005E3900">
        <w:t xml:space="preserve"> </w:t>
      </w:r>
    </w:p>
    <w:p w14:paraId="16D4BE16" w14:textId="77777777" w:rsidR="005E3900" w:rsidRPr="005E3900" w:rsidRDefault="005E3900" w:rsidP="005E3900">
      <w:r w:rsidRPr="005E3900">
        <w:t>Z uvedeného dôvodu:</w:t>
      </w:r>
    </w:p>
    <w:p w14:paraId="7A8D0743" w14:textId="77777777" w:rsidR="005E3900" w:rsidRPr="005E3900" w:rsidRDefault="005E3900" w:rsidP="005E3900">
      <w:pPr>
        <w:numPr>
          <w:ilvl w:val="0"/>
          <w:numId w:val="4"/>
        </w:numPr>
      </w:pPr>
      <w:r w:rsidRPr="005E3900">
        <w:lastRenderedPageBreak/>
        <w:t xml:space="preserve">tieto výnosy </w:t>
      </w:r>
      <w:r w:rsidRPr="005E3900">
        <w:rPr>
          <w:b/>
          <w:bCs/>
        </w:rPr>
        <w:t>nevstupujú do slovenského DPH priznania ako zdaniteľné plnenia</w:t>
      </w:r>
      <w:r w:rsidRPr="005E3900">
        <w:t xml:space="preserve"> </w:t>
      </w:r>
    </w:p>
    <w:p w14:paraId="0F5C9B2A" w14:textId="77777777" w:rsidR="005E3900" w:rsidRPr="005E3900" w:rsidRDefault="005E3900" w:rsidP="005E3900">
      <w:pPr>
        <w:numPr>
          <w:ilvl w:val="0"/>
          <w:numId w:val="4"/>
        </w:numPr>
      </w:pPr>
      <w:r w:rsidRPr="005E3900">
        <w:t xml:space="preserve">nejde o režim prenesenia daňovej povinnosti podľa § 69 zákona o DPH SR </w:t>
      </w:r>
    </w:p>
    <w:p w14:paraId="6EB95D9E" w14:textId="77777777" w:rsidR="005E3900" w:rsidRPr="005E3900" w:rsidRDefault="005E3900" w:rsidP="005E3900">
      <w:r w:rsidRPr="005E3900">
        <w:t>Spoločnosť posudzuje svoje povinnosti registrácie a zdanenia v Nemecku podľa miestnej legislatívy.</w:t>
      </w:r>
    </w:p>
    <w:p w14:paraId="58495B8D" w14:textId="77777777" w:rsidR="005E3900" w:rsidRPr="005E3900" w:rsidRDefault="005E3900" w:rsidP="005E3900">
      <w:r w:rsidRPr="005E3900">
        <w:pict w14:anchorId="45D4ED44">
          <v:rect id="_x0000_i1107" style="width:0;height:1.5pt" o:hralign="center" o:hrstd="t" o:hr="t" fillcolor="#a0a0a0" stroked="f"/>
        </w:pict>
      </w:r>
    </w:p>
    <w:p w14:paraId="114A1275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5. Dlhodobý majetok</w:t>
      </w:r>
    </w:p>
    <w:p w14:paraId="61B2CB00" w14:textId="77777777" w:rsidR="005E3900" w:rsidRPr="005E3900" w:rsidRDefault="005E3900" w:rsidP="005E3900">
      <w:r w:rsidRPr="005E3900">
        <w:t xml:space="preserve">Spoločnosť eviduje dlhodobý hmotný majetok vo výške 27 670 € </w:t>
      </w:r>
    </w:p>
    <w:p w14:paraId="23229731" w14:textId="77777777" w:rsidR="005E3900" w:rsidRPr="005E3900" w:rsidRDefault="005E3900" w:rsidP="005E3900">
      <w:r w:rsidRPr="005E3900">
        <w:t>Majetok je odpisovaný rovnomerne podľa odpisového plánu.</w:t>
      </w:r>
    </w:p>
    <w:p w14:paraId="010F04A0" w14:textId="77777777" w:rsidR="005E3900" w:rsidRPr="005E3900" w:rsidRDefault="005E3900" w:rsidP="005E3900">
      <w:r w:rsidRPr="005E3900">
        <w:pict w14:anchorId="149F24D2">
          <v:rect id="_x0000_i1108" style="width:0;height:1.5pt" o:hralign="center" o:hrstd="t" o:hr="t" fillcolor="#a0a0a0" stroked="f"/>
        </w:pict>
      </w:r>
    </w:p>
    <w:p w14:paraId="38312F17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6. Pohľadávky</w:t>
      </w:r>
    </w:p>
    <w:p w14:paraId="51E84B57" w14:textId="77777777" w:rsidR="005E3900" w:rsidRPr="005E3900" w:rsidRDefault="005E3900" w:rsidP="005E3900">
      <w:r w:rsidRPr="005E3900">
        <w:t xml:space="preserve">Krátkodobé pohľadávky predstavujú 50 150 € </w:t>
      </w:r>
    </w:p>
    <w:p w14:paraId="579F2092" w14:textId="77777777" w:rsidR="005E3900" w:rsidRPr="005E3900" w:rsidRDefault="005E3900" w:rsidP="005E3900">
      <w:r w:rsidRPr="005E3900">
        <w:t>Pohľadávky vznikli najmä z obchodného styku pri poskytovaní služieb v zahraničí.</w:t>
      </w:r>
    </w:p>
    <w:p w14:paraId="0EB16453" w14:textId="77777777" w:rsidR="005E3900" w:rsidRPr="005E3900" w:rsidRDefault="005E3900" w:rsidP="005E3900">
      <w:r w:rsidRPr="005E3900">
        <w:t>Spoločnosť posúdila ich vymožiteľnosť a k dátumu účtovnej závierky nevytvorila opravné položky.</w:t>
      </w:r>
    </w:p>
    <w:p w14:paraId="46626B1D" w14:textId="77777777" w:rsidR="005E3900" w:rsidRPr="005E3900" w:rsidRDefault="005E3900" w:rsidP="005E3900">
      <w:r w:rsidRPr="005E3900">
        <w:pict w14:anchorId="38543AF8">
          <v:rect id="_x0000_i1109" style="width:0;height:1.5pt" o:hralign="center" o:hrstd="t" o:hr="t" fillcolor="#a0a0a0" stroked="f"/>
        </w:pict>
      </w:r>
    </w:p>
    <w:p w14:paraId="48B422C2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7. Finančný majetok</w:t>
      </w:r>
    </w:p>
    <w:p w14:paraId="41A6438B" w14:textId="77777777" w:rsidR="005E3900" w:rsidRPr="005E3900" w:rsidRDefault="005E3900" w:rsidP="005E3900">
      <w:r w:rsidRPr="005E3900">
        <w:t xml:space="preserve">Finančné prostriedky na účtoch predstavujú 85 750 € </w:t>
      </w:r>
    </w:p>
    <w:p w14:paraId="227A07E3" w14:textId="77777777" w:rsidR="005E3900" w:rsidRPr="005E3900" w:rsidRDefault="005E3900" w:rsidP="005E3900">
      <w:r w:rsidRPr="005E3900">
        <w:t>Spoločnosť disponuje dostatočnou likviditou na krytie svojich záväzkov.</w:t>
      </w:r>
    </w:p>
    <w:p w14:paraId="3E8D4184" w14:textId="77777777" w:rsidR="005E3900" w:rsidRPr="005E3900" w:rsidRDefault="005E3900" w:rsidP="005E3900">
      <w:r w:rsidRPr="005E3900">
        <w:pict w14:anchorId="12671C28">
          <v:rect id="_x0000_i1110" style="width:0;height:1.5pt" o:hralign="center" o:hrstd="t" o:hr="t" fillcolor="#a0a0a0" stroked="f"/>
        </w:pict>
      </w:r>
    </w:p>
    <w:p w14:paraId="4C174BAE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8. Vlastné imanie</w:t>
      </w:r>
    </w:p>
    <w:p w14:paraId="34BF2D2D" w14:textId="77777777" w:rsidR="005E3900" w:rsidRPr="005E3900" w:rsidRDefault="005E3900" w:rsidP="005E3900">
      <w:r w:rsidRPr="005E3900">
        <w:t xml:space="preserve">Vlastné imanie spoločnosti k 31.12.2025 predstavuje 95 252 € </w:t>
      </w:r>
    </w:p>
    <w:p w14:paraId="2534DE75" w14:textId="77777777" w:rsidR="005E3900" w:rsidRPr="005E3900" w:rsidRDefault="005E3900" w:rsidP="005E3900">
      <w:r w:rsidRPr="005E3900">
        <w:t>Z toho:</w:t>
      </w:r>
    </w:p>
    <w:p w14:paraId="7846F070" w14:textId="77777777" w:rsidR="005E3900" w:rsidRPr="005E3900" w:rsidRDefault="005E3900" w:rsidP="005E3900">
      <w:pPr>
        <w:numPr>
          <w:ilvl w:val="0"/>
          <w:numId w:val="5"/>
        </w:numPr>
      </w:pPr>
      <w:r w:rsidRPr="005E3900">
        <w:t xml:space="preserve">základné imanie: 5 000 € </w:t>
      </w:r>
    </w:p>
    <w:p w14:paraId="5482F2E5" w14:textId="77777777" w:rsidR="005E3900" w:rsidRPr="005E3900" w:rsidRDefault="005E3900" w:rsidP="005E3900">
      <w:pPr>
        <w:numPr>
          <w:ilvl w:val="0"/>
          <w:numId w:val="5"/>
        </w:numPr>
      </w:pPr>
      <w:r w:rsidRPr="005E3900">
        <w:t xml:space="preserve">nerozdelený zisk minulých rokov: 500 € </w:t>
      </w:r>
    </w:p>
    <w:p w14:paraId="3EAD1EEC" w14:textId="77777777" w:rsidR="005E3900" w:rsidRPr="005E3900" w:rsidRDefault="005E3900" w:rsidP="005E3900">
      <w:pPr>
        <w:numPr>
          <w:ilvl w:val="0"/>
          <w:numId w:val="5"/>
        </w:numPr>
      </w:pPr>
      <w:r w:rsidRPr="005E3900">
        <w:t xml:space="preserve">výsledok hospodárenia: 89 752 € </w:t>
      </w:r>
    </w:p>
    <w:p w14:paraId="12881483" w14:textId="77777777" w:rsidR="005E3900" w:rsidRPr="005E3900" w:rsidRDefault="005E3900" w:rsidP="005E3900">
      <w:r w:rsidRPr="005E3900">
        <w:pict w14:anchorId="18AFD8C4">
          <v:rect id="_x0000_i1111" style="width:0;height:1.5pt" o:hralign="center" o:hrstd="t" o:hr="t" fillcolor="#a0a0a0" stroked="f"/>
        </w:pict>
      </w:r>
    </w:p>
    <w:p w14:paraId="098791BA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9. Záväzky</w:t>
      </w:r>
    </w:p>
    <w:p w14:paraId="30EE3F86" w14:textId="77777777" w:rsidR="005E3900" w:rsidRPr="005E3900" w:rsidRDefault="005E3900" w:rsidP="005E3900">
      <w:r w:rsidRPr="005E3900">
        <w:t xml:space="preserve">Krátkodobé záväzky predstavujú 68 318 € </w:t>
      </w:r>
    </w:p>
    <w:p w14:paraId="3F07BEF0" w14:textId="77777777" w:rsidR="005E3900" w:rsidRPr="005E3900" w:rsidRDefault="005E3900" w:rsidP="005E3900">
      <w:r w:rsidRPr="005E3900">
        <w:t>Najväčšiu časť tvoria:</w:t>
      </w:r>
    </w:p>
    <w:p w14:paraId="2734CD10" w14:textId="77777777" w:rsidR="005E3900" w:rsidRPr="005E3900" w:rsidRDefault="005E3900" w:rsidP="005E3900">
      <w:pPr>
        <w:numPr>
          <w:ilvl w:val="0"/>
          <w:numId w:val="6"/>
        </w:numPr>
      </w:pPr>
      <w:r w:rsidRPr="005E3900">
        <w:t xml:space="preserve">záväzky voči dodávateľom (subdodávateľské práce) </w:t>
      </w:r>
    </w:p>
    <w:p w14:paraId="2FABAA6B" w14:textId="77777777" w:rsidR="005E3900" w:rsidRPr="005E3900" w:rsidRDefault="005E3900" w:rsidP="005E3900">
      <w:pPr>
        <w:numPr>
          <w:ilvl w:val="0"/>
          <w:numId w:val="6"/>
        </w:numPr>
      </w:pPr>
      <w:r w:rsidRPr="005E3900">
        <w:t xml:space="preserve">daňové záväzky </w:t>
      </w:r>
    </w:p>
    <w:p w14:paraId="67B588E9" w14:textId="77777777" w:rsidR="005E3900" w:rsidRPr="005E3900" w:rsidRDefault="005E3900" w:rsidP="005E3900">
      <w:r w:rsidRPr="005E3900">
        <w:t>Spoločnosť neeviduje bankové úvery.</w:t>
      </w:r>
    </w:p>
    <w:p w14:paraId="3A523BC5" w14:textId="77777777" w:rsidR="005E3900" w:rsidRPr="005E3900" w:rsidRDefault="005E3900" w:rsidP="005E3900">
      <w:r w:rsidRPr="005E3900">
        <w:pict w14:anchorId="2D1B8D74">
          <v:rect id="_x0000_i1112" style="width:0;height:1.5pt" o:hralign="center" o:hrstd="t" o:hr="t" fillcolor="#a0a0a0" stroked="f"/>
        </w:pict>
      </w:r>
    </w:p>
    <w:p w14:paraId="7FCBC855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lastRenderedPageBreak/>
        <w:t>10. Výnosy a náklady</w:t>
      </w:r>
    </w:p>
    <w:p w14:paraId="47D167EE" w14:textId="77777777" w:rsidR="005E3900" w:rsidRPr="005E3900" w:rsidRDefault="005E3900" w:rsidP="005E3900">
      <w:r w:rsidRPr="005E3900">
        <w:t xml:space="preserve">Výnosy z hospodárskej činnosti dosiahli 882 012 € </w:t>
      </w:r>
    </w:p>
    <w:p w14:paraId="478CE376" w14:textId="361916A0" w:rsidR="005E3900" w:rsidRPr="005E3900" w:rsidRDefault="005E3900" w:rsidP="005E3900">
      <w:r w:rsidRPr="005E3900">
        <w:t>Náklady predstavujú 765 492 €, pričom dominantnú časť tvoria:</w:t>
      </w:r>
      <w:r w:rsidRPr="005E3900">
        <w:br/>
        <w:t xml:space="preserve"> služby (subdodávky) vo výške 723 332 €</w:t>
      </w:r>
    </w:p>
    <w:p w14:paraId="02FF0315" w14:textId="77777777" w:rsidR="005E3900" w:rsidRPr="005E3900" w:rsidRDefault="005E3900" w:rsidP="005E3900">
      <w:r w:rsidRPr="005E3900">
        <w:t>Tento model je typický pre stavebnú a montážnu činnosť realizovanú prostredníctvom externých kapacít.</w:t>
      </w:r>
    </w:p>
    <w:p w14:paraId="0C25EE9C" w14:textId="77777777" w:rsidR="005E3900" w:rsidRPr="005E3900" w:rsidRDefault="005E3900" w:rsidP="005E3900">
      <w:r w:rsidRPr="005E3900">
        <w:pict w14:anchorId="150E621A">
          <v:rect id="_x0000_i1113" style="width:0;height:1.5pt" o:hralign="center" o:hrstd="t" o:hr="t" fillcolor="#a0a0a0" stroked="f"/>
        </w:pict>
      </w:r>
    </w:p>
    <w:p w14:paraId="263F9012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11. Výsledok hospodárenia</w:t>
      </w:r>
    </w:p>
    <w:p w14:paraId="6F86D240" w14:textId="77777777" w:rsidR="005E3900" w:rsidRPr="005E3900" w:rsidRDefault="005E3900" w:rsidP="005E3900">
      <w:r w:rsidRPr="005E3900">
        <w:t xml:space="preserve">Spoločnosť dosiahla zisk po zdanení vo výške 89 752 € </w:t>
      </w:r>
    </w:p>
    <w:p w14:paraId="223CDC66" w14:textId="77777777" w:rsidR="005E3900" w:rsidRPr="005E3900" w:rsidRDefault="005E3900" w:rsidP="005E3900">
      <w:r w:rsidRPr="005E3900">
        <w:pict w14:anchorId="63D63372">
          <v:rect id="_x0000_i1114" style="width:0;height:1.5pt" o:hralign="center" o:hrstd="t" o:hr="t" fillcolor="#a0a0a0" stroked="f"/>
        </w:pict>
      </w:r>
    </w:p>
    <w:p w14:paraId="13DFE995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12. Udalosti po dni, ku ktorému sa zostavuje účtovná závierka</w:t>
      </w:r>
    </w:p>
    <w:p w14:paraId="1010B945" w14:textId="77777777" w:rsidR="005E3900" w:rsidRPr="005E3900" w:rsidRDefault="005E3900" w:rsidP="005E3900">
      <w:r w:rsidRPr="005E3900">
        <w:t>Po dni zostavenia účtovnej závierky boli prijaté faktúry vecne a časovo súvisiace s rokom 2025.</w:t>
      </w:r>
    </w:p>
    <w:p w14:paraId="6CA0521F" w14:textId="0C33B0FA" w:rsidR="005E3900" w:rsidRPr="005E3900" w:rsidRDefault="005E3900" w:rsidP="005E3900">
      <w:r w:rsidRPr="005E3900">
        <w:t>Tieto budú účtované:</w:t>
      </w:r>
      <w:r w:rsidRPr="005E3900">
        <w:br/>
        <w:t xml:space="preserve"> ako </w:t>
      </w:r>
      <w:r w:rsidRPr="005E3900">
        <w:rPr>
          <w:b/>
          <w:bCs/>
        </w:rPr>
        <w:t>nevyfakturované dodávky (326)</w:t>
      </w:r>
      <w:r w:rsidRPr="005E3900">
        <w:br/>
        <w:t xml:space="preserve"> so zaúčtovaním nákladov do roku 2025</w:t>
      </w:r>
    </w:p>
    <w:p w14:paraId="5D7B6918" w14:textId="77777777" w:rsidR="005E3900" w:rsidRPr="005E3900" w:rsidRDefault="005E3900" w:rsidP="005E3900">
      <w:r w:rsidRPr="005E3900">
        <w:pict w14:anchorId="2B807881">
          <v:rect id="_x0000_i1115" style="width:0;height:1.5pt" o:hralign="center" o:hrstd="t" o:hr="t" fillcolor="#a0a0a0" stroked="f"/>
        </w:pict>
      </w:r>
    </w:p>
    <w:p w14:paraId="627BA50B" w14:textId="77777777" w:rsidR="005E3900" w:rsidRPr="005E3900" w:rsidRDefault="005E3900" w:rsidP="005E3900">
      <w:pPr>
        <w:rPr>
          <w:b/>
          <w:bCs/>
        </w:rPr>
      </w:pPr>
      <w:r w:rsidRPr="005E3900">
        <w:rPr>
          <w:b/>
          <w:bCs/>
        </w:rPr>
        <w:t>13. Významné riziká a neistoty</w:t>
      </w:r>
    </w:p>
    <w:p w14:paraId="3C778358" w14:textId="77777777" w:rsidR="005E3900" w:rsidRPr="005E3900" w:rsidRDefault="005E3900" w:rsidP="005E3900">
      <w:r w:rsidRPr="005E3900">
        <w:t>Spoločnosť:</w:t>
      </w:r>
    </w:p>
    <w:p w14:paraId="4FF69378" w14:textId="77777777" w:rsidR="005E3900" w:rsidRPr="005E3900" w:rsidRDefault="005E3900" w:rsidP="005E3900">
      <w:pPr>
        <w:numPr>
          <w:ilvl w:val="0"/>
          <w:numId w:val="7"/>
        </w:numPr>
      </w:pPr>
      <w:r w:rsidRPr="005E3900">
        <w:t xml:space="preserve">neeviduje súdne spory </w:t>
      </w:r>
    </w:p>
    <w:p w14:paraId="41844DE4" w14:textId="77777777" w:rsidR="005E3900" w:rsidRPr="005E3900" w:rsidRDefault="005E3900" w:rsidP="005E3900">
      <w:pPr>
        <w:numPr>
          <w:ilvl w:val="0"/>
          <w:numId w:val="7"/>
        </w:numPr>
      </w:pPr>
      <w:r w:rsidRPr="005E3900">
        <w:t xml:space="preserve">neeviduje podmienené záväzky </w:t>
      </w:r>
    </w:p>
    <w:p w14:paraId="0BAD01DE" w14:textId="77777777" w:rsidR="005E3900" w:rsidRPr="005E3900" w:rsidRDefault="005E3900" w:rsidP="005E3900">
      <w:r w:rsidRPr="005E3900">
        <w:t>Riziká podnikania súvisia najmä:</w:t>
      </w:r>
    </w:p>
    <w:p w14:paraId="072D538E" w14:textId="77777777" w:rsidR="005E3900" w:rsidRPr="005E3900" w:rsidRDefault="005E3900" w:rsidP="005E3900">
      <w:pPr>
        <w:numPr>
          <w:ilvl w:val="0"/>
          <w:numId w:val="8"/>
        </w:numPr>
      </w:pPr>
      <w:r w:rsidRPr="005E3900">
        <w:t xml:space="preserve">s realizáciou zákaziek v zahraničí </w:t>
      </w:r>
    </w:p>
    <w:p w14:paraId="70EB2103" w14:textId="77777777" w:rsidR="005E3900" w:rsidRPr="005E3900" w:rsidRDefault="005E3900" w:rsidP="005E3900">
      <w:pPr>
        <w:numPr>
          <w:ilvl w:val="0"/>
          <w:numId w:val="8"/>
        </w:numPr>
      </w:pPr>
      <w:r w:rsidRPr="005E3900">
        <w:t>so závislosťou od subdodávateľov</w:t>
      </w:r>
    </w:p>
    <w:p w14:paraId="51CFF0EC" w14:textId="77777777" w:rsidR="00A641C2" w:rsidRDefault="00A641C2"/>
    <w:sectPr w:rsidR="00A641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2D2A8D"/>
    <w:multiLevelType w:val="multilevel"/>
    <w:tmpl w:val="39A03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9C46FA"/>
    <w:multiLevelType w:val="multilevel"/>
    <w:tmpl w:val="5C14C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0618E5"/>
    <w:multiLevelType w:val="multilevel"/>
    <w:tmpl w:val="9A9E2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1DD3740"/>
    <w:multiLevelType w:val="multilevel"/>
    <w:tmpl w:val="C7BC16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691D97"/>
    <w:multiLevelType w:val="multilevel"/>
    <w:tmpl w:val="BA8E4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2BA1F0A"/>
    <w:multiLevelType w:val="multilevel"/>
    <w:tmpl w:val="D5EAF9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73E5FB6"/>
    <w:multiLevelType w:val="multilevel"/>
    <w:tmpl w:val="0E1205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B3607C3"/>
    <w:multiLevelType w:val="multilevel"/>
    <w:tmpl w:val="D39471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03418040">
    <w:abstractNumId w:val="6"/>
  </w:num>
  <w:num w:numId="2" w16cid:durableId="1843085754">
    <w:abstractNumId w:val="0"/>
  </w:num>
  <w:num w:numId="3" w16cid:durableId="1806655981">
    <w:abstractNumId w:val="5"/>
  </w:num>
  <w:num w:numId="4" w16cid:durableId="136848607">
    <w:abstractNumId w:val="7"/>
  </w:num>
  <w:num w:numId="5" w16cid:durableId="1949503709">
    <w:abstractNumId w:val="3"/>
  </w:num>
  <w:num w:numId="6" w16cid:durableId="1359966533">
    <w:abstractNumId w:val="2"/>
  </w:num>
  <w:num w:numId="7" w16cid:durableId="866483125">
    <w:abstractNumId w:val="1"/>
  </w:num>
  <w:num w:numId="8" w16cid:durableId="62011718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900"/>
    <w:rsid w:val="000E43C1"/>
    <w:rsid w:val="001E17B4"/>
    <w:rsid w:val="005E3900"/>
    <w:rsid w:val="00645FE0"/>
    <w:rsid w:val="00A24193"/>
    <w:rsid w:val="00A641C2"/>
    <w:rsid w:val="00ED0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259BEC"/>
  <w15:chartTrackingRefBased/>
  <w15:docId w15:val="{B295B645-F7CF-46B7-B1E1-91D1B0A77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E390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E390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E390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E390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390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E390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E390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E390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E390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E390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E390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E390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E3900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E3900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E3900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E3900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E3900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E3900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E390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E390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E390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E390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E390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E3900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E3900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E3900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E390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E3900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E3900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465</Words>
  <Characters>2656</Characters>
  <Application>Microsoft Office Word</Application>
  <DocSecurity>0</DocSecurity>
  <Lines>22</Lines>
  <Paragraphs>6</Paragraphs>
  <ScaleCrop>false</ScaleCrop>
  <Company/>
  <LinksUpToDate>false</LinksUpToDate>
  <CharactersWithSpaces>3115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Čajková</dc:creator>
  <cp:keywords/>
  <dc:description/>
  <cp:lastModifiedBy>Marianna Čajková</cp:lastModifiedBy>
  <cp:revision>1</cp:revision>
  <dcterms:created xsi:type="dcterms:W3CDTF">2026-03-24T16:06:00Z</dcterms:created>
  <dcterms:modified xsi:type="dcterms:W3CDTF">2026-03-24T16:08:00Z</dcterms:modified>
</cp:coreProperties>
</file>