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ED2A80" w14:textId="33597F02" w:rsidR="00D97F82" w:rsidRDefault="00D97F82">
      <w:pPr>
        <w:keepNext/>
        <w:spacing w:after="120"/>
        <w:jc w:val="both"/>
        <w:outlineLvl w:val="2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I</w:t>
      </w:r>
      <w:r w:rsidR="009B5282">
        <w:rPr>
          <w:rFonts w:ascii="Arial" w:hAnsi="Arial" w:cs="Arial"/>
          <w:b/>
          <w:bCs/>
        </w:rPr>
        <w:t>23636279422188905</w:t>
      </w:r>
      <w:r>
        <w:rPr>
          <w:rFonts w:ascii="Arial" w:hAnsi="Arial" w:cs="Arial"/>
          <w:b/>
          <w:bCs/>
        </w:rPr>
        <w:t>- VŠEOBECNÉ INFORMÁCIE</w:t>
      </w:r>
    </w:p>
    <w:p w14:paraId="7484350E" w14:textId="77777777" w:rsidR="00D97F82" w:rsidRDefault="00D97F82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0EF46202" w14:textId="77777777" w:rsidR="00D97F82" w:rsidRDefault="00D97F82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Názov a sídlo spoločnosti</w:t>
      </w:r>
    </w:p>
    <w:p w14:paraId="5060AD62" w14:textId="77777777" w:rsidR="00D97F82" w:rsidRDefault="00D97F82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27E86D75" w14:textId="07DFCDFD" w:rsidR="00D97F82" w:rsidRDefault="00D97F82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Obchodné meno: </w:t>
      </w:r>
      <w:bookmarkStart w:id="0" w:name="ONAME"/>
      <w:bookmarkEnd w:id="0"/>
      <w:r w:rsidR="009B5282">
        <w:rPr>
          <w:rFonts w:ascii="Arial Narrow" w:hAnsi="Arial Narrow" w:cs="Arial Narrow"/>
          <w:sz w:val="22"/>
          <w:szCs w:val="22"/>
        </w:rPr>
        <w:t xml:space="preserve">HANYŠ SK - </w:t>
      </w:r>
      <w:proofErr w:type="spellStart"/>
      <w:r w:rsidR="009B5282">
        <w:rPr>
          <w:rFonts w:ascii="Arial Narrow" w:hAnsi="Arial Narrow" w:cs="Arial Narrow"/>
          <w:sz w:val="22"/>
          <w:szCs w:val="22"/>
        </w:rPr>
        <w:t>ŽERIAVY,s</w:t>
      </w:r>
      <w:proofErr w:type="spellEnd"/>
      <w:r w:rsidR="009B5282">
        <w:rPr>
          <w:rFonts w:ascii="Arial Narrow" w:hAnsi="Arial Narrow" w:cs="Arial Narrow"/>
          <w:sz w:val="22"/>
          <w:szCs w:val="22"/>
        </w:rPr>
        <w:t>. r. o.</w:t>
      </w:r>
      <w:bookmarkStart w:id="1" w:name="ONAME_End"/>
      <w:bookmarkEnd w:id="1"/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1ABBE7B7" w14:textId="5CFD18B4" w:rsidR="00D97F82" w:rsidRDefault="00D97F82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Sídlo: </w:t>
      </w:r>
      <w:bookmarkStart w:id="2" w:name="ADRESA"/>
      <w:bookmarkEnd w:id="2"/>
      <w:r w:rsidR="009B5282">
        <w:rPr>
          <w:rFonts w:ascii="Arial Narrow" w:hAnsi="Arial Narrow" w:cs="Arial Narrow"/>
          <w:sz w:val="22"/>
          <w:szCs w:val="22"/>
        </w:rPr>
        <w:t xml:space="preserve">Vyšehradská 12, 85106 Bratislava </w:t>
      </w:r>
      <w:bookmarkStart w:id="3" w:name="ADRESA_End"/>
      <w:bookmarkEnd w:id="3"/>
    </w:p>
    <w:p w14:paraId="35B51286" w14:textId="77777777" w:rsidR="00D97F82" w:rsidRDefault="00D97F82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7E947D9C" w14:textId="4417DF72" w:rsidR="00D97F82" w:rsidRDefault="00D97F82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Dátum vzniku:</w:t>
      </w:r>
      <w:r w:rsidR="003654BC">
        <w:rPr>
          <w:rFonts w:ascii="Arial Narrow" w:hAnsi="Arial Narrow" w:cs="Arial Narrow"/>
          <w:sz w:val="22"/>
          <w:szCs w:val="22"/>
        </w:rPr>
        <w:t>25.05.2006</w:t>
      </w:r>
    </w:p>
    <w:p w14:paraId="21A3CF32" w14:textId="6F42B70B" w:rsidR="00D97F82" w:rsidRDefault="00D97F82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zapísaná do obchodného registra dňa </w:t>
      </w:r>
      <w:r w:rsidR="003654BC">
        <w:rPr>
          <w:rFonts w:ascii="Arial Narrow" w:hAnsi="Arial Narrow" w:cs="Arial Narrow"/>
          <w:sz w:val="22"/>
          <w:szCs w:val="22"/>
        </w:rPr>
        <w:t>25.05.2006</w:t>
      </w:r>
      <w:r w:rsidR="003654BC">
        <w:rPr>
          <w:rFonts w:ascii="Arial Narrow" w:hAnsi="Arial Narrow" w:cs="Arial Narrow"/>
          <w:sz w:val="22"/>
          <w:szCs w:val="22"/>
        </w:rPr>
        <w:tab/>
      </w:r>
    </w:p>
    <w:p w14:paraId="24507F04" w14:textId="77777777" w:rsidR="00D97F82" w:rsidRDefault="00D97F82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3F258BBA" w14:textId="6CE6A1B4" w:rsidR="00D97F82" w:rsidRDefault="00D97F82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Hlavné činnosti spoločnosti:</w:t>
      </w:r>
      <w:r w:rsidR="003654BC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3654BC">
        <w:rPr>
          <w:rFonts w:ascii="Arial Narrow" w:hAnsi="Arial Narrow" w:cs="Arial Narrow"/>
          <w:sz w:val="22"/>
          <w:szCs w:val="22"/>
        </w:rPr>
        <w:t>Poskytování</w:t>
      </w:r>
      <w:proofErr w:type="spellEnd"/>
      <w:r w:rsidR="003654BC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3654BC">
        <w:rPr>
          <w:rFonts w:ascii="Arial Narrow" w:hAnsi="Arial Narrow" w:cs="Arial Narrow"/>
          <w:sz w:val="22"/>
          <w:szCs w:val="22"/>
        </w:rPr>
        <w:t>služeb</w:t>
      </w:r>
      <w:proofErr w:type="spellEnd"/>
      <w:r w:rsidR="003654BC">
        <w:rPr>
          <w:rFonts w:ascii="Arial Narrow" w:hAnsi="Arial Narrow" w:cs="Arial Narrow"/>
          <w:sz w:val="22"/>
          <w:szCs w:val="22"/>
        </w:rPr>
        <w:t xml:space="preserve"> – práce s </w:t>
      </w:r>
      <w:proofErr w:type="spellStart"/>
      <w:r w:rsidR="003654BC">
        <w:rPr>
          <w:rFonts w:ascii="Arial Narrow" w:hAnsi="Arial Narrow" w:cs="Arial Narrow"/>
          <w:sz w:val="22"/>
          <w:szCs w:val="22"/>
        </w:rPr>
        <w:t>mobilními</w:t>
      </w:r>
      <w:proofErr w:type="spellEnd"/>
      <w:r w:rsidR="003654BC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3654BC">
        <w:rPr>
          <w:rFonts w:ascii="Arial Narrow" w:hAnsi="Arial Narrow" w:cs="Arial Narrow"/>
          <w:sz w:val="22"/>
          <w:szCs w:val="22"/>
        </w:rPr>
        <w:t>jeřáby</w:t>
      </w:r>
      <w:proofErr w:type="spellEnd"/>
      <w:r w:rsidR="003654BC">
        <w:rPr>
          <w:rFonts w:ascii="Arial Narrow" w:hAnsi="Arial Narrow" w:cs="Arial Narrow"/>
          <w:sz w:val="22"/>
          <w:szCs w:val="22"/>
        </w:rPr>
        <w:t>.</w:t>
      </w:r>
    </w:p>
    <w:p w14:paraId="1E6E3F28" w14:textId="77777777" w:rsidR="00D97F82" w:rsidRDefault="00D97F82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06799A2E" w14:textId="77777777" w:rsidR="00D97F82" w:rsidRDefault="00D97F82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021C967B" w14:textId="77777777" w:rsidR="00D97F82" w:rsidRDefault="00D97F82">
      <w:pPr>
        <w:pStyle w:val="TaxEdit2"/>
      </w:pPr>
      <w:r>
        <w:t>2) Dátum schválenia účtovnej závierky za predchádzajúce účtovné obdobie</w:t>
      </w:r>
    </w:p>
    <w:p w14:paraId="1DC58FE7" w14:textId="77777777" w:rsidR="00D97F82" w:rsidRDefault="00D97F82">
      <w:pPr>
        <w:pStyle w:val="TaxEdit2"/>
        <w:rPr>
          <w:rFonts w:ascii="Arial Narrow" w:hAnsi="Arial Narrow" w:cs="Arial Narrow"/>
        </w:rPr>
      </w:pPr>
    </w:p>
    <w:p w14:paraId="3F2E52A2" w14:textId="258DC8EF" w:rsidR="00D97F82" w:rsidRDefault="00D97F82">
      <w:pPr>
        <w:pStyle w:val="TaxEdit2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 xml:space="preserve"> Účtovná závierka spoločnosti k</w:t>
      </w:r>
      <w:r w:rsidR="003654BC">
        <w:rPr>
          <w:rFonts w:ascii="Arial Narrow" w:hAnsi="Arial Narrow" w:cs="Arial Narrow"/>
          <w:b w:val="0"/>
          <w:bCs w:val="0"/>
        </w:rPr>
        <w:t> </w:t>
      </w:r>
      <w:bookmarkStart w:id="4" w:name="DATUMK"/>
      <w:bookmarkStart w:id="5" w:name="DATUMK_End"/>
      <w:bookmarkEnd w:id="4"/>
      <w:bookmarkEnd w:id="5"/>
      <w:r w:rsidR="003654BC">
        <w:rPr>
          <w:rFonts w:ascii="Arial Narrow" w:hAnsi="Arial Narrow" w:cs="Arial Narrow"/>
          <w:b w:val="0"/>
          <w:bCs w:val="0"/>
        </w:rPr>
        <w:t>31.12.2025</w:t>
      </w:r>
      <w:r>
        <w:rPr>
          <w:rFonts w:ascii="Arial Narrow" w:hAnsi="Arial Narrow" w:cs="Arial Narrow"/>
          <w:b w:val="0"/>
          <w:bCs w:val="0"/>
        </w:rPr>
        <w:t>, za predchádzajúce účtovné obdobie, bola schválená dňa</w:t>
      </w:r>
      <w:bookmarkStart w:id="6" w:name="DATUMCHV"/>
      <w:bookmarkStart w:id="7" w:name="DATUMSCHV"/>
      <w:bookmarkStart w:id="8" w:name="DATUMSCHV_End"/>
      <w:bookmarkEnd w:id="6"/>
      <w:bookmarkEnd w:id="7"/>
      <w:bookmarkEnd w:id="8"/>
      <w:r w:rsidR="003654BC">
        <w:rPr>
          <w:rFonts w:ascii="Arial Narrow" w:hAnsi="Arial Narrow" w:cs="Arial Narrow"/>
          <w:b w:val="0"/>
          <w:bCs w:val="0"/>
        </w:rPr>
        <w:t xml:space="preserve"> 25.03.2026.</w:t>
      </w:r>
    </w:p>
    <w:p w14:paraId="6F24E6CB" w14:textId="77777777" w:rsidR="00D97F82" w:rsidRDefault="00D97F82">
      <w:pPr>
        <w:pStyle w:val="TaxEdit2"/>
        <w:rPr>
          <w:rFonts w:ascii="Arial Narrow" w:hAnsi="Arial Narrow" w:cs="Arial Narrow"/>
          <w:b w:val="0"/>
          <w:bCs w:val="0"/>
        </w:rPr>
      </w:pPr>
    </w:p>
    <w:p w14:paraId="75B6E0B2" w14:textId="77777777" w:rsidR="00D97F82" w:rsidRDefault="00D97F82">
      <w:pPr>
        <w:pStyle w:val="TaxEdit2"/>
      </w:pPr>
      <w:r>
        <w:t>3) Právny dôvod na zostavenie účtovnej závierky</w:t>
      </w:r>
    </w:p>
    <w:p w14:paraId="03D6FCB0" w14:textId="77777777" w:rsidR="00D97F82" w:rsidRDefault="00D97F82">
      <w:pPr>
        <w:pStyle w:val="TaxEdit"/>
        <w:numPr>
          <w:ilvl w:val="0"/>
          <w:numId w:val="0"/>
        </w:numPr>
        <w:ind w:left="284"/>
      </w:pPr>
    </w:p>
    <w:p w14:paraId="69A88E54" w14:textId="59C8C3A6" w:rsidR="00D97F82" w:rsidRDefault="00D97F82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riadna</w:t>
      </w:r>
      <w:r>
        <w:rPr>
          <w:rFonts w:ascii="Arial Narrow" w:hAnsi="Arial Narrow" w:cs="Arial Narrow"/>
          <w:b w:val="0"/>
          <w:bCs w:val="0"/>
        </w:rPr>
        <w:t xml:space="preserve"> podľa § 17 ods. 6 Zákona 431/2002 Z. z. o účtovníctve  za obdobie</w:t>
      </w:r>
      <w:r w:rsidR="003654BC">
        <w:rPr>
          <w:rFonts w:ascii="Arial Narrow" w:hAnsi="Arial Narrow" w:cs="Arial Narrow"/>
          <w:b w:val="0"/>
          <w:bCs w:val="0"/>
        </w:rPr>
        <w:t xml:space="preserve"> 2025.</w:t>
      </w:r>
    </w:p>
    <w:p w14:paraId="0F69BA72" w14:textId="77777777" w:rsidR="00D97F82" w:rsidRDefault="00D97F82">
      <w:pPr>
        <w:pStyle w:val="Styl1"/>
        <w:numPr>
          <w:ilvl w:val="0"/>
          <w:numId w:val="0"/>
        </w:numPr>
        <w:tabs>
          <w:tab w:val="clear" w:pos="1713"/>
        </w:tabs>
        <w:rPr>
          <w:b w:val="0"/>
          <w:bCs w:val="0"/>
        </w:rPr>
      </w:pPr>
    </w:p>
    <w:p w14:paraId="2B0F7431" w14:textId="77777777" w:rsidR="003654BC" w:rsidRDefault="003654BC">
      <w:pPr>
        <w:pStyle w:val="Styl1"/>
        <w:numPr>
          <w:ilvl w:val="0"/>
          <w:numId w:val="0"/>
        </w:numPr>
        <w:tabs>
          <w:tab w:val="clear" w:pos="1713"/>
        </w:tabs>
        <w:rPr>
          <w:b w:val="0"/>
          <w:bCs w:val="0"/>
        </w:rPr>
      </w:pPr>
    </w:p>
    <w:p w14:paraId="6F1A852F" w14:textId="2D6ED68E" w:rsidR="00D97F82" w:rsidRDefault="003654BC">
      <w:pPr>
        <w:pStyle w:val="TaxEdit2"/>
      </w:pPr>
      <w:r>
        <w:t>4</w:t>
      </w:r>
      <w:r w:rsidR="00D97F82">
        <w:t>) Priemerný prepočítaný počet zamestnancov</w:t>
      </w:r>
    </w:p>
    <w:p w14:paraId="67744067" w14:textId="77777777" w:rsidR="00D97F82" w:rsidRDefault="00D97F82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1984"/>
        <w:gridCol w:w="2977"/>
      </w:tblGrid>
      <w:tr w:rsidR="00000000" w14:paraId="05B2D890" w14:textId="77777777">
        <w:tblPrEx>
          <w:tblCellMar>
            <w:top w:w="0" w:type="dxa"/>
            <w:bottom w:w="0" w:type="dxa"/>
          </w:tblCellMar>
        </w:tblPrEx>
        <w:tc>
          <w:tcPr>
            <w:tcW w:w="4890" w:type="dxa"/>
            <w:tcBorders>
              <w:right w:val="nil"/>
            </w:tcBorders>
            <w:shd w:val="clear" w:color="auto" w:fill="FFFFFF"/>
            <w:vAlign w:val="center"/>
          </w:tcPr>
          <w:p w14:paraId="71D791A5" w14:textId="77777777" w:rsidR="00D97F82" w:rsidRDefault="00D97F82">
            <w:pPr>
              <w:pStyle w:val="Nadpis3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Názov položky</w:t>
            </w: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FFFFFF"/>
            <w:vAlign w:val="center"/>
          </w:tcPr>
          <w:p w14:paraId="75FB6C29" w14:textId="77777777" w:rsidR="00D97F82" w:rsidRDefault="00D97F8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7" w:type="dxa"/>
            <w:tcBorders>
              <w:left w:val="nil"/>
            </w:tcBorders>
            <w:shd w:val="clear" w:color="auto" w:fill="FFFFFF"/>
            <w:vAlign w:val="center"/>
          </w:tcPr>
          <w:p w14:paraId="49715F99" w14:textId="77777777" w:rsidR="00D97F82" w:rsidRDefault="00D97F8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</w:t>
            </w:r>
          </w:p>
          <w:p w14:paraId="1D6D506B" w14:textId="77777777" w:rsidR="00D97F82" w:rsidRDefault="00D97F8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účtovné obdobie</w:t>
            </w:r>
          </w:p>
        </w:tc>
      </w:tr>
      <w:tr w:rsidR="00000000" w14:paraId="7F8E1380" w14:textId="77777777">
        <w:tblPrEx>
          <w:tblCellMar>
            <w:top w:w="0" w:type="dxa"/>
            <w:bottom w:w="0" w:type="dxa"/>
          </w:tblCellMar>
        </w:tblPrEx>
        <w:trPr>
          <w:trHeight w:val="418"/>
        </w:trPr>
        <w:tc>
          <w:tcPr>
            <w:tcW w:w="4890" w:type="dxa"/>
            <w:tcBorders>
              <w:right w:val="nil"/>
            </w:tcBorders>
            <w:vAlign w:val="center"/>
          </w:tcPr>
          <w:p w14:paraId="392ACEED" w14:textId="77777777" w:rsidR="00D97F82" w:rsidRDefault="00D97F8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14:paraId="3A511FEE" w14:textId="1029C7C0" w:rsidR="00D97F82" w:rsidRDefault="003654B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14:paraId="5542D263" w14:textId="2DE0D323" w:rsidR="00D97F82" w:rsidRDefault="003654B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00000" w14:paraId="23461B56" w14:textId="77777777">
        <w:tblPrEx>
          <w:tblCellMar>
            <w:top w:w="0" w:type="dxa"/>
            <w:bottom w:w="0" w:type="dxa"/>
          </w:tblCellMar>
        </w:tblPrEx>
        <w:tc>
          <w:tcPr>
            <w:tcW w:w="4890" w:type="dxa"/>
            <w:tcBorders>
              <w:right w:val="nil"/>
            </w:tcBorders>
            <w:vAlign w:val="center"/>
          </w:tcPr>
          <w:p w14:paraId="088F1927" w14:textId="77777777" w:rsidR="00D97F82" w:rsidRDefault="00D97F8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 toho: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14:paraId="74C4A62F" w14:textId="2510BD02" w:rsidR="00D97F82" w:rsidRDefault="003654B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14:paraId="3728620B" w14:textId="0E2FC0A9" w:rsidR="00D97F82" w:rsidRDefault="003654B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00000" w14:paraId="5B4553CA" w14:textId="77777777">
        <w:tblPrEx>
          <w:tblCellMar>
            <w:top w:w="0" w:type="dxa"/>
            <w:bottom w:w="0" w:type="dxa"/>
          </w:tblCellMar>
        </w:tblPrEx>
        <w:trPr>
          <w:trHeight w:val="421"/>
        </w:trPr>
        <w:tc>
          <w:tcPr>
            <w:tcW w:w="4890" w:type="dxa"/>
            <w:tcBorders>
              <w:right w:val="nil"/>
            </w:tcBorders>
            <w:vAlign w:val="center"/>
          </w:tcPr>
          <w:p w14:paraId="539375D4" w14:textId="77777777" w:rsidR="00D97F82" w:rsidRDefault="00D97F8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14:paraId="5B1C19B6" w14:textId="58FEB915" w:rsidR="00D97F82" w:rsidRDefault="003654B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14:paraId="601330D5" w14:textId="3F0F427B" w:rsidR="00D97F82" w:rsidRDefault="003654B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0DAC4241" w14:textId="77777777" w:rsidR="00D97F82" w:rsidRDefault="00D97F82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18"/>
          <w:szCs w:val="18"/>
        </w:rPr>
      </w:pPr>
    </w:p>
    <w:p w14:paraId="2476713C" w14:textId="77777777" w:rsidR="00D97F82" w:rsidRDefault="00D97F82">
      <w:pPr>
        <w:pStyle w:val="TaxEdit"/>
        <w:numPr>
          <w:ilvl w:val="0"/>
          <w:numId w:val="0"/>
        </w:numPr>
        <w:ind w:left="284" w:hanging="284"/>
      </w:pPr>
    </w:p>
    <w:p w14:paraId="6EE2D86C" w14:textId="77777777" w:rsidR="00D97F82" w:rsidRDefault="00D97F82">
      <w:pPr>
        <w:pStyle w:val="Styl1"/>
        <w:numPr>
          <w:ilvl w:val="0"/>
          <w:numId w:val="0"/>
        </w:numPr>
        <w:tabs>
          <w:tab w:val="clear" w:pos="1713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ČL. II - INFORMÁCIE O ORGÁNOCH SPOLOČNOSTI</w:t>
      </w:r>
    </w:p>
    <w:p w14:paraId="0F9587F8" w14:textId="77777777" w:rsidR="00D97F82" w:rsidRDefault="00D97F82">
      <w:pPr>
        <w:pStyle w:val="Default"/>
        <w:rPr>
          <w:rFonts w:ascii="Arial Narrow" w:hAnsi="Arial Narrow" w:cs="Arial Narrow"/>
          <w:sz w:val="22"/>
          <w:szCs w:val="22"/>
        </w:rPr>
      </w:pPr>
    </w:p>
    <w:p w14:paraId="4AD8ED4A" w14:textId="7A1A367F" w:rsidR="003654BC" w:rsidRDefault="00D97F82" w:rsidP="003654BC">
      <w:pPr>
        <w:pStyle w:val="Default"/>
        <w:numPr>
          <w:ilvl w:val="0"/>
          <w:numId w:val="34"/>
        </w:numPr>
        <w:spacing w:after="17"/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 výške jednotlivých druhov záruk alebo iných zabezpečení poskytnutých pre členov orgánov</w:t>
      </w:r>
      <w:r w:rsidR="003654BC">
        <w:rPr>
          <w:rFonts w:ascii="Arial Narrow" w:hAnsi="Arial Narrow" w:cs="Arial Narrow"/>
          <w:sz w:val="22"/>
          <w:szCs w:val="22"/>
        </w:rPr>
        <w:t xml:space="preserve">: </w:t>
      </w:r>
      <w:proofErr w:type="spellStart"/>
      <w:r w:rsidR="003654BC">
        <w:rPr>
          <w:rFonts w:ascii="Arial Narrow" w:hAnsi="Arial Narrow" w:cs="Arial Narrow"/>
          <w:sz w:val="22"/>
          <w:szCs w:val="22"/>
        </w:rPr>
        <w:t>Žádné</w:t>
      </w:r>
      <w:proofErr w:type="spellEnd"/>
      <w:r w:rsidR="003654BC">
        <w:rPr>
          <w:rFonts w:ascii="Arial Narrow" w:hAnsi="Arial Narrow" w:cs="Arial Narrow"/>
          <w:sz w:val="22"/>
          <w:szCs w:val="22"/>
        </w:rPr>
        <w:t>.</w:t>
      </w:r>
    </w:p>
    <w:p w14:paraId="0174C518" w14:textId="77777777" w:rsidR="003654BC" w:rsidRDefault="00D97F82" w:rsidP="003654BC">
      <w:pPr>
        <w:pStyle w:val="Default"/>
        <w:numPr>
          <w:ilvl w:val="0"/>
          <w:numId w:val="34"/>
        </w:numPr>
        <w:spacing w:after="17"/>
        <w:ind w:left="284"/>
        <w:rPr>
          <w:rFonts w:ascii="Arial Narrow" w:hAnsi="Arial Narrow" w:cs="Arial Narrow"/>
          <w:sz w:val="22"/>
          <w:szCs w:val="22"/>
        </w:rPr>
      </w:pPr>
      <w:r w:rsidRPr="003654BC">
        <w:rPr>
          <w:rFonts w:ascii="Arial Narrow" w:hAnsi="Arial Narrow" w:cs="Arial Narrow"/>
          <w:sz w:val="22"/>
          <w:szCs w:val="22"/>
        </w:rPr>
        <w:t>o pôžičkách poskytnutých členom orgánov</w:t>
      </w:r>
      <w:r w:rsidR="003654BC">
        <w:rPr>
          <w:rFonts w:ascii="Arial Narrow" w:hAnsi="Arial Narrow" w:cs="Arial Narrow"/>
          <w:color w:val="auto"/>
          <w:sz w:val="22"/>
          <w:szCs w:val="22"/>
        </w:rPr>
        <w:t xml:space="preserve">: </w:t>
      </w:r>
      <w:proofErr w:type="spellStart"/>
      <w:r w:rsidR="003654BC">
        <w:rPr>
          <w:rFonts w:ascii="Arial Narrow" w:hAnsi="Arial Narrow" w:cs="Arial Narrow"/>
          <w:color w:val="auto"/>
          <w:sz w:val="22"/>
          <w:szCs w:val="22"/>
        </w:rPr>
        <w:t>Žádné.</w:t>
      </w:r>
      <w:proofErr w:type="spellEnd"/>
    </w:p>
    <w:p w14:paraId="5AF8A177" w14:textId="5764990B" w:rsidR="00D97F82" w:rsidRPr="003654BC" w:rsidRDefault="00D97F82" w:rsidP="003654BC">
      <w:pPr>
        <w:pStyle w:val="Default"/>
        <w:numPr>
          <w:ilvl w:val="0"/>
          <w:numId w:val="34"/>
        </w:numPr>
        <w:spacing w:after="17"/>
        <w:ind w:left="284"/>
        <w:rPr>
          <w:rFonts w:ascii="Arial Narrow" w:hAnsi="Arial Narrow" w:cs="Arial Narrow"/>
          <w:sz w:val="22"/>
          <w:szCs w:val="22"/>
        </w:rPr>
      </w:pPr>
      <w:r w:rsidRPr="003654BC">
        <w:rPr>
          <w:rFonts w:ascii="Arial Narrow" w:hAnsi="Arial Narrow" w:cs="Arial Narrow"/>
          <w:color w:val="auto"/>
          <w:sz w:val="22"/>
          <w:szCs w:val="22"/>
        </w:rPr>
        <w:t>o celkovej sume použitých finančných prostriedkov alebo iného plnenia na súkromné účely členmi štatutárneho orgánu, dozorného orgánu a iného orgánu účtovnej jednotky, ktoré je potrebné vyúčtovať</w:t>
      </w:r>
      <w:r w:rsidR="003654BC">
        <w:rPr>
          <w:rFonts w:ascii="Arial Narrow" w:hAnsi="Arial Narrow" w:cs="Arial Narrow"/>
          <w:color w:val="auto"/>
          <w:sz w:val="22"/>
          <w:szCs w:val="22"/>
        </w:rPr>
        <w:t xml:space="preserve">: </w:t>
      </w:r>
      <w:proofErr w:type="spellStart"/>
      <w:r w:rsidR="003654BC">
        <w:rPr>
          <w:rFonts w:ascii="Arial Narrow" w:hAnsi="Arial Narrow" w:cs="Arial Narrow"/>
          <w:color w:val="auto"/>
          <w:sz w:val="22"/>
          <w:szCs w:val="22"/>
        </w:rPr>
        <w:t>Žádné</w:t>
      </w:r>
      <w:proofErr w:type="spellEnd"/>
      <w:r w:rsidR="003654BC">
        <w:rPr>
          <w:rFonts w:ascii="Arial Narrow" w:hAnsi="Arial Narrow" w:cs="Arial Narrow"/>
          <w:color w:val="auto"/>
          <w:sz w:val="22"/>
          <w:szCs w:val="22"/>
        </w:rPr>
        <w:t>.</w:t>
      </w:r>
    </w:p>
    <w:p w14:paraId="0F574074" w14:textId="77777777" w:rsidR="00D97F82" w:rsidRDefault="00D97F82">
      <w:pPr>
        <w:pStyle w:val="Styl1"/>
        <w:numPr>
          <w:ilvl w:val="0"/>
          <w:numId w:val="0"/>
        </w:numPr>
      </w:pPr>
      <w:r>
        <w:t xml:space="preserve"> </w:t>
      </w:r>
    </w:p>
    <w:p w14:paraId="0BA012A0" w14:textId="77777777" w:rsidR="00D97F82" w:rsidRDefault="00D97F82">
      <w:pPr>
        <w:pStyle w:val="Styl1"/>
        <w:numPr>
          <w:ilvl w:val="0"/>
          <w:numId w:val="0"/>
        </w:numPr>
        <w:rPr>
          <w:b w:val="0"/>
          <w:bCs w:val="0"/>
        </w:rPr>
      </w:pPr>
    </w:p>
    <w:p w14:paraId="16F7283E" w14:textId="77777777" w:rsidR="00D97F82" w:rsidRDefault="00D97F82">
      <w:pPr>
        <w:pStyle w:val="Styl1"/>
        <w:numPr>
          <w:ilvl w:val="0"/>
          <w:numId w:val="0"/>
        </w:numPr>
        <w:rPr>
          <w:b w:val="0"/>
          <w:bCs w:val="0"/>
        </w:rPr>
      </w:pPr>
    </w:p>
    <w:p w14:paraId="22CF9B22" w14:textId="77777777" w:rsidR="00D97F82" w:rsidRDefault="00D97F82">
      <w:pPr>
        <w:pStyle w:val="Styl1"/>
        <w:numPr>
          <w:ilvl w:val="0"/>
          <w:numId w:val="0"/>
        </w:numPr>
        <w:tabs>
          <w:tab w:val="clear" w:pos="1713"/>
        </w:tabs>
        <w:ind w:hanging="11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ČL . III - INFORMÁCIE O PRIJATÝCH POSTUPOCH</w:t>
      </w:r>
    </w:p>
    <w:p w14:paraId="117F1B35" w14:textId="77777777" w:rsidR="00D97F82" w:rsidRDefault="00D97F82">
      <w:pPr>
        <w:rPr>
          <w:rFonts w:ascii="Arial Narrow" w:hAnsi="Arial Narrow" w:cs="Arial Narrow"/>
          <w:sz w:val="18"/>
          <w:szCs w:val="18"/>
        </w:rPr>
      </w:pPr>
    </w:p>
    <w:p w14:paraId="5443680A" w14:textId="77777777" w:rsidR="00D97F82" w:rsidRDefault="00D97F82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Predpoklad nepretržitého pokračovania v č</w:t>
      </w:r>
      <w:r>
        <w:rPr>
          <w:rFonts w:ascii="Arial" w:hAnsi="Arial" w:cs="Arial"/>
          <w:b/>
          <w:bCs/>
          <w:sz w:val="22"/>
          <w:szCs w:val="22"/>
        </w:rPr>
        <w:t>innosti</w:t>
      </w:r>
    </w:p>
    <w:p w14:paraId="38FB32C8" w14:textId="4197DA82" w:rsidR="00D97F82" w:rsidRDefault="003654BC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D97F82">
        <w:rPr>
          <w:rFonts w:ascii="Arial Narrow" w:hAnsi="Arial Narrow" w:cs="Arial Narrow"/>
          <w:sz w:val="22"/>
          <w:szCs w:val="22"/>
        </w:rPr>
        <w:t xml:space="preserve">čtovná závierka </w:t>
      </w:r>
      <w:r>
        <w:rPr>
          <w:rFonts w:ascii="Arial Narrow" w:hAnsi="Arial Narrow" w:cs="Arial Narrow"/>
          <w:sz w:val="22"/>
          <w:szCs w:val="22"/>
        </w:rPr>
        <w:t xml:space="preserve">je </w:t>
      </w:r>
      <w:r w:rsidR="00D97F82">
        <w:rPr>
          <w:rFonts w:ascii="Arial Narrow" w:hAnsi="Arial Narrow" w:cs="Arial Narrow"/>
          <w:sz w:val="22"/>
          <w:szCs w:val="22"/>
        </w:rPr>
        <w:t xml:space="preserve">zostavená za splnenia predpokladu, že účtovná jednotka bude </w:t>
      </w:r>
      <w:r w:rsidR="00D97F82">
        <w:rPr>
          <w:rFonts w:ascii="Arial Narrow" w:hAnsi="Arial Narrow" w:cs="Arial Narrow"/>
          <w:b/>
          <w:bCs/>
          <w:sz w:val="22"/>
          <w:szCs w:val="22"/>
        </w:rPr>
        <w:t>nepretržite pokračovať</w:t>
      </w:r>
      <w:r w:rsidR="00D97F82">
        <w:rPr>
          <w:rFonts w:ascii="Arial Narrow" w:hAnsi="Arial Narrow" w:cs="Arial Narrow"/>
          <w:sz w:val="22"/>
          <w:szCs w:val="22"/>
        </w:rPr>
        <w:t xml:space="preserve"> vo svojej činnosti</w:t>
      </w:r>
      <w:r>
        <w:rPr>
          <w:rFonts w:ascii="Arial Narrow" w:hAnsi="Arial Narrow" w:cs="Arial Narrow"/>
          <w:sz w:val="22"/>
          <w:szCs w:val="22"/>
        </w:rPr>
        <w:t xml:space="preserve">. </w:t>
      </w:r>
    </w:p>
    <w:p w14:paraId="05F71913" w14:textId="77777777" w:rsidR="003654BC" w:rsidRDefault="003654BC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1545FAD" w14:textId="77777777" w:rsidR="003654BC" w:rsidRDefault="003654BC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7071E12" w14:textId="77777777" w:rsidR="003654BC" w:rsidRDefault="003654BC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7D7F2C2" w14:textId="77777777" w:rsidR="00D97F82" w:rsidRDefault="00D97F82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288B69F" w14:textId="77777777" w:rsidR="00D97F82" w:rsidRDefault="00D97F82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1D2C9CD" w14:textId="77777777" w:rsidR="00D97F82" w:rsidRDefault="00D97F82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E94A7B8" w14:textId="77777777" w:rsidR="00D97F82" w:rsidRDefault="00D97F82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lastRenderedPageBreak/>
        <w:t>2) Informácie o aplikácii účtovných zásad a metód a významné zmeny účtovných zásad a metód</w:t>
      </w:r>
    </w:p>
    <w:p w14:paraId="57F32D69" w14:textId="57045FD1" w:rsidR="00D97F82" w:rsidRDefault="00D97F8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Aplikované účtované zásady a metódy, ktoré sú dôležité na posúdenie majetku, záväzkov, finančnej situácie a výsledku hospodárenia:</w:t>
      </w:r>
      <w:r w:rsidR="003654BC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3654BC">
        <w:rPr>
          <w:rFonts w:ascii="Arial Narrow" w:hAnsi="Arial Narrow" w:cs="Arial Narrow"/>
          <w:sz w:val="22"/>
          <w:szCs w:val="22"/>
        </w:rPr>
        <w:t>Žádné</w:t>
      </w:r>
      <w:proofErr w:type="spellEnd"/>
      <w:r w:rsidR="003654BC">
        <w:rPr>
          <w:rFonts w:ascii="Arial Narrow" w:hAnsi="Arial Narrow" w:cs="Arial Narrow"/>
          <w:sz w:val="22"/>
          <w:szCs w:val="22"/>
        </w:rPr>
        <w:t>.</w:t>
      </w:r>
    </w:p>
    <w:p w14:paraId="33B1E69C" w14:textId="77777777" w:rsidR="00D97F82" w:rsidRDefault="00D97F82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AE8B794" w14:textId="08F44B51" w:rsidR="00D97F82" w:rsidRDefault="00D97F8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Zmeny účtovných zásad a metód s uvedením dô</w:t>
      </w:r>
      <w:r>
        <w:rPr>
          <w:rFonts w:ascii="Arial Narrow" w:hAnsi="Arial Narrow" w:cs="Arial Narrow"/>
          <w:sz w:val="22"/>
          <w:szCs w:val="22"/>
        </w:rPr>
        <w:t>vodu ich uplatnenia a ich vplyvu na hodnotu majetku, záväzkov, vlastného imania a  výsledku hospodárenia  účtovnej jednotky</w:t>
      </w:r>
      <w:r w:rsidR="003654BC">
        <w:rPr>
          <w:rFonts w:ascii="Arial Narrow" w:hAnsi="Arial Narrow" w:cs="Arial Narrow"/>
          <w:sz w:val="22"/>
          <w:szCs w:val="22"/>
        </w:rPr>
        <w:t xml:space="preserve">: </w:t>
      </w:r>
      <w:proofErr w:type="spellStart"/>
      <w:r w:rsidR="003654BC">
        <w:rPr>
          <w:rFonts w:ascii="Arial Narrow" w:hAnsi="Arial Narrow" w:cs="Arial Narrow"/>
          <w:sz w:val="22"/>
          <w:szCs w:val="22"/>
        </w:rPr>
        <w:t>Žádné</w:t>
      </w:r>
      <w:proofErr w:type="spellEnd"/>
      <w:r w:rsidR="003654BC">
        <w:rPr>
          <w:rFonts w:ascii="Arial Narrow" w:hAnsi="Arial Narrow" w:cs="Arial Narrow"/>
          <w:sz w:val="22"/>
          <w:szCs w:val="22"/>
        </w:rPr>
        <w:t xml:space="preserve">. </w:t>
      </w:r>
    </w:p>
    <w:p w14:paraId="73F0D756" w14:textId="77777777" w:rsidR="00D97F82" w:rsidRDefault="00D97F82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981FC7E" w14:textId="1EFA1D52" w:rsidR="00D97F82" w:rsidRDefault="00D97F82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AC07087" w14:textId="77777777" w:rsidR="00D97F82" w:rsidRDefault="00D97F82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3A99D2C" w14:textId="49EF3D6C" w:rsidR="00D97F82" w:rsidRDefault="00D97F82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</w:t>
      </w:r>
      <w:r>
        <w:rPr>
          <w:rFonts w:ascii="Arial" w:hAnsi="Arial" w:cs="Arial"/>
          <w:b/>
          <w:bCs/>
          <w:sz w:val="22"/>
          <w:szCs w:val="22"/>
        </w:rPr>
        <w:t>cie o transakciách, ktoré sa neuvádzajú v súvahe, ale sú významné na posúdenie finančnej situácie účtovnej jednotky</w:t>
      </w:r>
      <w:r w:rsidR="003654BC">
        <w:rPr>
          <w:rFonts w:ascii="Arial" w:hAnsi="Arial" w:cs="Arial"/>
          <w:b/>
          <w:bCs/>
          <w:sz w:val="22"/>
          <w:szCs w:val="22"/>
        </w:rPr>
        <w:t xml:space="preserve">: </w:t>
      </w:r>
    </w:p>
    <w:p w14:paraId="71E36AD1" w14:textId="32FE2828" w:rsidR="003654BC" w:rsidRDefault="003654BC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proofErr w:type="spellStart"/>
      <w:r>
        <w:rPr>
          <w:rFonts w:ascii="Arial" w:hAnsi="Arial" w:cs="Arial"/>
          <w:b/>
          <w:bCs/>
          <w:sz w:val="22"/>
          <w:szCs w:val="22"/>
        </w:rPr>
        <w:t>Žádné</w:t>
      </w:r>
      <w:proofErr w:type="spellEnd"/>
      <w:r>
        <w:rPr>
          <w:rFonts w:ascii="Arial" w:hAnsi="Arial" w:cs="Arial"/>
          <w:b/>
          <w:bCs/>
          <w:sz w:val="22"/>
          <w:szCs w:val="22"/>
        </w:rPr>
        <w:t>.</w:t>
      </w:r>
    </w:p>
    <w:p w14:paraId="30BB4B9E" w14:textId="77777777" w:rsidR="00D97F82" w:rsidRDefault="00D97F82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</w:p>
    <w:p w14:paraId="1C50C5A4" w14:textId="77777777" w:rsidR="00D97F82" w:rsidRDefault="00D97F82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1BAE4DD" w14:textId="77777777" w:rsidR="00D97F82" w:rsidRDefault="00D97F82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4) Spô</w:t>
      </w:r>
      <w:r>
        <w:rPr>
          <w:rFonts w:ascii="Arial" w:hAnsi="Arial" w:cs="Arial"/>
          <w:b/>
          <w:bCs/>
          <w:sz w:val="22"/>
          <w:szCs w:val="22"/>
        </w:rPr>
        <w:t>sob oceňovania jednotlivých zložiek majetku a záväzkov</w:t>
      </w:r>
    </w:p>
    <w:p w14:paraId="59EAECA4" w14:textId="77777777" w:rsidR="00D97F82" w:rsidRDefault="00D97F8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70"/>
        <w:gridCol w:w="2693"/>
        <w:gridCol w:w="2235"/>
      </w:tblGrid>
      <w:tr w:rsidR="00000000" w14:paraId="51D2F2F7" w14:textId="77777777">
        <w:tblPrEx>
          <w:tblCellMar>
            <w:top w:w="0" w:type="dxa"/>
            <w:bottom w:w="0" w:type="dxa"/>
          </w:tblCellMar>
        </w:tblPrEx>
        <w:trPr>
          <w:trHeight w:val="361"/>
        </w:trPr>
        <w:tc>
          <w:tcPr>
            <w:tcW w:w="5070" w:type="dxa"/>
          </w:tcPr>
          <w:p w14:paraId="2485412C" w14:textId="77777777" w:rsidR="00D97F82" w:rsidRDefault="00D97F82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zložky</w:t>
            </w:r>
          </w:p>
        </w:tc>
        <w:tc>
          <w:tcPr>
            <w:tcW w:w="2693" w:type="dxa"/>
          </w:tcPr>
          <w:p w14:paraId="2721F68C" w14:textId="77777777" w:rsidR="00D97F82" w:rsidRDefault="00D97F82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Ocenenie majetku a záväzkov</w:t>
            </w:r>
          </w:p>
        </w:tc>
        <w:tc>
          <w:tcPr>
            <w:tcW w:w="2235" w:type="dxa"/>
          </w:tcPr>
          <w:p w14:paraId="5CFC3039" w14:textId="77777777" w:rsidR="00D97F82" w:rsidRDefault="00D97F82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Doplňujúce informácie</w:t>
            </w:r>
          </w:p>
        </w:tc>
      </w:tr>
      <w:tr w:rsidR="00000000" w14:paraId="3B8DB8F5" w14:textId="77777777">
        <w:tblPrEx>
          <w:tblCellMar>
            <w:top w:w="0" w:type="dxa"/>
            <w:bottom w:w="0" w:type="dxa"/>
          </w:tblCellMar>
        </w:tblPrEx>
        <w:trPr>
          <w:trHeight w:val="268"/>
        </w:trPr>
        <w:tc>
          <w:tcPr>
            <w:tcW w:w="5070" w:type="dxa"/>
          </w:tcPr>
          <w:p w14:paraId="24BFDC07" w14:textId="77777777" w:rsidR="00D97F82" w:rsidRDefault="00D97F8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nehmotný majetok obstaraný kúpou</w:t>
            </w:r>
          </w:p>
        </w:tc>
        <w:tc>
          <w:tcPr>
            <w:tcW w:w="2693" w:type="dxa"/>
          </w:tcPr>
          <w:p w14:paraId="6F68BA67" w14:textId="77777777" w:rsidR="00D97F82" w:rsidRDefault="00D97F8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1FC3F4A9" w14:textId="77777777" w:rsidR="00D97F82" w:rsidRDefault="00D97F8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503AB121" w14:textId="77777777">
        <w:tblPrEx>
          <w:tblCellMar>
            <w:top w:w="0" w:type="dxa"/>
            <w:bottom w:w="0" w:type="dxa"/>
          </w:tblCellMar>
        </w:tblPrEx>
        <w:trPr>
          <w:trHeight w:val="271"/>
        </w:trPr>
        <w:tc>
          <w:tcPr>
            <w:tcW w:w="5070" w:type="dxa"/>
          </w:tcPr>
          <w:p w14:paraId="46FD665F" w14:textId="77777777" w:rsidR="00D97F82" w:rsidRDefault="00D97F8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nehmotný majetok vytvorený vlastnou činnosťou</w:t>
            </w:r>
          </w:p>
        </w:tc>
        <w:tc>
          <w:tcPr>
            <w:tcW w:w="2693" w:type="dxa"/>
          </w:tcPr>
          <w:p w14:paraId="024D1C6A" w14:textId="77777777" w:rsidR="00D97F82" w:rsidRDefault="00D97F8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Vlastné náklady</w:t>
            </w:r>
          </w:p>
        </w:tc>
        <w:tc>
          <w:tcPr>
            <w:tcW w:w="2235" w:type="dxa"/>
          </w:tcPr>
          <w:p w14:paraId="6347B013" w14:textId="77777777" w:rsidR="00D97F82" w:rsidRDefault="00D97F8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2B9352FD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76AA22DD" w14:textId="77777777" w:rsidR="00D97F82" w:rsidRDefault="00D97F8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nehmotný majetok obstaraný inak</w:t>
            </w:r>
          </w:p>
        </w:tc>
        <w:tc>
          <w:tcPr>
            <w:tcW w:w="2693" w:type="dxa"/>
          </w:tcPr>
          <w:p w14:paraId="78087D5B" w14:textId="77777777" w:rsidR="00D97F82" w:rsidRDefault="00D97F8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14:paraId="78BDFCAC" w14:textId="77777777" w:rsidR="00D97F82" w:rsidRDefault="00D97F8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45AF4E10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4DE37B2B" w14:textId="77777777" w:rsidR="00D97F82" w:rsidRDefault="00D97F8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 majetok obstaraný kúpou</w:t>
            </w:r>
          </w:p>
        </w:tc>
        <w:tc>
          <w:tcPr>
            <w:tcW w:w="2693" w:type="dxa"/>
          </w:tcPr>
          <w:p w14:paraId="2AF8F07F" w14:textId="77777777" w:rsidR="00D97F82" w:rsidRDefault="00D97F8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2B2F03BE" w14:textId="77777777" w:rsidR="00D97F82" w:rsidRDefault="00D97F8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5F2F48F7" w14:textId="77777777">
        <w:tblPrEx>
          <w:tblCellMar>
            <w:top w:w="0" w:type="dxa"/>
            <w:bottom w:w="0" w:type="dxa"/>
          </w:tblCellMar>
        </w:tblPrEx>
        <w:trPr>
          <w:trHeight w:val="356"/>
        </w:trPr>
        <w:tc>
          <w:tcPr>
            <w:tcW w:w="5070" w:type="dxa"/>
          </w:tcPr>
          <w:p w14:paraId="7152A4EF" w14:textId="77777777" w:rsidR="00D97F82" w:rsidRDefault="00D97F8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 majetok vytvorený vlastnou činnosťou</w:t>
            </w:r>
          </w:p>
        </w:tc>
        <w:tc>
          <w:tcPr>
            <w:tcW w:w="2693" w:type="dxa"/>
          </w:tcPr>
          <w:p w14:paraId="0A8E5EF6" w14:textId="77777777" w:rsidR="00D97F82" w:rsidRDefault="00D97F8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Vlastné náklady</w:t>
            </w:r>
          </w:p>
        </w:tc>
        <w:tc>
          <w:tcPr>
            <w:tcW w:w="2235" w:type="dxa"/>
          </w:tcPr>
          <w:p w14:paraId="12DDB9D8" w14:textId="77777777" w:rsidR="00D97F82" w:rsidRDefault="00D97F8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15AF4F3C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340F2018" w14:textId="77777777" w:rsidR="00D97F82" w:rsidRDefault="00D97F8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 majetok obstaraný inak</w:t>
            </w:r>
          </w:p>
        </w:tc>
        <w:tc>
          <w:tcPr>
            <w:tcW w:w="2693" w:type="dxa"/>
          </w:tcPr>
          <w:p w14:paraId="434F15EE" w14:textId="77777777" w:rsidR="00D97F82" w:rsidRDefault="00D97F8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14:paraId="4C0923CD" w14:textId="77777777" w:rsidR="00D97F82" w:rsidRDefault="00D97F8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3890DAAA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017F6986" w14:textId="77777777" w:rsidR="00D97F82" w:rsidRDefault="00D97F8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Zásoby obstarané kúpou</w:t>
            </w:r>
          </w:p>
        </w:tc>
        <w:tc>
          <w:tcPr>
            <w:tcW w:w="2693" w:type="dxa"/>
          </w:tcPr>
          <w:p w14:paraId="0FFFDA0D" w14:textId="77777777" w:rsidR="00D97F82" w:rsidRDefault="00D97F8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655CEA2E" w14:textId="77777777" w:rsidR="00D97F82" w:rsidRDefault="00D97F8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606944CE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282175CA" w14:textId="77777777" w:rsidR="00D97F82" w:rsidRDefault="00D97F8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Zásoby vytvorené vlastnou činnosťou</w:t>
            </w:r>
          </w:p>
        </w:tc>
        <w:tc>
          <w:tcPr>
            <w:tcW w:w="2693" w:type="dxa"/>
          </w:tcPr>
          <w:p w14:paraId="26B08B8B" w14:textId="77777777" w:rsidR="00D97F82" w:rsidRDefault="00D97F8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Vlastné náklady</w:t>
            </w:r>
          </w:p>
        </w:tc>
        <w:tc>
          <w:tcPr>
            <w:tcW w:w="2235" w:type="dxa"/>
          </w:tcPr>
          <w:p w14:paraId="5DE62012" w14:textId="77777777" w:rsidR="00D97F82" w:rsidRDefault="00D97F8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6C7ED32E" w14:textId="77777777">
        <w:tblPrEx>
          <w:tblCellMar>
            <w:top w:w="0" w:type="dxa"/>
            <w:bottom w:w="0" w:type="dxa"/>
          </w:tblCellMar>
        </w:tblPrEx>
        <w:trPr>
          <w:trHeight w:val="487"/>
        </w:trPr>
        <w:tc>
          <w:tcPr>
            <w:tcW w:w="5070" w:type="dxa"/>
          </w:tcPr>
          <w:p w14:paraId="41816CC0" w14:textId="77777777" w:rsidR="00D97F82" w:rsidRDefault="00D97F8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Podiely na základnom imaní obchodných spoločností, deriváty a cenné papiere</w:t>
            </w:r>
          </w:p>
        </w:tc>
        <w:tc>
          <w:tcPr>
            <w:tcW w:w="2693" w:type="dxa"/>
          </w:tcPr>
          <w:p w14:paraId="1D35DA65" w14:textId="77777777" w:rsidR="00D97F82" w:rsidRDefault="00D97F8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36080399" w14:textId="77777777" w:rsidR="00D97F82" w:rsidRDefault="00D97F8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00A72786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58787A4E" w14:textId="77777777" w:rsidR="00D97F82" w:rsidRDefault="00D97F8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</w:t>
            </w:r>
            <w:r>
              <w:rPr>
                <w:rFonts w:ascii="Arial Narrow" w:hAnsi="Arial Narrow" w:cs="Arial Narrow"/>
                <w:sz w:val="22"/>
                <w:szCs w:val="22"/>
              </w:rPr>
              <w:t>vky pri odplatnom nadobudnutí</w:t>
            </w:r>
          </w:p>
        </w:tc>
        <w:tc>
          <w:tcPr>
            <w:tcW w:w="2693" w:type="dxa"/>
          </w:tcPr>
          <w:p w14:paraId="20F8E013" w14:textId="77777777" w:rsidR="00D97F82" w:rsidRDefault="00D97F8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06B8F54C" w14:textId="77777777" w:rsidR="00D97F82" w:rsidRDefault="00D97F8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58565CC8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27A3FB06" w14:textId="77777777" w:rsidR="00D97F82" w:rsidRDefault="00D97F8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pri ich vzniku</w:t>
            </w:r>
          </w:p>
        </w:tc>
        <w:tc>
          <w:tcPr>
            <w:tcW w:w="2693" w:type="dxa"/>
          </w:tcPr>
          <w:p w14:paraId="58E1E9A0" w14:textId="77777777" w:rsidR="00D97F82" w:rsidRDefault="00D97F8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6DCC794C" w14:textId="77777777" w:rsidR="00D97F82" w:rsidRDefault="00D97F8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5DDB1711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04324E62" w14:textId="77777777" w:rsidR="00D97F82" w:rsidRDefault="00D97F8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pri ich prevzatí</w:t>
            </w:r>
          </w:p>
        </w:tc>
        <w:tc>
          <w:tcPr>
            <w:tcW w:w="2693" w:type="dxa"/>
          </w:tcPr>
          <w:p w14:paraId="18F5C465" w14:textId="77777777" w:rsidR="00D97F82" w:rsidRDefault="00D97F8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277C1269" w14:textId="77777777" w:rsidR="00D97F82" w:rsidRDefault="00D97F8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72D3B285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3910C79C" w14:textId="77777777" w:rsidR="00D97F82" w:rsidRDefault="00D97F8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pri ich vzniku</w:t>
            </w:r>
          </w:p>
        </w:tc>
        <w:tc>
          <w:tcPr>
            <w:tcW w:w="2693" w:type="dxa"/>
          </w:tcPr>
          <w:p w14:paraId="53C67CBE" w14:textId="77777777" w:rsidR="00D97F82" w:rsidRDefault="00D97F8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00AC7366" w14:textId="77777777" w:rsidR="00D97F82" w:rsidRDefault="00D97F8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6BE5CD04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3E748770" w14:textId="77777777" w:rsidR="00D97F82" w:rsidRDefault="00D97F8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Peňažné prostriedky a ceniny</w:t>
            </w:r>
          </w:p>
        </w:tc>
        <w:tc>
          <w:tcPr>
            <w:tcW w:w="2693" w:type="dxa"/>
          </w:tcPr>
          <w:p w14:paraId="177CA117" w14:textId="77777777" w:rsidR="00D97F82" w:rsidRDefault="00D97F8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233CBB2F" w14:textId="77777777" w:rsidR="00D97F82" w:rsidRDefault="00D97F8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0C38E493" w14:textId="77777777">
        <w:tblPrEx>
          <w:tblCellMar>
            <w:top w:w="0" w:type="dxa"/>
            <w:bottom w:w="0" w:type="dxa"/>
          </w:tblCellMar>
        </w:tblPrEx>
        <w:trPr>
          <w:trHeight w:val="600"/>
        </w:trPr>
        <w:tc>
          <w:tcPr>
            <w:tcW w:w="5070" w:type="dxa"/>
          </w:tcPr>
          <w:p w14:paraId="69F71593" w14:textId="77777777" w:rsidR="00D97F82" w:rsidRDefault="00D97F8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Majetok a záväzky nadobudnuté kúpou podniku alebo jeho časti</w:t>
            </w:r>
          </w:p>
        </w:tc>
        <w:tc>
          <w:tcPr>
            <w:tcW w:w="2693" w:type="dxa"/>
          </w:tcPr>
          <w:p w14:paraId="4703A3CF" w14:textId="77777777" w:rsidR="00D97F82" w:rsidRDefault="00D97F8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14:paraId="71B01C41" w14:textId="77777777" w:rsidR="00D97F82" w:rsidRDefault="00D97F8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6ECFB5B2" w14:textId="77777777">
        <w:tblPrEx>
          <w:tblCellMar>
            <w:top w:w="0" w:type="dxa"/>
            <w:bottom w:w="0" w:type="dxa"/>
          </w:tblCellMar>
        </w:tblPrEx>
        <w:trPr>
          <w:trHeight w:val="511"/>
        </w:trPr>
        <w:tc>
          <w:tcPr>
            <w:tcW w:w="5070" w:type="dxa"/>
          </w:tcPr>
          <w:p w14:paraId="7DA591B9" w14:textId="77777777" w:rsidR="00D97F82" w:rsidRDefault="00D97F8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Cenné papiere, deriváty a podiely na základnom imaní (podľa § 25, písm. e) bod 3)</w:t>
            </w:r>
          </w:p>
        </w:tc>
        <w:tc>
          <w:tcPr>
            <w:tcW w:w="2693" w:type="dxa"/>
          </w:tcPr>
          <w:p w14:paraId="53D45A7F" w14:textId="77777777" w:rsidR="00D97F82" w:rsidRDefault="00D97F8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14:paraId="14A09062" w14:textId="77777777" w:rsidR="00D97F82" w:rsidRDefault="00D97F8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4BB669D5" w14:textId="77777777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5070" w:type="dxa"/>
          </w:tcPr>
          <w:p w14:paraId="317A736A" w14:textId="77777777" w:rsidR="00D97F82" w:rsidRDefault="00D97F8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Komodity, s ktorými sa obchoduje na verejnom trhu</w:t>
            </w:r>
          </w:p>
        </w:tc>
        <w:tc>
          <w:tcPr>
            <w:tcW w:w="2693" w:type="dxa"/>
          </w:tcPr>
          <w:p w14:paraId="41AA65D3" w14:textId="77777777" w:rsidR="00D97F82" w:rsidRDefault="00D97F8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14:paraId="411131F5" w14:textId="77777777" w:rsidR="00D97F82" w:rsidRDefault="00D97F8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5B7F6F14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3006E473" w14:textId="77777777" w:rsidR="00D97F82" w:rsidRDefault="00D97F8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Drahé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kovy v majetku fondu</w:t>
            </w:r>
          </w:p>
        </w:tc>
        <w:tc>
          <w:tcPr>
            <w:tcW w:w="2693" w:type="dxa"/>
          </w:tcPr>
          <w:p w14:paraId="1376E1FA" w14:textId="77777777" w:rsidR="00D97F82" w:rsidRDefault="00D97F8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14:paraId="52C7F143" w14:textId="77777777" w:rsidR="00D97F82" w:rsidRDefault="00D97F8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6D11A8EB" w14:textId="77777777">
        <w:tblPrEx>
          <w:tblCellMar>
            <w:top w:w="0" w:type="dxa"/>
            <w:bottom w:w="0" w:type="dxa"/>
          </w:tblCellMar>
        </w:tblPrEx>
        <w:trPr>
          <w:trHeight w:val="600"/>
        </w:trPr>
        <w:tc>
          <w:tcPr>
            <w:tcW w:w="5070" w:type="dxa"/>
          </w:tcPr>
          <w:p w14:paraId="42D54701" w14:textId="77777777" w:rsidR="00D97F82" w:rsidRDefault="00D97F8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Prenajatý majetok a majetok obstaraný na základe zmluvy o kúpe prenajatej veci</w:t>
            </w:r>
          </w:p>
        </w:tc>
        <w:tc>
          <w:tcPr>
            <w:tcW w:w="2693" w:type="dxa"/>
          </w:tcPr>
          <w:p w14:paraId="0B11CB0E" w14:textId="77777777" w:rsidR="00D97F82" w:rsidRDefault="00D97F8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44A79BD2" w14:textId="77777777" w:rsidR="00D97F82" w:rsidRDefault="00D97F8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1E1173CC" w14:textId="77777777">
        <w:tblPrEx>
          <w:tblCellMar>
            <w:top w:w="0" w:type="dxa"/>
            <w:bottom w:w="0" w:type="dxa"/>
          </w:tblCellMar>
        </w:tblPrEx>
        <w:trPr>
          <w:trHeight w:val="338"/>
        </w:trPr>
        <w:tc>
          <w:tcPr>
            <w:tcW w:w="5070" w:type="dxa"/>
          </w:tcPr>
          <w:p w14:paraId="598A3336" w14:textId="77777777" w:rsidR="00D97F82" w:rsidRDefault="00D97F8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Splatná daň z príjmov a odložená daň z príjmov</w:t>
            </w:r>
          </w:p>
        </w:tc>
        <w:tc>
          <w:tcPr>
            <w:tcW w:w="2693" w:type="dxa"/>
          </w:tcPr>
          <w:p w14:paraId="25DB7191" w14:textId="77777777" w:rsidR="00D97F82" w:rsidRDefault="00D97F8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6EA07E12" w14:textId="77777777" w:rsidR="00D97F82" w:rsidRDefault="00D97F8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48C11DAA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1E942B4F" w14:textId="77777777" w:rsidR="00D97F82" w:rsidRDefault="00D97F8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693" w:type="dxa"/>
          </w:tcPr>
          <w:p w14:paraId="354E3324" w14:textId="77777777" w:rsidR="00D97F82" w:rsidRDefault="00D97F8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14:paraId="140CC3D2" w14:textId="77777777" w:rsidR="00D97F82" w:rsidRDefault="00D97F8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339BDC73" w14:textId="77777777" w:rsidR="00D97F82" w:rsidRDefault="00D97F82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D64EB82" w14:textId="77777777" w:rsidR="00D97F82" w:rsidRDefault="00D97F8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</w:t>
      </w:r>
      <w:r>
        <w:rPr>
          <w:rFonts w:ascii="Arial Narrow" w:hAnsi="Arial Narrow" w:cs="Arial Narrow"/>
          <w:sz w:val="22"/>
          <w:szCs w:val="22"/>
        </w:rPr>
        <w:t>tovanie obstarania a úbytku zásob účtovná jednotka vykonávala</w:t>
      </w:r>
    </w:p>
    <w:p w14:paraId="23ABE239" w14:textId="3E8F76EC" w:rsidR="00D97F82" w:rsidRDefault="00D97F8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* spôsobom </w:t>
      </w:r>
      <w:r w:rsidR="003654BC">
        <w:rPr>
          <w:rFonts w:ascii="Arial Narrow" w:hAnsi="Arial Narrow" w:cs="Arial Narrow"/>
          <w:sz w:val="22"/>
          <w:szCs w:val="22"/>
        </w:rPr>
        <w:t>B</w:t>
      </w:r>
      <w:r>
        <w:rPr>
          <w:rFonts w:ascii="Arial Narrow" w:hAnsi="Arial Narrow" w:cs="Arial Narrow"/>
          <w:sz w:val="22"/>
          <w:szCs w:val="22"/>
        </w:rPr>
        <w:t xml:space="preserve"> evidencie zásob</w:t>
      </w:r>
    </w:p>
    <w:p w14:paraId="3592A596" w14:textId="77777777" w:rsidR="003654BC" w:rsidRDefault="003654BC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1C39D6D" w14:textId="77777777" w:rsidR="003654BC" w:rsidRDefault="003654BC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90E9F6C" w14:textId="77777777" w:rsidR="003654BC" w:rsidRDefault="003654BC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DE7B314" w14:textId="6630F191" w:rsidR="00D97F82" w:rsidRDefault="00D97F8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b) Určenie odhadu zníženia hodnoty majetku a tvorba opravnej položky k</w:t>
      </w:r>
      <w:r w:rsidR="003654BC">
        <w:rPr>
          <w:rFonts w:ascii="Arial Narrow" w:hAnsi="Arial Narrow" w:cs="Arial Narrow"/>
          <w:sz w:val="22"/>
          <w:szCs w:val="22"/>
        </w:rPr>
        <w:t> </w:t>
      </w:r>
      <w:r>
        <w:rPr>
          <w:rFonts w:ascii="Arial Narrow" w:hAnsi="Arial Narrow" w:cs="Arial Narrow"/>
          <w:sz w:val="22"/>
          <w:szCs w:val="22"/>
        </w:rPr>
        <w:t>majetku</w:t>
      </w:r>
      <w:r w:rsidR="003654BC">
        <w:rPr>
          <w:rFonts w:ascii="Arial Narrow" w:hAnsi="Arial Narrow" w:cs="Arial Narrow"/>
          <w:sz w:val="22"/>
          <w:szCs w:val="22"/>
        </w:rPr>
        <w:t xml:space="preserve"> – Neeviduje </w:t>
      </w:r>
      <w:proofErr w:type="spellStart"/>
      <w:r w:rsidR="003654BC">
        <w:rPr>
          <w:rFonts w:ascii="Arial Narrow" w:hAnsi="Arial Narrow" w:cs="Arial Narrow"/>
          <w:sz w:val="22"/>
          <w:szCs w:val="22"/>
        </w:rPr>
        <w:t>majetek</w:t>
      </w:r>
      <w:proofErr w:type="spellEnd"/>
      <w:r w:rsidR="003654BC">
        <w:rPr>
          <w:rFonts w:ascii="Arial Narrow" w:hAnsi="Arial Narrow" w:cs="Arial Narrow"/>
          <w:sz w:val="22"/>
          <w:szCs w:val="22"/>
        </w:rPr>
        <w:t>.</w:t>
      </w:r>
    </w:p>
    <w:p w14:paraId="6EF85CE3" w14:textId="77777777" w:rsidR="00D97F82" w:rsidRDefault="00D97F8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491062E1" w14:textId="2056ABCA" w:rsidR="00D97F82" w:rsidRDefault="00D97F8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Určenie ocenenia záväzkov a stanovenie odhadu rezerv</w:t>
      </w:r>
      <w:r w:rsidR="003654BC">
        <w:rPr>
          <w:rFonts w:ascii="Arial Narrow" w:hAnsi="Arial Narrow" w:cs="Arial Narrow"/>
          <w:sz w:val="22"/>
          <w:szCs w:val="22"/>
        </w:rPr>
        <w:t xml:space="preserve"> – Neeviduje </w:t>
      </w:r>
      <w:r w:rsidR="00AE578D">
        <w:rPr>
          <w:rFonts w:ascii="Arial Narrow" w:hAnsi="Arial Narrow" w:cs="Arial Narrow"/>
          <w:sz w:val="22"/>
          <w:szCs w:val="22"/>
        </w:rPr>
        <w:t>rezervy.</w:t>
      </w:r>
    </w:p>
    <w:p w14:paraId="0BE2CB86" w14:textId="1C931A0D" w:rsidR="00D97F82" w:rsidRDefault="00D97F8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bCs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  <w:r w:rsidR="00AE578D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AE578D">
        <w:rPr>
          <w:rFonts w:ascii="Arial Narrow" w:hAnsi="Arial Narrow" w:cs="Arial Narrow"/>
          <w:sz w:val="22"/>
          <w:szCs w:val="22"/>
        </w:rPr>
        <w:t>Žádné</w:t>
      </w:r>
      <w:proofErr w:type="spellEnd"/>
      <w:r w:rsidR="00AE578D">
        <w:rPr>
          <w:rFonts w:ascii="Arial Narrow" w:hAnsi="Arial Narrow" w:cs="Arial Narrow"/>
          <w:sz w:val="22"/>
          <w:szCs w:val="22"/>
        </w:rPr>
        <w:t>.</w:t>
      </w:r>
    </w:p>
    <w:p w14:paraId="489D159A" w14:textId="762D5C20" w:rsidR="00D97F82" w:rsidRDefault="00D97F8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</w:t>
      </w:r>
      <w:r>
        <w:rPr>
          <w:rFonts w:ascii="Arial Narrow" w:hAnsi="Arial Narrow" w:cs="Arial Narrow"/>
          <w:sz w:val="22"/>
          <w:szCs w:val="22"/>
        </w:rPr>
        <w:t>vacou cenou alebo vlastnými nákladmi:</w:t>
      </w:r>
      <w:r w:rsidR="00AE578D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AE578D">
        <w:rPr>
          <w:rFonts w:ascii="Arial Narrow" w:hAnsi="Arial Narrow" w:cs="Arial Narrow"/>
          <w:sz w:val="22"/>
          <w:szCs w:val="22"/>
        </w:rPr>
        <w:t>Žádné</w:t>
      </w:r>
      <w:proofErr w:type="spellEnd"/>
      <w:r w:rsidR="00AE578D">
        <w:rPr>
          <w:rFonts w:ascii="Arial Narrow" w:hAnsi="Arial Narrow" w:cs="Arial Narrow"/>
          <w:sz w:val="22"/>
          <w:szCs w:val="22"/>
        </w:rPr>
        <w:t>.</w:t>
      </w:r>
    </w:p>
    <w:p w14:paraId="143674FA" w14:textId="63F31408" w:rsidR="00D97F82" w:rsidRDefault="00D97F8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 Účtovná jednotka nepoužila dobrovoľné oceňovanie obchodný</w:t>
      </w:r>
      <w:r>
        <w:rPr>
          <w:rFonts w:ascii="Arial Narrow" w:hAnsi="Arial Narrow" w:cs="Arial Narrow"/>
          <w:sz w:val="22"/>
          <w:szCs w:val="22"/>
        </w:rPr>
        <w:t xml:space="preserve">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="00AE578D">
        <w:rPr>
          <w:rFonts w:ascii="Arial Narrow" w:hAnsi="Arial Narrow" w:cs="Arial Narrow"/>
          <w:sz w:val="22"/>
          <w:szCs w:val="22"/>
          <w:u w:val="single"/>
        </w:rPr>
        <w:t xml:space="preserve">: </w:t>
      </w:r>
      <w:proofErr w:type="spellStart"/>
      <w:r w:rsidR="00AE578D">
        <w:rPr>
          <w:rFonts w:ascii="Arial Narrow" w:hAnsi="Arial Narrow" w:cs="Arial Narrow"/>
          <w:sz w:val="22"/>
          <w:szCs w:val="22"/>
          <w:u w:val="single"/>
        </w:rPr>
        <w:t>Žádné</w:t>
      </w:r>
      <w:proofErr w:type="spellEnd"/>
      <w:r w:rsidR="00AE578D">
        <w:rPr>
          <w:rFonts w:ascii="Arial Narrow" w:hAnsi="Arial Narrow" w:cs="Arial Narrow"/>
          <w:sz w:val="22"/>
          <w:szCs w:val="22"/>
          <w:u w:val="single"/>
        </w:rPr>
        <w:t>.</w:t>
      </w:r>
    </w:p>
    <w:p w14:paraId="4D348FD7" w14:textId="4BF0BAF6" w:rsidR="00D97F82" w:rsidRDefault="00D97F82">
      <w:pPr>
        <w:pStyle w:val="Nadpis2"/>
        <w:tabs>
          <w:tab w:val="left" w:pos="1005"/>
        </w:tabs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>g) Spôsob zostavenia odpisového plánu pre dlhodobý majetok:</w:t>
      </w:r>
      <w:r w:rsidR="00AE578D">
        <w:rPr>
          <w:b w:val="0"/>
          <w:bCs w:val="0"/>
          <w:sz w:val="22"/>
          <w:szCs w:val="22"/>
        </w:rPr>
        <w:t xml:space="preserve"> </w:t>
      </w:r>
      <w:proofErr w:type="spellStart"/>
      <w:r w:rsidR="00AE578D">
        <w:rPr>
          <w:b w:val="0"/>
          <w:bCs w:val="0"/>
          <w:sz w:val="22"/>
          <w:szCs w:val="22"/>
        </w:rPr>
        <w:t>Žádný</w:t>
      </w:r>
      <w:proofErr w:type="spellEnd"/>
      <w:r w:rsidR="00AE578D">
        <w:rPr>
          <w:b w:val="0"/>
          <w:bCs w:val="0"/>
          <w:sz w:val="22"/>
          <w:szCs w:val="22"/>
        </w:rPr>
        <w:t xml:space="preserve"> </w:t>
      </w:r>
      <w:proofErr w:type="spellStart"/>
      <w:r w:rsidR="00AE578D">
        <w:rPr>
          <w:b w:val="0"/>
          <w:bCs w:val="0"/>
          <w:sz w:val="22"/>
          <w:szCs w:val="22"/>
        </w:rPr>
        <w:t>majetek</w:t>
      </w:r>
      <w:proofErr w:type="spellEnd"/>
      <w:r w:rsidR="00AE578D">
        <w:rPr>
          <w:b w:val="0"/>
          <w:bCs w:val="0"/>
          <w:sz w:val="22"/>
          <w:szCs w:val="22"/>
        </w:rPr>
        <w:t>.</w:t>
      </w:r>
    </w:p>
    <w:p w14:paraId="747F0ADC" w14:textId="77777777" w:rsidR="00D97F82" w:rsidRDefault="00D97F82"/>
    <w:p w14:paraId="16944E97" w14:textId="77777777" w:rsidR="00D97F82" w:rsidRDefault="00D97F8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5297AD54" w14:textId="58316ABB" w:rsidR="00D97F82" w:rsidRDefault="00D97F82">
      <w:pPr>
        <w:pStyle w:val="Nadpis2"/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 xml:space="preserve">h) Informácia </w:t>
      </w:r>
      <w:r>
        <w:rPr>
          <w:sz w:val="22"/>
          <w:szCs w:val="22"/>
        </w:rPr>
        <w:t>o poskytnutých dotáciách</w:t>
      </w:r>
      <w:r>
        <w:rPr>
          <w:b w:val="0"/>
          <w:bCs w:val="0"/>
          <w:sz w:val="22"/>
          <w:szCs w:val="22"/>
        </w:rPr>
        <w:t xml:space="preserve"> a pri dotáciá</w:t>
      </w:r>
      <w:r>
        <w:rPr>
          <w:b w:val="0"/>
          <w:bCs w:val="0"/>
          <w:sz w:val="22"/>
          <w:szCs w:val="22"/>
        </w:rPr>
        <w:t>ch na obstaranie majetku:</w:t>
      </w:r>
      <w:r w:rsidR="00AE578D">
        <w:rPr>
          <w:b w:val="0"/>
          <w:bCs w:val="0"/>
          <w:sz w:val="22"/>
          <w:szCs w:val="22"/>
        </w:rPr>
        <w:t xml:space="preserve"> </w:t>
      </w:r>
      <w:proofErr w:type="spellStart"/>
      <w:r w:rsidR="00AE578D">
        <w:rPr>
          <w:b w:val="0"/>
          <w:bCs w:val="0"/>
          <w:sz w:val="22"/>
          <w:szCs w:val="22"/>
        </w:rPr>
        <w:t>Žádné</w:t>
      </w:r>
      <w:proofErr w:type="spellEnd"/>
      <w:r w:rsidR="00AE578D">
        <w:rPr>
          <w:b w:val="0"/>
          <w:bCs w:val="0"/>
          <w:sz w:val="22"/>
          <w:szCs w:val="22"/>
        </w:rPr>
        <w:t>.</w:t>
      </w:r>
    </w:p>
    <w:p w14:paraId="5226FF22" w14:textId="77777777" w:rsidR="00D97F82" w:rsidRDefault="00D97F82">
      <w:pPr>
        <w:pStyle w:val="Nadpis2"/>
        <w:jc w:val="both"/>
        <w:rPr>
          <w:b w:val="0"/>
          <w:bCs w:val="0"/>
          <w:sz w:val="22"/>
          <w:szCs w:val="22"/>
        </w:rPr>
      </w:pPr>
    </w:p>
    <w:p w14:paraId="0DEBA086" w14:textId="77777777" w:rsidR="00AE578D" w:rsidRPr="00AE578D" w:rsidRDefault="00AE578D" w:rsidP="00AE578D"/>
    <w:p w14:paraId="3D16A719" w14:textId="77777777" w:rsidR="00D97F82" w:rsidRDefault="00D97F82">
      <w:pPr>
        <w:pStyle w:val="Nadpis2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5) Opravy významných chýb minulých účtovných období</w:t>
      </w:r>
    </w:p>
    <w:p w14:paraId="29154B91" w14:textId="10CBE7A4" w:rsidR="00D97F82" w:rsidRDefault="00D97F82">
      <w:pPr>
        <w:pStyle w:val="Nadpis2"/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 xml:space="preserve">Opravy významných chýb minulých účtovných období účtovaných v bežnom </w:t>
      </w:r>
      <w:proofErr w:type="spellStart"/>
      <w:r>
        <w:rPr>
          <w:b w:val="0"/>
          <w:bCs w:val="0"/>
          <w:sz w:val="22"/>
          <w:szCs w:val="22"/>
        </w:rPr>
        <w:t>účt</w:t>
      </w:r>
      <w:proofErr w:type="spellEnd"/>
      <w:r>
        <w:rPr>
          <w:b w:val="0"/>
          <w:bCs w:val="0"/>
          <w:sz w:val="22"/>
          <w:szCs w:val="22"/>
        </w:rPr>
        <w:t>. období s uvedení</w:t>
      </w:r>
      <w:r>
        <w:rPr>
          <w:b w:val="0"/>
          <w:bCs w:val="0"/>
          <w:sz w:val="22"/>
          <w:szCs w:val="22"/>
        </w:rPr>
        <w:t xml:space="preserve">m sumy vplyvu na nerozdelený zisk alebo neuhradenú stratu minulých rokov </w:t>
      </w:r>
      <w:r w:rsidR="00AE578D">
        <w:rPr>
          <w:b w:val="0"/>
          <w:bCs w:val="0"/>
          <w:sz w:val="22"/>
          <w:szCs w:val="22"/>
        </w:rPr>
        <w:t xml:space="preserve">– </w:t>
      </w:r>
      <w:proofErr w:type="spellStart"/>
      <w:r w:rsidR="00AE578D">
        <w:rPr>
          <w:b w:val="0"/>
          <w:bCs w:val="0"/>
          <w:sz w:val="22"/>
          <w:szCs w:val="22"/>
        </w:rPr>
        <w:t>Žádné</w:t>
      </w:r>
      <w:proofErr w:type="spellEnd"/>
      <w:r w:rsidR="00AE578D">
        <w:rPr>
          <w:b w:val="0"/>
          <w:bCs w:val="0"/>
          <w:sz w:val="22"/>
          <w:szCs w:val="22"/>
        </w:rPr>
        <w:t xml:space="preserve">. </w:t>
      </w:r>
    </w:p>
    <w:p w14:paraId="3100B937" w14:textId="77777777" w:rsidR="00D97F82" w:rsidRDefault="00D97F82"/>
    <w:p w14:paraId="44DBDA3B" w14:textId="77777777" w:rsidR="00D97F82" w:rsidRDefault="00D97F8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14FE239" w14:textId="77777777" w:rsidR="00D97F82" w:rsidRDefault="00D97F82">
      <w:pPr>
        <w:ind w:right="-468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ČL. IV - INFORMÁCIE, KTORÉ VYSVETĽUJÚ A DOPĹŇAJÚ SÚVAHU A VÝ</w:t>
      </w:r>
      <w:r>
        <w:rPr>
          <w:rFonts w:ascii="Arial" w:hAnsi="Arial" w:cs="Arial"/>
          <w:b/>
          <w:bCs/>
        </w:rPr>
        <w:t>KAZ ZISKOV A STRÁT</w:t>
      </w:r>
    </w:p>
    <w:p w14:paraId="30A687EA" w14:textId="77777777" w:rsidR="00D97F82" w:rsidRDefault="00D97F8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FB8E25D" w14:textId="77777777" w:rsidR="00D97F82" w:rsidRDefault="00D97F82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1) Informácie o nehmotnom majetku, ktorý je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goodwill</w:t>
      </w:r>
      <w:proofErr w:type="spellEnd"/>
      <w:r>
        <w:rPr>
          <w:rFonts w:ascii="Arial" w:hAnsi="Arial" w:cs="Arial"/>
          <w:b/>
          <w:bCs/>
          <w:sz w:val="22"/>
          <w:szCs w:val="22"/>
        </w:rPr>
        <w:t xml:space="preserve"> alebo záporný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goodwill</w:t>
      </w:r>
      <w:proofErr w:type="spellEnd"/>
    </w:p>
    <w:p w14:paraId="72D0F920" w14:textId="77777777" w:rsidR="00D97F82" w:rsidRDefault="00D97F82">
      <w:pPr>
        <w:jc w:val="both"/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hAnsi="Arial" w:cs="Arial"/>
          <w:sz w:val="22"/>
          <w:szCs w:val="22"/>
        </w:rPr>
        <w:t>Goodwill</w:t>
      </w:r>
      <w:proofErr w:type="spellEnd"/>
      <w:r>
        <w:rPr>
          <w:rFonts w:ascii="Arial" w:hAnsi="Arial" w:cs="Arial"/>
          <w:sz w:val="22"/>
          <w:szCs w:val="22"/>
        </w:rPr>
        <w:t xml:space="preserve">  - dôvod jeho vzniku, spôsob výpočtu, hodnota</w:t>
      </w:r>
    </w:p>
    <w:p w14:paraId="01302C6D" w14:textId="77777777" w:rsidR="00D97F82" w:rsidRDefault="00D97F82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14:paraId="3025146F" w14:textId="77777777" w:rsidR="00D97F82" w:rsidRDefault="00D97F82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významných položkách derivátov, majetku a záväzkoch zabezpečených derivátmi</w:t>
      </w:r>
    </w:p>
    <w:p w14:paraId="62A0E8E2" w14:textId="77777777" w:rsidR="00D97F82" w:rsidRDefault="00D97F82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2132255" w14:textId="77777777" w:rsidR="00D97F82" w:rsidRDefault="00D97F82">
      <w:pPr>
        <w:spacing w:after="120"/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záväzkoch</w:t>
      </w:r>
    </w:p>
    <w:p w14:paraId="4318F6DD" w14:textId="238F551D" w:rsidR="00D97F82" w:rsidRDefault="00D97F82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  <w:proofErr w:type="spellStart"/>
      <w:r w:rsidR="00AE578D">
        <w:rPr>
          <w:rFonts w:ascii="Arial Narrow" w:hAnsi="Arial Narrow" w:cs="Arial Narrow"/>
          <w:sz w:val="22"/>
          <w:szCs w:val="22"/>
        </w:rPr>
        <w:t>Žádné</w:t>
      </w:r>
      <w:proofErr w:type="spellEnd"/>
      <w:r w:rsidR="00AE578D">
        <w:rPr>
          <w:rFonts w:ascii="Arial Narrow" w:hAnsi="Arial Narrow" w:cs="Arial Narrow"/>
          <w:sz w:val="22"/>
          <w:szCs w:val="22"/>
        </w:rPr>
        <w:t>.</w:t>
      </w:r>
    </w:p>
    <w:p w14:paraId="27552365" w14:textId="77777777" w:rsidR="00D97F82" w:rsidRDefault="00D97F82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83B9111" w14:textId="1E849429" w:rsidR="00D97F82" w:rsidRDefault="00D97F82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proofErr w:type="spellStart"/>
      <w:r w:rsidR="00AE578D">
        <w:rPr>
          <w:rFonts w:ascii="Arial Narrow" w:hAnsi="Arial Narrow" w:cs="Arial Narrow"/>
          <w:sz w:val="22"/>
          <w:szCs w:val="22"/>
        </w:rPr>
        <w:t>Žádné</w:t>
      </w:r>
      <w:proofErr w:type="spellEnd"/>
      <w:r w:rsidR="00AE578D">
        <w:rPr>
          <w:rFonts w:ascii="Arial Narrow" w:hAnsi="Arial Narrow" w:cs="Arial Narrow"/>
          <w:sz w:val="22"/>
          <w:szCs w:val="22"/>
        </w:rPr>
        <w:t>.</w:t>
      </w:r>
    </w:p>
    <w:p w14:paraId="7DB4E598" w14:textId="77777777" w:rsidR="00D97F82" w:rsidRDefault="00D97F8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FD8FFC4" w14:textId="77777777" w:rsidR="00D97F82" w:rsidRDefault="00D97F82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4) Informácie o vlastných akciách</w:t>
      </w:r>
    </w:p>
    <w:p w14:paraId="62D8CC4E" w14:textId="298BFD60" w:rsidR="00D97F82" w:rsidRDefault="00D97F8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 w:rsidR="00AE578D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AE578D">
        <w:rPr>
          <w:rFonts w:ascii="Arial Narrow" w:hAnsi="Arial Narrow" w:cs="Arial Narrow"/>
          <w:sz w:val="22"/>
          <w:szCs w:val="22"/>
        </w:rPr>
        <w:t>Žádné</w:t>
      </w:r>
      <w:proofErr w:type="spellEnd"/>
      <w:r w:rsidR="00AE578D">
        <w:rPr>
          <w:rFonts w:ascii="Arial Narrow" w:hAnsi="Arial Narrow" w:cs="Arial Narrow"/>
          <w:sz w:val="22"/>
          <w:szCs w:val="22"/>
        </w:rPr>
        <w:t xml:space="preserve">. </w:t>
      </w:r>
    </w:p>
    <w:p w14:paraId="50D39A27" w14:textId="77777777" w:rsidR="00D97F82" w:rsidRDefault="00D97F82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14:paraId="60CDA7FA" w14:textId="77777777" w:rsidR="00D97F82" w:rsidRDefault="00D97F82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5) Informácie o položkách nákladov alebo výnosov výnimočné</w:t>
      </w:r>
      <w:r>
        <w:rPr>
          <w:rFonts w:ascii="Arial" w:hAnsi="Arial" w:cs="Arial"/>
          <w:b/>
          <w:bCs/>
          <w:sz w:val="22"/>
          <w:szCs w:val="22"/>
        </w:rPr>
        <w:t>ho rozsahu alebo výskytu</w:t>
      </w:r>
    </w:p>
    <w:p w14:paraId="4CB20B8B" w14:textId="2B7F407B" w:rsidR="00D97F82" w:rsidRDefault="00D97F82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Informácie o nákladoch, ktoré majú výnimočný charakter alebo rozsah</w:t>
      </w:r>
      <w:r w:rsidR="00AE578D">
        <w:rPr>
          <w:rFonts w:ascii="Arial Narrow" w:hAnsi="Arial Narrow" w:cs="Arial Narrow"/>
          <w:sz w:val="22"/>
          <w:szCs w:val="22"/>
        </w:rPr>
        <w:t xml:space="preserve"> – </w:t>
      </w:r>
      <w:proofErr w:type="spellStart"/>
      <w:r w:rsidR="00AE578D">
        <w:rPr>
          <w:rFonts w:ascii="Arial Narrow" w:hAnsi="Arial Narrow" w:cs="Arial Narrow"/>
          <w:sz w:val="22"/>
          <w:szCs w:val="22"/>
        </w:rPr>
        <w:t>Žádné</w:t>
      </w:r>
      <w:proofErr w:type="spellEnd"/>
      <w:r w:rsidR="00AE578D">
        <w:rPr>
          <w:rFonts w:ascii="Arial Narrow" w:hAnsi="Arial Narrow" w:cs="Arial Narrow"/>
          <w:sz w:val="22"/>
          <w:szCs w:val="22"/>
        </w:rPr>
        <w:t>.</w:t>
      </w:r>
    </w:p>
    <w:p w14:paraId="23F7DB59" w14:textId="150C6189" w:rsidR="00D97F82" w:rsidRDefault="00D97F82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Informácie o výnosoch, ktoré majú výnimočný</w:t>
      </w:r>
      <w:r>
        <w:rPr>
          <w:rFonts w:ascii="Arial Narrow" w:hAnsi="Arial Narrow" w:cs="Arial Narrow"/>
          <w:sz w:val="22"/>
          <w:szCs w:val="22"/>
        </w:rPr>
        <w:t xml:space="preserve"> charakter alebo rozsah</w:t>
      </w:r>
      <w:r w:rsidR="00AE578D">
        <w:rPr>
          <w:rFonts w:ascii="Arial Narrow" w:hAnsi="Arial Narrow" w:cs="Arial Narrow"/>
          <w:sz w:val="22"/>
          <w:szCs w:val="22"/>
        </w:rPr>
        <w:t xml:space="preserve"> – </w:t>
      </w:r>
      <w:proofErr w:type="spellStart"/>
      <w:r w:rsidR="00AE578D">
        <w:rPr>
          <w:rFonts w:ascii="Arial Narrow" w:hAnsi="Arial Narrow" w:cs="Arial Narrow"/>
          <w:sz w:val="22"/>
          <w:szCs w:val="22"/>
        </w:rPr>
        <w:t>Žádné</w:t>
      </w:r>
      <w:proofErr w:type="spellEnd"/>
      <w:r w:rsidR="00AE578D">
        <w:rPr>
          <w:rFonts w:ascii="Arial Narrow" w:hAnsi="Arial Narrow" w:cs="Arial Narrow"/>
          <w:sz w:val="22"/>
          <w:szCs w:val="22"/>
        </w:rPr>
        <w:t>.</w:t>
      </w:r>
    </w:p>
    <w:p w14:paraId="2FBB674F" w14:textId="77777777" w:rsidR="00D97F82" w:rsidRDefault="00D97F82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3A17F59F" w14:textId="77777777" w:rsidR="00AE578D" w:rsidRDefault="00AE578D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7D264608" w14:textId="77777777" w:rsidR="00AE578D" w:rsidRDefault="00AE578D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4ACE322D" w14:textId="77777777" w:rsidR="00AE578D" w:rsidRDefault="00AE578D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1E216228" w14:textId="77777777" w:rsidR="00AE578D" w:rsidRDefault="00AE578D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43770416" w14:textId="77777777" w:rsidR="00D97F82" w:rsidRDefault="00D97F82">
      <w:pPr>
        <w:spacing w:after="120"/>
        <w:ind w:right="-471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lastRenderedPageBreak/>
        <w:t>ČL. V – INFORMÁCIE O INÝCH AKTÍVACH A INÝCH PASÍVACH</w:t>
      </w:r>
    </w:p>
    <w:p w14:paraId="47E49749" w14:textId="0BC61FD2" w:rsidR="00D97F82" w:rsidRDefault="00AE578D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Společnost neeviduje </w:t>
      </w:r>
      <w:proofErr w:type="spellStart"/>
      <w:r>
        <w:rPr>
          <w:rFonts w:ascii="Arial Narrow" w:hAnsi="Arial Narrow" w:cs="Arial Narrow"/>
          <w:b/>
          <w:bCs/>
          <w:sz w:val="22"/>
          <w:szCs w:val="22"/>
        </w:rPr>
        <w:t>žádné</w:t>
      </w:r>
      <w:proofErr w:type="spellEnd"/>
      <w:r>
        <w:rPr>
          <w:rFonts w:ascii="Arial Narrow" w:hAnsi="Arial Narrow" w:cs="Arial Narrow"/>
          <w:b/>
          <w:bCs/>
          <w:sz w:val="22"/>
          <w:szCs w:val="22"/>
        </w:rPr>
        <w:t xml:space="preserve"> položky </w:t>
      </w:r>
      <w:proofErr w:type="spellStart"/>
      <w:r>
        <w:rPr>
          <w:rFonts w:ascii="Arial Narrow" w:hAnsi="Arial Narrow" w:cs="Arial Narrow"/>
          <w:b/>
          <w:bCs/>
          <w:sz w:val="22"/>
          <w:szCs w:val="22"/>
        </w:rPr>
        <w:t>aktiv</w:t>
      </w:r>
      <w:proofErr w:type="spellEnd"/>
      <w:r>
        <w:rPr>
          <w:rFonts w:ascii="Arial Narrow" w:hAnsi="Arial Narrow" w:cs="Arial Narrow"/>
          <w:b/>
          <w:bCs/>
          <w:sz w:val="22"/>
          <w:szCs w:val="22"/>
        </w:rPr>
        <w:t xml:space="preserve"> a </w:t>
      </w:r>
      <w:proofErr w:type="spellStart"/>
      <w:r>
        <w:rPr>
          <w:rFonts w:ascii="Arial Narrow" w:hAnsi="Arial Narrow" w:cs="Arial Narrow"/>
          <w:b/>
          <w:bCs/>
          <w:sz w:val="22"/>
          <w:szCs w:val="22"/>
        </w:rPr>
        <w:t>pasiv</w:t>
      </w:r>
      <w:proofErr w:type="spellEnd"/>
      <w:r>
        <w:rPr>
          <w:rFonts w:ascii="Arial Narrow" w:hAnsi="Arial Narrow" w:cs="Arial Narrow"/>
          <w:b/>
          <w:bCs/>
          <w:sz w:val="22"/>
          <w:szCs w:val="22"/>
        </w:rPr>
        <w:t>, neuvedené v </w:t>
      </w:r>
      <w:proofErr w:type="spellStart"/>
      <w:r>
        <w:rPr>
          <w:rFonts w:ascii="Arial Narrow" w:hAnsi="Arial Narrow" w:cs="Arial Narrow"/>
          <w:b/>
          <w:bCs/>
          <w:sz w:val="22"/>
          <w:szCs w:val="22"/>
        </w:rPr>
        <w:t>účetních</w:t>
      </w:r>
      <w:proofErr w:type="spellEnd"/>
      <w:r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b/>
          <w:bCs/>
          <w:sz w:val="22"/>
          <w:szCs w:val="22"/>
        </w:rPr>
        <w:t>výkazech</w:t>
      </w:r>
      <w:proofErr w:type="spellEnd"/>
      <w:r>
        <w:rPr>
          <w:rFonts w:ascii="Arial Narrow" w:hAnsi="Arial Narrow" w:cs="Arial Narrow"/>
          <w:b/>
          <w:bCs/>
          <w:sz w:val="22"/>
          <w:szCs w:val="22"/>
        </w:rPr>
        <w:t xml:space="preserve">. </w:t>
      </w:r>
    </w:p>
    <w:p w14:paraId="6CD88AB9" w14:textId="77777777" w:rsidR="00AE578D" w:rsidRDefault="00AE578D">
      <w:pPr>
        <w:ind w:right="-468"/>
        <w:rPr>
          <w:rFonts w:ascii="Arial" w:hAnsi="Arial" w:cs="Arial"/>
          <w:b/>
          <w:bCs/>
          <w:spacing w:val="-4"/>
        </w:rPr>
      </w:pPr>
    </w:p>
    <w:p w14:paraId="4AE8A37C" w14:textId="77777777" w:rsidR="00AE578D" w:rsidRDefault="00AE578D">
      <w:pPr>
        <w:ind w:right="-468"/>
        <w:rPr>
          <w:rFonts w:ascii="Arial" w:hAnsi="Arial" w:cs="Arial"/>
          <w:b/>
          <w:bCs/>
          <w:spacing w:val="-4"/>
        </w:rPr>
      </w:pPr>
    </w:p>
    <w:p w14:paraId="4E8AE006" w14:textId="77777777" w:rsidR="00AE578D" w:rsidRDefault="00AE578D">
      <w:pPr>
        <w:ind w:right="-468"/>
        <w:rPr>
          <w:rFonts w:ascii="Arial" w:hAnsi="Arial" w:cs="Arial"/>
          <w:b/>
          <w:bCs/>
          <w:spacing w:val="-4"/>
        </w:rPr>
      </w:pPr>
    </w:p>
    <w:p w14:paraId="78600A71" w14:textId="59D4AA01" w:rsidR="00D97F82" w:rsidRDefault="00D97F82">
      <w:pPr>
        <w:ind w:right="-468"/>
        <w:rPr>
          <w:rFonts w:ascii="Arial" w:hAnsi="Arial" w:cs="Arial"/>
          <w:b/>
          <w:bCs/>
          <w:spacing w:val="-4"/>
        </w:rPr>
      </w:pPr>
      <w:r>
        <w:rPr>
          <w:rFonts w:ascii="Arial" w:hAnsi="Arial" w:cs="Arial"/>
          <w:b/>
          <w:bCs/>
          <w:spacing w:val="-4"/>
        </w:rPr>
        <w:t>ČL. VI – UDALOSTI, KTORÉ</w:t>
      </w:r>
      <w:r>
        <w:rPr>
          <w:rFonts w:ascii="Arial" w:hAnsi="Arial" w:cs="Arial"/>
          <w:b/>
          <w:bCs/>
          <w:spacing w:val="-4"/>
        </w:rPr>
        <w:t xml:space="preserve"> NASTALI PO DNI, KU KTORÉMU SA ZOSTAVUJE ÚČTOVNÁ ZÁVIERKA</w:t>
      </w:r>
    </w:p>
    <w:p w14:paraId="177D92AE" w14:textId="77777777" w:rsidR="00D97F82" w:rsidRDefault="00D97F82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2BDE3454" w14:textId="7234A9B7" w:rsidR="00AE578D" w:rsidRDefault="00AE578D" w:rsidP="00AE578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uzavření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účetních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knih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nenastaly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žádné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události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>
        <w:rPr>
          <w:rFonts w:ascii="Arial Narrow" w:hAnsi="Arial Narrow" w:cs="Arial Narrow"/>
          <w:sz w:val="22"/>
          <w:szCs w:val="22"/>
        </w:rPr>
        <w:t>které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by </w:t>
      </w:r>
      <w:proofErr w:type="spellStart"/>
      <w:r>
        <w:rPr>
          <w:rFonts w:ascii="Arial Narrow" w:hAnsi="Arial Narrow" w:cs="Arial Narrow"/>
          <w:sz w:val="22"/>
          <w:szCs w:val="22"/>
        </w:rPr>
        <w:t>měly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vliv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na </w:t>
      </w:r>
      <w:proofErr w:type="spellStart"/>
      <w:r>
        <w:rPr>
          <w:rFonts w:ascii="Arial Narrow" w:hAnsi="Arial Narrow" w:cs="Arial Narrow"/>
          <w:sz w:val="22"/>
          <w:szCs w:val="22"/>
        </w:rPr>
        <w:t>účetní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závěrku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roku 2025. </w:t>
      </w:r>
    </w:p>
    <w:p w14:paraId="05ED0EBB" w14:textId="49741703" w:rsidR="00D97F82" w:rsidRDefault="00D97F82">
      <w:pPr>
        <w:jc w:val="both"/>
        <w:rPr>
          <w:rFonts w:ascii="Arial Narrow" w:hAnsi="Arial Narrow" w:cs="Arial Narrow"/>
          <w:sz w:val="22"/>
          <w:szCs w:val="22"/>
        </w:rPr>
      </w:pPr>
    </w:p>
    <w:p w14:paraId="725ACD4F" w14:textId="77777777" w:rsidR="00D97F82" w:rsidRDefault="00D97F82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20834471" w14:textId="77777777" w:rsidR="00D97F82" w:rsidRDefault="00D97F82">
      <w:pPr>
        <w:ind w:right="-468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VII – OSTATNÉ INFORMÁCIE</w:t>
      </w:r>
    </w:p>
    <w:p w14:paraId="66E55686" w14:textId="77777777" w:rsidR="00D97F82" w:rsidRDefault="00D97F8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7354AB8" w14:textId="248A8021" w:rsidR="00D97F82" w:rsidRDefault="00D97F82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1) Informácie o výlučnom práve poskytovať služby vo verejnom záujme:</w:t>
      </w:r>
      <w:r w:rsidR="00AE578D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AE578D">
        <w:rPr>
          <w:rFonts w:ascii="Arial Narrow" w:hAnsi="Arial Narrow" w:cs="Arial Narrow"/>
          <w:sz w:val="22"/>
          <w:szCs w:val="22"/>
        </w:rPr>
        <w:t>Žádné</w:t>
      </w:r>
      <w:proofErr w:type="spellEnd"/>
      <w:r w:rsidR="00AE578D">
        <w:rPr>
          <w:rFonts w:ascii="Arial Narrow" w:hAnsi="Arial Narrow" w:cs="Arial Narrow"/>
          <w:sz w:val="22"/>
          <w:szCs w:val="22"/>
        </w:rPr>
        <w:t>.</w:t>
      </w:r>
    </w:p>
    <w:p w14:paraId="228027DF" w14:textId="045ECB58" w:rsidR="00D97F82" w:rsidRDefault="00D97F82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  <w:r w:rsidR="00AE578D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AE578D">
        <w:rPr>
          <w:rFonts w:ascii="Arial Narrow" w:hAnsi="Arial Narrow" w:cs="Arial Narrow"/>
          <w:sz w:val="22"/>
          <w:szCs w:val="22"/>
        </w:rPr>
        <w:t>Žádné</w:t>
      </w:r>
      <w:proofErr w:type="spellEnd"/>
      <w:r w:rsidR="00AE578D">
        <w:rPr>
          <w:rFonts w:ascii="Arial Narrow" w:hAnsi="Arial Narrow" w:cs="Arial Narrow"/>
          <w:sz w:val="22"/>
          <w:szCs w:val="22"/>
        </w:rPr>
        <w:t>.</w:t>
      </w:r>
    </w:p>
    <w:p w14:paraId="2986643D" w14:textId="68BC0D5C" w:rsidR="009B5282" w:rsidRDefault="00D97F82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  <w:r w:rsidR="00AE578D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AE578D">
        <w:rPr>
          <w:rFonts w:ascii="Arial Narrow" w:hAnsi="Arial Narrow" w:cs="Arial Narrow"/>
          <w:sz w:val="22"/>
          <w:szCs w:val="22"/>
        </w:rPr>
        <w:t>Žádné</w:t>
      </w:r>
      <w:proofErr w:type="spellEnd"/>
      <w:r w:rsidR="00AE578D">
        <w:rPr>
          <w:rFonts w:ascii="Arial Narrow" w:hAnsi="Arial Narrow" w:cs="Arial Narrow"/>
          <w:sz w:val="22"/>
          <w:szCs w:val="22"/>
        </w:rPr>
        <w:t>.</w:t>
      </w:r>
    </w:p>
    <w:p w14:paraId="3D579EF8" w14:textId="77777777" w:rsidR="00AE578D" w:rsidRDefault="00AE578D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237B504B" w14:textId="77777777" w:rsidR="00AE578D" w:rsidRDefault="00AE578D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80BB77C" w14:textId="77777777" w:rsidR="00AE578D" w:rsidRDefault="00AE578D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29C3C5A1" w14:textId="77777777" w:rsidR="00AE578D" w:rsidRDefault="00AE578D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4201B03E" w14:textId="1E42779A" w:rsidR="00AE578D" w:rsidRDefault="00AE578D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 Bratislave dne 25.3.2026</w:t>
      </w:r>
    </w:p>
    <w:p w14:paraId="22A215B3" w14:textId="1549C1FB" w:rsidR="00AE578D" w:rsidRDefault="00AE578D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Milan Hanyš, </w:t>
      </w:r>
      <w:proofErr w:type="spellStart"/>
      <w:r>
        <w:rPr>
          <w:rFonts w:ascii="Arial Narrow" w:hAnsi="Arial Narrow" w:cs="Arial Narrow"/>
          <w:sz w:val="22"/>
          <w:szCs w:val="22"/>
        </w:rPr>
        <w:t>konatel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</w:p>
    <w:sectPr w:rsidR="00AE578D">
      <w:headerReference w:type="default" r:id="rId7"/>
      <w:footerReference w:type="default" r:id="rId8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910F318" w14:textId="77777777" w:rsidR="00D97F82" w:rsidRDefault="00D97F82">
      <w:r>
        <w:separator/>
      </w:r>
    </w:p>
    <w:p w14:paraId="1A4AE3E5" w14:textId="77777777" w:rsidR="00D97F82" w:rsidRDefault="00D97F82"/>
  </w:endnote>
  <w:endnote w:type="continuationSeparator" w:id="0">
    <w:p w14:paraId="43978560" w14:textId="77777777" w:rsidR="00D97F82" w:rsidRDefault="00D97F82">
      <w:r>
        <w:continuationSeparator/>
      </w:r>
    </w:p>
    <w:p w14:paraId="26E495F5" w14:textId="77777777" w:rsidR="00D97F82" w:rsidRDefault="00D97F82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">
    <w:panose1 w:val="02070309020205020404"/>
    <w:charset w:val="00"/>
    <w:family w:val="modern"/>
    <w:pitch w:val="fixed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2E3F0C" w14:textId="77777777" w:rsidR="00D97F82" w:rsidRDefault="00D97F82">
    <w:pPr>
      <w:pStyle w:val="Zpat"/>
      <w:jc w:val="right"/>
    </w:pP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>
      <w:rPr>
        <w:rFonts w:ascii="Arial" w:hAnsi="Arial" w:cs="Arial"/>
        <w:noProof/>
        <w:sz w:val="20"/>
        <w:szCs w:val="20"/>
      </w:rPr>
      <w:t>10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>
      <w:rPr>
        <w:rFonts w:ascii="Arial" w:hAnsi="Arial" w:cs="Arial"/>
        <w:sz w:val="20"/>
        <w:szCs w:val="20"/>
      </w:rPr>
      <w:fldChar w:fldCharType="separate"/>
    </w:r>
    <w:r>
      <w:rPr>
        <w:rFonts w:ascii="Arial" w:hAnsi="Arial" w:cs="Arial"/>
        <w:noProof/>
        <w:sz w:val="20"/>
        <w:szCs w:val="20"/>
      </w:rPr>
      <w:t>1</w:t>
    </w:r>
    <w:r>
      <w:rPr>
        <w:rFonts w:ascii="Arial" w:hAnsi="Arial" w:cs="Arial"/>
        <w:sz w:val="20"/>
        <w:szCs w:val="20"/>
      </w:rPr>
      <w:fldChar w:fldCharType="end"/>
    </w:r>
  </w:p>
  <w:p w14:paraId="79357F3B" w14:textId="77777777" w:rsidR="00D97F82" w:rsidRDefault="00D97F82">
    <w:pPr>
      <w:pStyle w:val="Zpat"/>
      <w:ind w:right="360"/>
    </w:pPr>
  </w:p>
  <w:p w14:paraId="145EEC67" w14:textId="77777777" w:rsidR="00D97F82" w:rsidRDefault="00D97F82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723DEC" w14:textId="77777777" w:rsidR="00D97F82" w:rsidRDefault="00D97F82">
      <w:r>
        <w:separator/>
      </w:r>
    </w:p>
    <w:p w14:paraId="18BE7CE6" w14:textId="77777777" w:rsidR="00D97F82" w:rsidRDefault="00D97F82"/>
  </w:footnote>
  <w:footnote w:type="continuationSeparator" w:id="0">
    <w:p w14:paraId="114321D6" w14:textId="77777777" w:rsidR="00D97F82" w:rsidRDefault="00D97F82">
      <w:r>
        <w:continuationSeparator/>
      </w:r>
    </w:p>
    <w:p w14:paraId="5775CD02" w14:textId="77777777" w:rsidR="00D97F82" w:rsidRDefault="00D97F82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E88048" w14:textId="77777777" w:rsidR="00D97F82" w:rsidRDefault="00D97F82">
    <w:pPr>
      <w:pStyle w:val="Zhlav"/>
    </w:pPr>
  </w:p>
  <w:p w14:paraId="3F8E1AEE" w14:textId="77777777" w:rsidR="00D97F82" w:rsidRDefault="00D97F82">
    <w:pPr>
      <w:pStyle w:val="Zhlav"/>
      <w:ind w:right="360"/>
    </w:pPr>
    <w:r>
      <w:rPr>
        <w:noProof/>
      </w:rPr>
      <w:pict w14:anchorId="23D35C27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230.95pt;margin-top:1.8pt;width:110.7pt;height:19.45pt;z-index:251658752;mso-position-horizontal-relative:text;mso-position-vertical-relative:text" o:allowincell="f">
          <v:textbox style="mso-next-textbox:#_x0000_s1025;mso-fit-shape-to-text:t">
            <w:txbxContent>
              <w:p w14:paraId="5E6C97CC" w14:textId="77777777" w:rsidR="00D97F82" w:rsidRDefault="00D97F82">
                <w:pPr>
                  <w:rPr>
                    <w:rFonts w:ascii="Arial" w:hAnsi="Arial" w:cs="Arial"/>
                    <w:sz w:val="20"/>
                    <w:szCs w:val="20"/>
                    <w:lang w:val="cs-CZ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 xml:space="preserve">IČO:  </w:t>
                </w:r>
                <w:bookmarkStart w:id="9" w:name="ICO"/>
                <w:bookmarkEnd w:id="9"/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 xml:space="preserve"> </w:t>
                </w:r>
                <w:bookmarkStart w:id="10" w:name="ICO_End"/>
                <w:bookmarkEnd w:id="10"/>
              </w:p>
            </w:txbxContent>
          </v:textbox>
        </v:shape>
      </w:pict>
    </w:r>
    <w:r>
      <w:rPr>
        <w:noProof/>
      </w:rPr>
      <w:pict w14:anchorId="7E82FADD">
        <v:shape id="_x0000_s1026" type="#_x0000_t202" style="position:absolute;margin-left:2.2pt;margin-top:1.8pt;width:132.45pt;height:19.45pt;z-index:251656704;mso-position-horizontal-relative:text;mso-position-vertical-relative:text" o:allowincell="f">
          <v:textbox style="mso-next-textbox:#_x0000_s1026">
            <w:txbxContent>
              <w:p w14:paraId="654E8D2A" w14:textId="77777777" w:rsidR="00D97F82" w:rsidRDefault="00D97F82">
                <w:pPr>
                  <w:rPr>
                    <w:rFonts w:ascii="Arial" w:hAnsi="Arial" w:cs="Arial"/>
                    <w:sz w:val="20"/>
                    <w:szCs w:val="20"/>
                    <w:lang w:val="cs-CZ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 xml:space="preserve">Poznámky Úč POD </w:t>
                </w:r>
                <w:proofErr w:type="gramStart"/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>3 - 01</w:t>
                </w:r>
                <w:proofErr w:type="gramEnd"/>
              </w:p>
            </w:txbxContent>
          </v:textbox>
        </v:shape>
      </w:pict>
    </w:r>
    <w:r>
      <w:rPr>
        <w:noProof/>
      </w:rPr>
      <w:pict w14:anchorId="01DEE10E">
        <v:shape id="_x0000_s1027" type="#_x0000_t202" style="position:absolute;margin-left:349.45pt;margin-top:1.8pt;width:110.7pt;height:17.15pt;z-index:251657728;mso-position-horizontal-relative:text;mso-position-vertical-relative:text" o:allowincell="f">
          <v:textbox style="mso-next-textbox:#_x0000_s1027;mso-fit-shape-to-text:t">
            <w:txbxContent>
              <w:p w14:paraId="061A61CF" w14:textId="77777777" w:rsidR="00D97F82" w:rsidRDefault="00D97F82">
                <w:pPr>
                  <w:rPr>
                    <w:rFonts w:ascii="Arial" w:hAnsi="Arial" w:cs="Arial"/>
                    <w:sz w:val="20"/>
                    <w:szCs w:val="20"/>
                    <w:lang w:val="cs-CZ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 xml:space="preserve">DIČ: </w:t>
                </w:r>
                <w:bookmarkStart w:id="11" w:name="DIC"/>
                <w:bookmarkEnd w:id="11"/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 xml:space="preserve"> </w:t>
                </w:r>
                <w:bookmarkStart w:id="12" w:name="DIC_End"/>
                <w:bookmarkEnd w:id="12"/>
              </w:p>
            </w:txbxContent>
          </v:textbox>
        </v:shape>
      </w:pict>
    </w:r>
  </w:p>
  <w:p w14:paraId="49ABEEF5" w14:textId="77777777" w:rsidR="00D97F82" w:rsidRDefault="00D97F82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F14453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D77220"/>
    <w:multiLevelType w:val="multilevel"/>
    <w:tmpl w:val="FFFFFFF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C721916"/>
    <w:multiLevelType w:val="multilevel"/>
    <w:tmpl w:val="FFFFFFFF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16614861"/>
    <w:multiLevelType w:val="multilevel"/>
    <w:tmpl w:val="FFFFFFFF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168805F0"/>
    <w:multiLevelType w:val="multilevel"/>
    <w:tmpl w:val="FFFFFFFF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E597DE9"/>
    <w:multiLevelType w:val="multilevel"/>
    <w:tmpl w:val="FFFFFFFF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22E01DE3"/>
    <w:multiLevelType w:val="multilevel"/>
    <w:tmpl w:val="FFFFFFFF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6891FC1"/>
    <w:multiLevelType w:val="multilevel"/>
    <w:tmpl w:val="FFFFFFFF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32297D3E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2F05C44"/>
    <w:multiLevelType w:val="multilevel"/>
    <w:tmpl w:val="FFFFFFFF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C484C67"/>
    <w:multiLevelType w:val="multilevel"/>
    <w:tmpl w:val="FFFFFFFF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3EA27ABA"/>
    <w:multiLevelType w:val="multilevel"/>
    <w:tmpl w:val="FFFFFFFF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cs="Wingdings" w:hint="default"/>
      </w:rPr>
    </w:lvl>
  </w:abstractNum>
  <w:abstractNum w:abstractNumId="13" w15:restartNumberingAfterBreak="0">
    <w:nsid w:val="401D4846"/>
    <w:multiLevelType w:val="multilevel"/>
    <w:tmpl w:val="FFFFFFFF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41C61CFE"/>
    <w:multiLevelType w:val="multilevel"/>
    <w:tmpl w:val="FFFFFFFF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15" w15:restartNumberingAfterBreak="0">
    <w:nsid w:val="47085357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73154BA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17" w15:restartNumberingAfterBreak="0">
    <w:nsid w:val="4B9D1838"/>
    <w:multiLevelType w:val="multilevel"/>
    <w:tmpl w:val="FFFFFFFF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51236FD8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22B0C89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4840418"/>
    <w:multiLevelType w:val="multilevel"/>
    <w:tmpl w:val="FFFFFFFF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21" w15:restartNumberingAfterBreak="0">
    <w:nsid w:val="54A50FF5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8876E46"/>
    <w:multiLevelType w:val="multilevel"/>
    <w:tmpl w:val="FFFFFFFF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23" w15:restartNumberingAfterBreak="0">
    <w:nsid w:val="5C2243E1"/>
    <w:multiLevelType w:val="multilevel"/>
    <w:tmpl w:val="FFFFFFFF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24" w15:restartNumberingAfterBreak="0">
    <w:nsid w:val="5D6540DA"/>
    <w:multiLevelType w:val="multilevel"/>
    <w:tmpl w:val="FFFFFFFF"/>
    <w:lvl w:ilvl="0">
      <w:start w:val="6"/>
      <w:numFmt w:val="bullet"/>
      <w:lvlText w:val="-"/>
      <w:lvlJc w:val="left"/>
      <w:pPr>
        <w:ind w:left="72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5" w15:restartNumberingAfterBreak="0">
    <w:nsid w:val="5DE44F9E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E314879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04039A1"/>
    <w:multiLevelType w:val="multilevel"/>
    <w:tmpl w:val="FFFFFFFF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cs="Wingdings" w:hint="default"/>
      </w:rPr>
    </w:lvl>
  </w:abstractNum>
  <w:abstractNum w:abstractNumId="28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</w:lvl>
  </w:abstractNum>
  <w:abstractNum w:abstractNumId="29" w15:restartNumberingAfterBreak="0">
    <w:nsid w:val="6DE666C6"/>
    <w:multiLevelType w:val="multilevel"/>
    <w:tmpl w:val="FFFFFFF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6F15580C"/>
    <w:multiLevelType w:val="multilevel"/>
    <w:tmpl w:val="FFFFFFFF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31" w15:restartNumberingAfterBreak="0">
    <w:nsid w:val="72FE59BB"/>
    <w:multiLevelType w:val="multilevel"/>
    <w:tmpl w:val="FFFFFFFF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</w:lvl>
  </w:abstractNum>
  <w:abstractNum w:abstractNumId="32" w15:restartNumberingAfterBreak="0">
    <w:nsid w:val="77D275B9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1669937311">
    <w:abstractNumId w:val="28"/>
  </w:num>
  <w:num w:numId="2" w16cid:durableId="2110271040">
    <w:abstractNumId w:val="16"/>
  </w:num>
  <w:num w:numId="3" w16cid:durableId="199439635">
    <w:abstractNumId w:val="12"/>
  </w:num>
  <w:num w:numId="4" w16cid:durableId="1712488013">
    <w:abstractNumId w:val="8"/>
  </w:num>
  <w:num w:numId="5" w16cid:durableId="700933215">
    <w:abstractNumId w:val="11"/>
  </w:num>
  <w:num w:numId="6" w16cid:durableId="1816608079">
    <w:abstractNumId w:val="31"/>
  </w:num>
  <w:num w:numId="7" w16cid:durableId="1210145747">
    <w:abstractNumId w:val="0"/>
  </w:num>
  <w:num w:numId="8" w16cid:durableId="1689675726">
    <w:abstractNumId w:val="3"/>
  </w:num>
  <w:num w:numId="9" w16cid:durableId="477042157">
    <w:abstractNumId w:val="10"/>
  </w:num>
  <w:num w:numId="10" w16cid:durableId="1208181385">
    <w:abstractNumId w:val="22"/>
  </w:num>
  <w:num w:numId="11" w16cid:durableId="1784184083">
    <w:abstractNumId w:val="30"/>
  </w:num>
  <w:num w:numId="12" w16cid:durableId="346055743">
    <w:abstractNumId w:val="17"/>
  </w:num>
  <w:num w:numId="13" w16cid:durableId="575214068">
    <w:abstractNumId w:val="13"/>
  </w:num>
  <w:num w:numId="14" w16cid:durableId="1623460313">
    <w:abstractNumId w:val="20"/>
  </w:num>
  <w:num w:numId="15" w16cid:durableId="1830363593">
    <w:abstractNumId w:val="23"/>
  </w:num>
  <w:num w:numId="16" w16cid:durableId="1484270917">
    <w:abstractNumId w:val="27"/>
  </w:num>
  <w:num w:numId="17" w16cid:durableId="1726828787">
    <w:abstractNumId w:val="2"/>
  </w:num>
  <w:num w:numId="18" w16cid:durableId="1092358499">
    <w:abstractNumId w:val="4"/>
  </w:num>
  <w:num w:numId="19" w16cid:durableId="597099150">
    <w:abstractNumId w:val="15"/>
  </w:num>
  <w:num w:numId="20" w16cid:durableId="1068267348">
    <w:abstractNumId w:val="26"/>
  </w:num>
  <w:num w:numId="21" w16cid:durableId="720060604">
    <w:abstractNumId w:val="9"/>
  </w:num>
  <w:num w:numId="22" w16cid:durableId="1029061171">
    <w:abstractNumId w:val="19"/>
  </w:num>
  <w:num w:numId="23" w16cid:durableId="125969881">
    <w:abstractNumId w:val="21"/>
  </w:num>
  <w:num w:numId="24" w16cid:durableId="727874831">
    <w:abstractNumId w:val="32"/>
  </w:num>
  <w:num w:numId="25" w16cid:durableId="87040955">
    <w:abstractNumId w:val="18"/>
  </w:num>
  <w:num w:numId="26" w16cid:durableId="2035836231">
    <w:abstractNumId w:val="25"/>
  </w:num>
  <w:num w:numId="27" w16cid:durableId="733820893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1672874368">
    <w:abstractNumId w:val="28"/>
    <w:lvlOverride w:ilvl="0">
      <w:startOverride w:val="1"/>
    </w:lvlOverride>
    <w:lvlOverride w:ilvl="1">
      <w:startOverride w:val="4"/>
    </w:lvlOverride>
  </w:num>
  <w:num w:numId="29" w16cid:durableId="580140870">
    <w:abstractNumId w:val="28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0" w16cid:durableId="506287240">
    <w:abstractNumId w:val="28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1" w16cid:durableId="568613338">
    <w:abstractNumId w:val="28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2" w16cid:durableId="1123383070">
    <w:abstractNumId w:val="1"/>
  </w:num>
  <w:num w:numId="33" w16cid:durableId="54477044">
    <w:abstractNumId w:val="28"/>
    <w:lvlOverride w:ilvl="0">
      <w:startOverride w:val="3"/>
    </w:lvlOverride>
  </w:num>
  <w:num w:numId="34" w16cid:durableId="2138910742">
    <w:abstractNumId w:val="6"/>
  </w:num>
  <w:num w:numId="35" w16cid:durableId="1959529936">
    <w:abstractNumId w:val="24"/>
  </w:num>
  <w:num w:numId="36" w16cid:durableId="300961278">
    <w:abstractNumId w:val="7"/>
  </w:num>
  <w:num w:numId="37" w16cid:durableId="1449198814">
    <w:abstractNumId w:val="5"/>
  </w:num>
  <w:num w:numId="38" w16cid:durableId="1985357286">
    <w:abstractNumId w:val="14"/>
  </w:num>
  <w:num w:numId="39" w16cid:durableId="318391992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useWord2013TrackBottomHyphenation" w:uri="http://schemas.microsoft.com/office/word" w:val="0"/>
  </w:compat>
  <w:rsids>
    <w:rsidRoot w:val="004B25A5"/>
    <w:rsid w:val="00184E44"/>
    <w:rsid w:val="003654BC"/>
    <w:rsid w:val="004B25A5"/>
    <w:rsid w:val="009B5282"/>
    <w:rsid w:val="00AE578D"/>
    <w:rsid w:val="00D97F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643C4FE"/>
  <w14:defaultImageDpi w14:val="0"/>
  <w15:docId w15:val="{F9DD18A0-9106-4C54-BCAD-0D358FF8CE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cs-CZ" w:eastAsia="cs-CZ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pPr>
      <w:autoSpaceDE w:val="0"/>
      <w:autoSpaceDN w:val="0"/>
      <w:spacing w:after="0" w:line="240" w:lineRule="auto"/>
    </w:pPr>
    <w:rPr>
      <w:rFonts w:ascii="Times New Roman" w:hAnsi="Times New Roman" w:cs="Times New Roman"/>
      <w:kern w:val="0"/>
      <w:lang w:val="sk-SK"/>
    </w:rPr>
  </w:style>
  <w:style w:type="paragraph" w:styleId="Nadpis1">
    <w:name w:val="heading 1"/>
    <w:basedOn w:val="Normln"/>
    <w:next w:val="Normln"/>
    <w:link w:val="Nadpis1Char"/>
    <w:uiPriority w:val="99"/>
    <w:qFormat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"/>
    <w:next w:val="Normln"/>
    <w:link w:val="Nadpis2Char"/>
    <w:uiPriority w:val="99"/>
    <w:qFormat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"/>
    <w:next w:val="Normln"/>
    <w:link w:val="Nadpis3Char"/>
    <w:uiPriority w:val="99"/>
    <w:qFormat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"/>
    <w:next w:val="Normln"/>
    <w:link w:val="Nadpis4Char"/>
    <w:uiPriority w:val="99"/>
    <w:qFormat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Standardnpsmoodstavce">
    <w:name w:val="Default Paragraph Font"/>
    <w:uiPriority w:val="99"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Pr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rPr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rPr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rPr>
      <w:b/>
      <w:bCs/>
      <w:sz w:val="28"/>
      <w:szCs w:val="28"/>
    </w:rPr>
  </w:style>
  <w:style w:type="paragraph" w:styleId="Zhlav">
    <w:name w:val="header"/>
    <w:basedOn w:val="Normln"/>
    <w:link w:val="ZhlavChar"/>
    <w:uiPriority w:val="99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semiHidden/>
    <w:rPr>
      <w:rFonts w:ascii="Times New Roman" w:hAnsi="Times New Roman" w:cs="Times New Roman"/>
      <w:kern w:val="0"/>
      <w:lang w:val="sk-SK"/>
    </w:rPr>
  </w:style>
  <w:style w:type="character" w:customStyle="1" w:styleId="HlavikaChar">
    <w:name w:val="Hlavička Char"/>
    <w:basedOn w:val="Standardnpsmoodstavce"/>
    <w:uiPriority w:val="99"/>
    <w:rPr>
      <w:rFonts w:ascii="Times New Roman" w:hAnsi="Times New Roman" w:cs="Times New Roman"/>
      <w:sz w:val="24"/>
      <w:szCs w:val="24"/>
    </w:rPr>
  </w:style>
  <w:style w:type="paragraph" w:styleId="Zpat">
    <w:name w:val="footer"/>
    <w:basedOn w:val="Normln"/>
    <w:link w:val="ZpatChar"/>
    <w:uiPriority w:val="99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rPr>
      <w:rFonts w:ascii="Times New Roman" w:hAnsi="Times New Roman" w:cs="Times New Roman"/>
      <w:kern w:val="0"/>
      <w:lang w:val="sk-SK"/>
    </w:rPr>
  </w:style>
  <w:style w:type="character" w:customStyle="1" w:styleId="PtaChar">
    <w:name w:val="Päta Char"/>
    <w:basedOn w:val="Standardnpsmoodstavce"/>
    <w:uiPriority w:val="99"/>
    <w:rPr>
      <w:rFonts w:ascii="Times New Roman" w:hAnsi="Times New Roman" w:cs="Times New Roman"/>
      <w:sz w:val="24"/>
      <w:szCs w:val="24"/>
    </w:rPr>
  </w:style>
  <w:style w:type="character" w:styleId="slostrnky">
    <w:name w:val="page number"/>
    <w:basedOn w:val="Standardnpsmoodstavce"/>
    <w:uiPriority w:val="99"/>
  </w:style>
  <w:style w:type="paragraph" w:styleId="Seznam2">
    <w:name w:val="List 2"/>
    <w:basedOn w:val="Normln"/>
    <w:uiPriority w:val="99"/>
    <w:pPr>
      <w:ind w:left="566" w:hanging="283"/>
    </w:pPr>
  </w:style>
  <w:style w:type="paragraph" w:styleId="Zkladntext">
    <w:name w:val="Body Text"/>
    <w:basedOn w:val="Normln"/>
    <w:link w:val="ZkladntextChar"/>
    <w:uiPriority w:val="99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Pr>
      <w:rFonts w:ascii="Times New Roman" w:hAnsi="Times New Roman" w:cs="Times New Roman"/>
      <w:kern w:val="0"/>
      <w:lang w:val="sk-SK"/>
    </w:rPr>
  </w:style>
  <w:style w:type="character" w:customStyle="1" w:styleId="ZkladntextChar0">
    <w:name w:val="Základný text Char"/>
    <w:basedOn w:val="Standardnpsmoodstavce"/>
    <w:uiPriority w:val="99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pPr>
      <w:numPr>
        <w:numId w:val="1"/>
      </w:numPr>
      <w:tabs>
        <w:tab w:val="num" w:pos="720"/>
        <w:tab w:val="num" w:pos="1429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uiPriority w:val="99"/>
    <w:pPr>
      <w:numPr>
        <w:ilvl w:val="1"/>
        <w:numId w:val="1"/>
      </w:numPr>
      <w:tabs>
        <w:tab w:val="num" w:pos="1440"/>
        <w:tab w:val="num" w:pos="2149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pPr>
      <w:numPr>
        <w:ilvl w:val="2"/>
        <w:numId w:val="1"/>
      </w:numPr>
      <w:tabs>
        <w:tab w:val="num" w:pos="2340"/>
        <w:tab w:val="num" w:pos="3049"/>
      </w:tabs>
      <w:ind w:left="2340"/>
    </w:pPr>
    <w:rPr>
      <w:caps/>
    </w:rPr>
  </w:style>
  <w:style w:type="paragraph" w:styleId="Textbubliny">
    <w:name w:val="Balloon Text"/>
    <w:basedOn w:val="Normln"/>
    <w:link w:val="TextbublinyChar"/>
    <w:uiPriority w:val="9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rPr>
      <w:rFonts w:ascii="Tahoma" w:hAnsi="Tahoma" w:cs="Tahoma"/>
      <w:sz w:val="16"/>
      <w:szCs w:val="16"/>
    </w:rPr>
  </w:style>
  <w:style w:type="paragraph" w:styleId="Revize">
    <w:name w:val="Revision"/>
    <w:hidden/>
    <w:uiPriority w:val="99"/>
    <w:pPr>
      <w:autoSpaceDE w:val="0"/>
      <w:autoSpaceDN w:val="0"/>
      <w:spacing w:after="0" w:line="240" w:lineRule="auto"/>
    </w:pPr>
    <w:rPr>
      <w:rFonts w:ascii="Times New Roman" w:hAnsi="Times New Roman" w:cs="Times New Roman"/>
      <w:kern w:val="0"/>
      <w:lang w:val="sk-SK"/>
    </w:rPr>
  </w:style>
  <w:style w:type="paragraph" w:customStyle="1" w:styleId="TaxEdit">
    <w:name w:val="TaxEdit"/>
    <w:basedOn w:val="Normln"/>
    <w:uiPriority w:val="99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basedOn w:val="Standardnpsmoodstavce"/>
    <w:uiPriority w:val="99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pPr>
      <w:autoSpaceDE w:val="0"/>
      <w:autoSpaceDN w:val="0"/>
      <w:spacing w:after="0" w:line="240" w:lineRule="auto"/>
    </w:pPr>
    <w:rPr>
      <w:rFonts w:ascii="Courier" w:hAnsi="Courier" w:cs="Courier"/>
      <w:kern w:val="0"/>
    </w:rPr>
  </w:style>
  <w:style w:type="paragraph" w:customStyle="1" w:styleId="TaxEdit2">
    <w:name w:val="TaxEdit2"/>
    <w:basedOn w:val="TaxEdit"/>
    <w:uiPriority w:val="99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basedOn w:val="Standardnpsmoodstavce"/>
    <w:uiPriority w:val="99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  <w:rPr>
      <w:rFonts w:ascii="Arial" w:hAnsi="Arial" w:cs="Arial"/>
      <w:b/>
      <w:bCs/>
    </w:rPr>
  </w:style>
  <w:style w:type="paragraph" w:customStyle="1" w:styleId="Styl4">
    <w:name w:val="Styl4"/>
    <w:basedOn w:val="Styl3"/>
    <w:uiPriority w:val="99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basedOn w:val="Nadpis3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basedOn w:val="Styl3Char"/>
    <w:uiPriority w:val="99"/>
    <w:rPr>
      <w:rFonts w:ascii="Arial Narrow" w:hAnsi="Arial Narrow" w:cs="Arial Narrow"/>
      <w:b/>
      <w:bCs/>
      <w:caps/>
      <w:sz w:val="18"/>
      <w:szCs w:val="18"/>
    </w:rPr>
  </w:style>
  <w:style w:type="paragraph" w:styleId="Odstavecseseznamem">
    <w:name w:val="List Paragraph"/>
    <w:basedOn w:val="Normln"/>
    <w:uiPriority w:val="99"/>
    <w:qFormat/>
    <w:pPr>
      <w:spacing w:after="200" w:line="276" w:lineRule="auto"/>
      <w:ind w:left="720"/>
    </w:pPr>
    <w:rPr>
      <w:rFonts w:ascii="Arial Narrow" w:hAnsi="Arial Narrow" w:cs="Arial Narrow"/>
      <w:sz w:val="22"/>
      <w:szCs w:val="22"/>
    </w:rPr>
  </w:style>
  <w:style w:type="paragraph" w:customStyle="1" w:styleId="Default">
    <w:name w:val="Default"/>
    <w:uiPriority w:val="99"/>
    <w:pPr>
      <w:autoSpaceDE w:val="0"/>
      <w:autoSpaceDN w:val="0"/>
      <w:spacing w:after="0" w:line="240" w:lineRule="auto"/>
    </w:pPr>
    <w:rPr>
      <w:rFonts w:ascii="Arial" w:hAnsi="Arial" w:cs="Arial"/>
      <w:color w:val="000000"/>
      <w:kern w:val="0"/>
      <w:lang w:val="sk-SK"/>
    </w:rPr>
  </w:style>
  <w:style w:type="paragraph" w:customStyle="1" w:styleId="TopHeader">
    <w:name w:val="Top Header"/>
    <w:basedOn w:val="Normln"/>
    <w:uiPriority w:val="99"/>
    <w:pPr>
      <w:jc w:val="center"/>
    </w:pPr>
    <w:rPr>
      <w:rFonts w:ascii="Arial Narrow" w:hAnsi="Arial Narrow" w:cs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4</Pages>
  <Words>873</Words>
  <Characters>5155</Characters>
  <Application>Microsoft Office Word</Application>
  <DocSecurity>0</DocSecurity>
  <Lines>42</Lines>
  <Paragraphs>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> </Company>
  <LinksUpToDate>false</LinksUpToDate>
  <CharactersWithSpaces>6016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Oldřich Wünsch</dc:creator>
  <cp:keywords/>
  <dc:description>&lt;?template name="Účtovná záverka 2015 malá" version="1.00"?&gt;</dc:description>
  <cp:lastModifiedBy>Oldřich Wünsch</cp:lastModifiedBy>
  <cp:revision>2</cp:revision>
  <dcterms:created xsi:type="dcterms:W3CDTF">2026-03-25T12:37:00Z</dcterms:created>
  <dcterms:modified xsi:type="dcterms:W3CDTF">2026-03-25T13:13:00Z</dcterms:modified>
</cp:coreProperties>
</file>