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4A5BE3">
      <w:pPr>
        <w:pStyle w:val="5"/>
      </w:pPr>
      <w:r>
        <w:rPr>
          <w:b/>
          <w:bCs/>
        </w:rPr>
        <w:t xml:space="preserve">POZNÁMKY </w:t>
      </w:r>
      <w:r>
        <w:t>k 31.12.202</w:t>
      </w:r>
      <w:r>
        <w:rPr>
          <w:rFonts w:hint="default"/>
          <w:lang w:val="sk-SK"/>
        </w:rPr>
        <w:t>5</w:t>
      </w:r>
    </w:p>
    <w:p w14:paraId="60C00EB1">
      <w:pPr>
        <w:pStyle w:val="5"/>
        <w:rPr>
          <w:b/>
          <w:bCs/>
        </w:rPr>
      </w:pPr>
    </w:p>
    <w:p w14:paraId="7211B20C">
      <w:pPr>
        <w:pStyle w:val="5"/>
        <w:rPr>
          <w:b/>
          <w:bCs/>
        </w:rPr>
      </w:pPr>
    </w:p>
    <w:p w14:paraId="3986724B">
      <w:pPr>
        <w:pStyle w:val="5"/>
        <w:rPr>
          <w:b/>
          <w:bCs/>
        </w:rPr>
      </w:pPr>
    </w:p>
    <w:p w14:paraId="6F049A8D">
      <w:pPr>
        <w:pStyle w:val="5"/>
      </w:pPr>
      <w:r>
        <w:t xml:space="preserve">  </w:t>
      </w:r>
    </w:p>
    <w:p w14:paraId="51FFA5FF">
      <w:pPr>
        <w:pStyle w:val="5"/>
      </w:pPr>
      <w:r>
        <w:t>Za obdobie od:                                                      01. 202</w:t>
      </w:r>
      <w:r>
        <w:rPr>
          <w:rFonts w:hint="default"/>
          <w:lang w:val="sk-SK"/>
        </w:rPr>
        <w:t>5</w:t>
      </w:r>
      <w:r>
        <w:t xml:space="preserve"> do 12.20</w:t>
      </w:r>
      <w:r>
        <w:rPr>
          <w:rFonts w:hint="default"/>
          <w:lang w:val="sk-SK"/>
        </w:rPr>
        <w:t>25</w:t>
      </w:r>
    </w:p>
    <w:p w14:paraId="673BF6F3">
      <w:pPr>
        <w:pStyle w:val="5"/>
      </w:pPr>
      <w:r>
        <w:t>Bezprostredne predchádzajúce obdobie od:  01. 202</w:t>
      </w:r>
      <w:r>
        <w:rPr>
          <w:rFonts w:hint="default"/>
          <w:lang w:val="sk-SK"/>
        </w:rPr>
        <w:t>4</w:t>
      </w:r>
      <w:r>
        <w:t xml:space="preserve"> do 12. 202</w:t>
      </w:r>
      <w:r>
        <w:rPr>
          <w:rFonts w:hint="default"/>
          <w:lang w:val="sk-SK"/>
        </w:rPr>
        <w:t>4</w:t>
      </w:r>
    </w:p>
    <w:p w14:paraId="2EFF445F">
      <w:pPr>
        <w:pStyle w:val="5"/>
      </w:pPr>
    </w:p>
    <w:p w14:paraId="21B55BBD">
      <w:pPr>
        <w:pStyle w:val="5"/>
      </w:pPr>
      <w:r>
        <w:rPr>
          <w:b/>
          <w:bCs/>
        </w:rPr>
        <w:t xml:space="preserve">Učtovná závierka                                                 </w:t>
      </w:r>
      <w:r>
        <w:t xml:space="preserve">riadna </w:t>
      </w:r>
    </w:p>
    <w:p w14:paraId="45C4EE80">
      <w:pPr>
        <w:pStyle w:val="5"/>
        <w:rPr>
          <w:b/>
          <w:bCs/>
        </w:rPr>
      </w:pPr>
      <w:r>
        <w:rPr>
          <w:b/>
          <w:bCs/>
        </w:rPr>
        <w:t xml:space="preserve">Účtovná závierka                                              </w:t>
      </w:r>
      <w:r>
        <w:t xml:space="preserve">   zostavená schválená</w:t>
      </w:r>
      <w:r>
        <w:rPr>
          <w:b/>
          <w:bCs/>
        </w:rPr>
        <w:t xml:space="preserve"> </w:t>
      </w:r>
    </w:p>
    <w:p w14:paraId="45A9F6E1">
      <w:pPr>
        <w:pStyle w:val="5"/>
        <w:rPr>
          <w:b/>
          <w:bCs/>
        </w:rPr>
      </w:pPr>
    </w:p>
    <w:p w14:paraId="68A46061">
      <w:pPr>
        <w:pStyle w:val="5"/>
      </w:pPr>
      <w:r>
        <w:rPr>
          <w:b/>
          <w:bCs/>
        </w:rPr>
        <w:t xml:space="preserve">IČO                                                                      </w:t>
      </w:r>
      <w:r>
        <w:t xml:space="preserve">    42284601</w:t>
      </w:r>
    </w:p>
    <w:p w14:paraId="18A0F94C">
      <w:pPr>
        <w:pStyle w:val="5"/>
      </w:pPr>
      <w:r>
        <w:rPr>
          <w:b/>
          <w:bCs/>
        </w:rPr>
        <w:t xml:space="preserve">DIČ                                                                          </w:t>
      </w:r>
      <w:r>
        <w:t>2024055583</w:t>
      </w:r>
    </w:p>
    <w:p w14:paraId="65FD8DCD">
      <w:pPr>
        <w:pStyle w:val="5"/>
      </w:pPr>
      <w:r>
        <w:rPr>
          <w:b/>
          <w:bCs/>
        </w:rPr>
        <w:t xml:space="preserve">Kód SK NACE                                                   </w:t>
      </w:r>
      <w:r>
        <w:t xml:space="preserve">      02.10.0</w:t>
      </w:r>
    </w:p>
    <w:p w14:paraId="58BFA5B8">
      <w:pPr>
        <w:pStyle w:val="5"/>
      </w:pPr>
    </w:p>
    <w:p w14:paraId="369BE985">
      <w:pPr>
        <w:pStyle w:val="5"/>
        <w:rPr>
          <w:b/>
          <w:bCs/>
        </w:rPr>
      </w:pPr>
      <w:r>
        <w:rPr>
          <w:b/>
          <w:bCs/>
        </w:rPr>
        <w:t xml:space="preserve">Obchodné meno  účtovnej jednotky : Urbárska obec Šebešťanová                                                       </w:t>
      </w:r>
    </w:p>
    <w:p w14:paraId="1A54C0AA">
      <w:pPr>
        <w:pStyle w:val="5"/>
        <w:rPr>
          <w:b/>
          <w:bCs/>
        </w:rPr>
      </w:pPr>
      <w:r>
        <w:rPr>
          <w:b/>
          <w:bCs/>
        </w:rPr>
        <w:t xml:space="preserve">                                                                     a pozemkové spoločenstvo</w:t>
      </w:r>
    </w:p>
    <w:p w14:paraId="7A9B3B61">
      <w:pPr>
        <w:pStyle w:val="5"/>
      </w:pPr>
    </w:p>
    <w:p w14:paraId="5BD66AE1">
      <w:pPr>
        <w:pStyle w:val="5"/>
        <w:rPr>
          <w:b/>
          <w:bCs/>
        </w:rPr>
      </w:pPr>
      <w:r>
        <w:rPr>
          <w:b/>
          <w:bCs/>
        </w:rPr>
        <w:t>Sídlo účtovnej jednotky</w:t>
      </w:r>
    </w:p>
    <w:p w14:paraId="64550DE3">
      <w:pPr>
        <w:pStyle w:val="5"/>
        <w:rPr>
          <w:b/>
          <w:bCs/>
        </w:rPr>
      </w:pPr>
      <w:r>
        <w:rPr>
          <w:b/>
          <w:bCs/>
        </w:rPr>
        <w:t>Ulica  : Śebešťanová                                                                     Číslo 131</w:t>
      </w:r>
    </w:p>
    <w:p w14:paraId="79BFFCDF">
      <w:pPr>
        <w:pStyle w:val="5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14:paraId="37B11088">
      <w:pPr>
        <w:pStyle w:val="5"/>
      </w:pPr>
      <w:r>
        <w:t>017 01                   POVAŽSKÁ BYSTRICA</w:t>
      </w:r>
    </w:p>
    <w:p w14:paraId="5240ADB2">
      <w:pPr>
        <w:pStyle w:val="5"/>
      </w:pPr>
    </w:p>
    <w:p w14:paraId="58371670">
      <w:pPr>
        <w:pStyle w:val="5"/>
      </w:pPr>
    </w:p>
    <w:p w14:paraId="675317B4">
      <w:pPr>
        <w:pStyle w:val="5"/>
      </w:pPr>
    </w:p>
    <w:p w14:paraId="607550A6">
      <w:r>
        <w:rPr>
          <w:b/>
          <w:bCs/>
        </w:rPr>
        <w:t xml:space="preserve">1.Spoločenstvo  podľa stanov riadi výbor zvolený na výročnej členskej schôdzi.  </w:t>
      </w:r>
      <w:r>
        <w:t>Počas účtovného obdobia spoločenstvo riadi 5 členný výbor. Predsed</w:t>
      </w:r>
      <w:r>
        <w:rPr>
          <w:rFonts w:hint="default"/>
          <w:lang w:val="sk-SK"/>
        </w:rPr>
        <w:t>a</w:t>
      </w:r>
      <w:r>
        <w:t xml:space="preserve"> spoločenstva je Miroslav Mamis.</w:t>
      </w:r>
    </w:p>
    <w:p w14:paraId="6995D70C">
      <w:pPr>
        <w:rPr>
          <w:b/>
          <w:bCs/>
        </w:rPr>
      </w:pPr>
      <w:r>
        <w:rPr>
          <w:b/>
          <w:bCs/>
        </w:rPr>
        <w:t>2. Informácie o dlhodobom nehmotnom majetku v súčasnom období nevlastní dlhodobí hmotný majetok</w:t>
      </w:r>
    </w:p>
    <w:p w14:paraId="169A3509">
      <w:r>
        <w:rPr>
          <w:b/>
          <w:bCs/>
        </w:rPr>
        <w:t>3. Informácie o dlhodobom finančnom majetku  nemá dlhodobý finančný majetok</w:t>
      </w:r>
      <w:r>
        <w:t xml:space="preserve"> ani CP.</w:t>
      </w:r>
    </w:p>
    <w:p w14:paraId="019BBCF0">
      <w:r>
        <w:t>4. Poskytnuté dlhodobých pôžičky a úvery - nevyužívajú  sa žiadne k 31.12.202</w:t>
      </w:r>
      <w:r>
        <w:rPr>
          <w:rFonts w:hint="default"/>
          <w:lang w:val="sk-SK"/>
        </w:rPr>
        <w:t>5</w:t>
      </w:r>
      <w:r>
        <w:t>.</w:t>
      </w:r>
    </w:p>
    <w:p w14:paraId="0899DF0E">
      <w:pPr>
        <w:rPr>
          <w:b/>
          <w:bCs/>
        </w:rPr>
      </w:pPr>
      <w:r>
        <w:t>5.</w:t>
      </w:r>
      <w:r>
        <w:rPr>
          <w:b/>
          <w:bCs/>
        </w:rPr>
        <w:t xml:space="preserve"> Informácie  o opravných položkách k zásobám – nevytvárajú sa</w:t>
      </w:r>
    </w:p>
    <w:p w14:paraId="361E7C5E">
      <w:pPr>
        <w:rPr>
          <w:b/>
          <w:bCs/>
        </w:rPr>
      </w:pPr>
      <w:r>
        <w:rPr>
          <w:b/>
          <w:bCs/>
        </w:rPr>
        <w:t xml:space="preserve">6. Informácie o vývoji opravnej položky k pohľadávkam – nevytvárajú sa </w:t>
      </w:r>
    </w:p>
    <w:p w14:paraId="781CF740">
      <w:r>
        <w:t xml:space="preserve">    Pohľadávky z obchodného styku k 31.12.202</w:t>
      </w:r>
      <w:r>
        <w:rPr>
          <w:rFonts w:hint="default"/>
          <w:lang w:val="sk-SK"/>
        </w:rPr>
        <w:t>5</w:t>
      </w:r>
      <w:r>
        <w:t xml:space="preserve"> sú 0,00 EUR.</w:t>
      </w:r>
    </w:p>
    <w:p w14:paraId="78479FEE">
      <w:r>
        <w:rPr>
          <w:b/>
          <w:bCs/>
        </w:rPr>
        <w:t>7. Informácie o majetku prenajatom formou finančného prenájmu  -  nie je prenajatý</w:t>
      </w:r>
      <w:r>
        <w:t xml:space="preserve"> žiadny finančný    majetok </w:t>
      </w:r>
    </w:p>
    <w:p w14:paraId="389E5CC0">
      <w:pPr>
        <w:rPr>
          <w:b/>
          <w:bCs/>
        </w:rPr>
      </w:pPr>
      <w:r>
        <w:rPr>
          <w:b/>
          <w:bCs/>
        </w:rPr>
        <w:t xml:space="preserve">8. Informácie o rezervách – v súčasnom období sa neúčtujú  sa žiadne </w:t>
      </w:r>
    </w:p>
    <w:p w14:paraId="657D3750">
      <w:pPr>
        <w:rPr>
          <w:b/>
          <w:bCs/>
        </w:rPr>
      </w:pPr>
      <w:r>
        <w:rPr>
          <w:b/>
          <w:bCs/>
        </w:rPr>
        <w:t>9.. Informácie o záväzkoch –31.12.202</w:t>
      </w:r>
      <w:r>
        <w:rPr>
          <w:rFonts w:hint="default"/>
          <w:b/>
          <w:bCs/>
          <w:lang w:val="sk-SK"/>
        </w:rPr>
        <w:t>5</w:t>
      </w:r>
      <w:r>
        <w:rPr>
          <w:b/>
          <w:bCs/>
        </w:rPr>
        <w:t xml:space="preserve"> sú záväzky z podnikateľskej činnosti v sume  0,00 EUR.</w:t>
      </w:r>
    </w:p>
    <w:p w14:paraId="27504066">
      <w:pPr>
        <w:rPr>
          <w:b/>
          <w:bCs/>
        </w:rPr>
      </w:pPr>
      <w:r>
        <w:rPr>
          <w:b/>
          <w:bCs/>
        </w:rPr>
        <w:t>10. Informácie o bankových úveroch, pôžičkách a krátkodobých finančných výpomociach-spoločenstvo neeviduje žiadne.</w:t>
      </w:r>
    </w:p>
    <w:p w14:paraId="76618803">
      <w:pPr>
        <w:rPr>
          <w:rFonts w:hint="default"/>
          <w:b/>
          <w:bCs/>
          <w:lang w:val="sk-SK"/>
        </w:rPr>
      </w:pPr>
      <w:r>
        <w:rPr>
          <w:b/>
          <w:bCs/>
        </w:rPr>
        <w:t>12.- V roku 202</w:t>
      </w:r>
      <w:r>
        <w:rPr>
          <w:rFonts w:hint="default"/>
          <w:b/>
          <w:bCs/>
          <w:lang w:val="sk-SK"/>
        </w:rPr>
        <w:t>5</w:t>
      </w:r>
      <w:r>
        <w:rPr>
          <w:b/>
          <w:bCs/>
        </w:rPr>
        <w:t xml:space="preserve"> spoločenstvo vyplatilo členom urbáru  dividendy</w:t>
      </w:r>
      <w:r>
        <w:rPr>
          <w:rFonts w:hint="default"/>
          <w:b/>
          <w:bCs/>
          <w:lang w:val="sk-SK"/>
        </w:rPr>
        <w:t xml:space="preserve">  v hdnote 24417 EUR, z ktorých bolo 19267,00 EUR zo zisku za roky 2022-2023.a 5150 EUR zo zisku z roku 2024.Členom vypatené dividendy do 500, EUR boli vyplatené bez dane. Členom nad 500,00 EUR boli zdanené 7 % daňou a dodatočne odvedené v sume 125,16 EUR na základe uvedeného prehľadu:</w:t>
      </w:r>
    </w:p>
    <w:p w14:paraId="0182BD28">
      <w:pPr>
        <w:rPr>
          <w:rFonts w:hint="default"/>
          <w:b/>
          <w:bCs/>
          <w:lang w:val="sk-SK"/>
        </w:rPr>
      </w:pPr>
      <w:r>
        <w:rPr>
          <w:rFonts w:hint="default"/>
          <w:b/>
          <w:bCs/>
          <w:lang w:val="sk-SK"/>
        </w:rPr>
        <w:t>Meno a priezvisko                                suma                                  daň</w:t>
      </w:r>
    </w:p>
    <w:p w14:paraId="70C92E51">
      <w:pPr>
        <w:rPr>
          <w:rFonts w:hint="default"/>
          <w:b/>
          <w:bCs/>
          <w:lang w:val="sk-SK"/>
        </w:rPr>
      </w:pPr>
      <w:r>
        <w:rPr>
          <w:rFonts w:hint="default"/>
          <w:b/>
          <w:bCs/>
          <w:lang w:val="sk-SK"/>
        </w:rPr>
        <w:t>- Mikuláš Holiš                                       60,00                                 4,20</w:t>
      </w:r>
    </w:p>
    <w:p w14:paraId="5108D6A5">
      <w:pPr>
        <w:rPr>
          <w:rFonts w:hint="default"/>
          <w:b/>
          <w:bCs/>
          <w:lang w:val="sk-SK"/>
        </w:rPr>
      </w:pPr>
      <w:r>
        <w:rPr>
          <w:rFonts w:hint="default"/>
          <w:b/>
          <w:bCs/>
          <w:lang w:val="sk-SK"/>
        </w:rPr>
        <w:t>- Martin Pongrác                                   86,00                                 6,02</w:t>
      </w:r>
    </w:p>
    <w:p w14:paraId="072412EC">
      <w:pPr>
        <w:rPr>
          <w:rFonts w:hint="default"/>
          <w:b/>
          <w:bCs/>
          <w:lang w:val="sk-SK"/>
        </w:rPr>
      </w:pPr>
      <w:r>
        <w:rPr>
          <w:rFonts w:hint="default"/>
          <w:b/>
          <w:bCs/>
          <w:lang w:val="sk-SK"/>
        </w:rPr>
        <w:t>- Jana žitníková                                    205,00                             14,35</w:t>
      </w:r>
    </w:p>
    <w:p w14:paraId="0769F5D6">
      <w:pPr>
        <w:rPr>
          <w:rFonts w:hint="default"/>
          <w:b/>
          <w:bCs/>
          <w:lang w:val="sk-SK"/>
        </w:rPr>
      </w:pPr>
      <w:r>
        <w:rPr>
          <w:rFonts w:hint="default"/>
          <w:b/>
          <w:bCs/>
          <w:lang w:val="sk-SK"/>
        </w:rPr>
        <w:t>- Jaroslav Petrík                                    57,00                                3,99</w:t>
      </w:r>
    </w:p>
    <w:p w14:paraId="32E1FDA7">
      <w:pPr>
        <w:rPr>
          <w:rFonts w:hint="default"/>
          <w:b/>
          <w:bCs/>
          <w:lang w:val="sk-SK"/>
        </w:rPr>
      </w:pPr>
      <w:r>
        <w:rPr>
          <w:rFonts w:hint="default"/>
          <w:b/>
          <w:bCs/>
          <w:lang w:val="sk-SK"/>
        </w:rPr>
        <w:t>- Ján Petrík                                       1 300,00                              91,00</w:t>
      </w:r>
    </w:p>
    <w:p w14:paraId="67B87EDB">
      <w:pPr>
        <w:rPr>
          <w:rFonts w:hint="default"/>
          <w:b/>
          <w:bCs/>
          <w:lang w:val="sk-SK"/>
        </w:rPr>
      </w:pPr>
      <w:r>
        <w:rPr>
          <w:rFonts w:hint="default"/>
          <w:b/>
          <w:bCs/>
          <w:lang w:val="sk-SK"/>
        </w:rPr>
        <w:t>- Baginová                                             35,00                                 2,45</w:t>
      </w:r>
    </w:p>
    <w:p w14:paraId="2BDA8DDC">
      <w:pPr>
        <w:pBdr>
          <w:bottom w:val="none" w:color="auto" w:sz="0" w:space="0"/>
        </w:pBdr>
        <w:rPr>
          <w:rFonts w:hint="default"/>
          <w:b/>
          <w:bCs/>
          <w:lang w:val="sk-SK"/>
        </w:rPr>
      </w:pPr>
      <w:r>
        <w:rPr>
          <w:rFonts w:hint="default"/>
          <w:b/>
          <w:bCs/>
          <w:lang w:val="sk-SK"/>
        </w:rPr>
        <w:t>-  J. Mroščák                                         45,00                                 3,15</w:t>
      </w:r>
    </w:p>
    <w:p w14:paraId="24ABA992">
      <w:pPr>
        <w:pBdr>
          <w:top w:val="single" w:color="auto" w:sz="4" w:space="0"/>
          <w:bottom w:val="single" w:color="auto" w:sz="4" w:space="0"/>
        </w:pBdr>
        <w:rPr>
          <w:b/>
          <w:bCs/>
        </w:rPr>
      </w:pPr>
      <w:r>
        <w:rPr>
          <w:rFonts w:hint="default"/>
          <w:b/>
          <w:bCs/>
          <w:lang w:val="sk-SK"/>
        </w:rPr>
        <w:t xml:space="preserve">Spolu:                                                1788,00                             125,16       </w:t>
      </w:r>
      <w:r>
        <w:rPr>
          <w:b/>
          <w:bCs/>
        </w:rPr>
        <w:t xml:space="preserve"> </w:t>
      </w:r>
    </w:p>
    <w:p w14:paraId="4619F4DD">
      <w:pPr>
        <w:rPr>
          <w:rFonts w:hint="default"/>
          <w:b/>
          <w:bCs/>
          <w:lang w:val="sk-SK"/>
        </w:rPr>
      </w:pPr>
      <w:r>
        <w:rPr>
          <w:rFonts w:hint="default"/>
          <w:b/>
          <w:bCs/>
          <w:lang w:val="sk-SK"/>
        </w:rPr>
        <w:t xml:space="preserve">Odmeny, ktoré boli vyplatené členom výboru dňa 20.5.2025 cez bankový účet v sume 2500 EUR, boli vrátené cez pokladňu dňa 21.05.2025 z dôvodu nesprávneho vyplatenia. Taktiež odena dozornej rade v sume 500,- EUR dňa 7.7.2025 boli vrátená do pokladne 8.7.2025. </w:t>
      </w:r>
    </w:p>
    <w:p w14:paraId="2AFE00F6">
      <w:r>
        <w:rPr>
          <w:b/>
          <w:bCs/>
        </w:rPr>
        <w:t xml:space="preserve"> 11. Informácie o tržbách: </w:t>
      </w:r>
      <w:r>
        <w:t>V účtovnom roku 202</w:t>
      </w:r>
      <w:r>
        <w:rPr>
          <w:rFonts w:hint="default"/>
          <w:lang w:val="sk-SK"/>
        </w:rPr>
        <w:t>5</w:t>
      </w:r>
      <w:r>
        <w:t xml:space="preserve"> spoločenstvo dosiahlo tržby  v sume </w:t>
      </w:r>
      <w:r>
        <w:rPr>
          <w:rFonts w:hint="default"/>
          <w:lang w:val="sk-SK"/>
        </w:rPr>
        <w:t xml:space="preserve"> 44 766,43 EUR.</w:t>
      </w:r>
    </w:p>
    <w:p w14:paraId="2D6961D8">
      <w:r>
        <w:t xml:space="preserve"> </w:t>
      </w:r>
      <w:r>
        <w:rPr>
          <w:rFonts w:hint="default"/>
          <w:lang w:val="sk-SK"/>
        </w:rPr>
        <w:t>12.</w:t>
      </w:r>
      <w:r>
        <w:t>Vzhľadom k tomu, že prebieh</w:t>
      </w:r>
      <w:r>
        <w:rPr>
          <w:rFonts w:hint="default"/>
          <w:lang w:val="sk-SK"/>
        </w:rPr>
        <w:t>la</w:t>
      </w:r>
      <w:r>
        <w:t xml:space="preserve"> ťažba dreva  činnosť spoločenstva </w:t>
      </w:r>
      <w:r>
        <w:rPr>
          <w:rFonts w:hint="default"/>
          <w:lang w:val="sk-SK"/>
        </w:rPr>
        <w:t xml:space="preserve">v súčastnosti je </w:t>
      </w:r>
      <w:r>
        <w:t xml:space="preserve"> zameraná predovšetkým na výsadbu stromčekov ,ich natieranie a úpravy terénu  a</w:t>
      </w:r>
      <w:r>
        <w:rPr>
          <w:rFonts w:hint="default"/>
          <w:lang w:val="sk-SK"/>
        </w:rPr>
        <w:t xml:space="preserve"> vykášanie</w:t>
      </w:r>
      <w:r>
        <w:t xml:space="preserve"> tráv.  K uvedeným tržbám boli náklady na činnosť spoločenstva v sume  </w:t>
      </w:r>
      <w:r>
        <w:rPr>
          <w:rFonts w:hint="default"/>
          <w:lang w:val="sk-SK"/>
        </w:rPr>
        <w:t>42</w:t>
      </w:r>
      <w:bookmarkStart w:id="0" w:name="_GoBack"/>
      <w:bookmarkEnd w:id="0"/>
      <w:r>
        <w:rPr>
          <w:rFonts w:hint="default"/>
          <w:lang w:val="sk-SK"/>
        </w:rPr>
        <w:t xml:space="preserve"> 049,65</w:t>
      </w:r>
      <w:r>
        <w:t xml:space="preserve"> EUR</w:t>
      </w:r>
    </w:p>
    <w:p w14:paraId="53B16FDA">
      <w:pPr>
        <w:rPr>
          <w:b/>
          <w:bCs/>
        </w:rPr>
      </w:pPr>
      <w:r>
        <w:rPr>
          <w:b/>
          <w:bCs/>
        </w:rPr>
        <w:t xml:space="preserve">12. Informácie o hospodárskom výsledku </w:t>
      </w:r>
    </w:p>
    <w:p w14:paraId="69D341F2">
      <w:r>
        <w:t>Výnosy  v  roku 202</w:t>
      </w:r>
      <w:r>
        <w:rPr>
          <w:rFonts w:hint="default"/>
          <w:lang w:val="sk-SK"/>
        </w:rPr>
        <w:t>5</w:t>
      </w:r>
      <w:r>
        <w:t xml:space="preserve"> –                                </w:t>
      </w:r>
      <w:r>
        <w:rPr>
          <w:rFonts w:hint="default"/>
          <w:lang w:val="sk-SK"/>
        </w:rPr>
        <w:t>44 766,43</w:t>
      </w:r>
    </w:p>
    <w:p w14:paraId="01BC6130">
      <w:r>
        <w:t xml:space="preserve">                                        náklady                  </w:t>
      </w:r>
      <w:r>
        <w:rPr>
          <w:rFonts w:hint="default"/>
          <w:lang w:val="sk-SK"/>
        </w:rPr>
        <w:t>42 049,65</w:t>
      </w:r>
    </w:p>
    <w:p w14:paraId="79024A78">
      <w:r>
        <w:t xml:space="preserve">                                        HV zisk                     </w:t>
      </w:r>
      <w:r>
        <w:rPr>
          <w:rFonts w:hint="default"/>
          <w:lang w:val="sk-SK"/>
        </w:rPr>
        <w:t>2 716,78</w:t>
      </w:r>
    </w:p>
    <w:p w14:paraId="18F5BAA4">
      <w:pPr>
        <w:pStyle w:val="5"/>
        <w:numPr>
          <w:ilvl w:val="0"/>
          <w:numId w:val="1"/>
        </w:numPr>
      </w:pPr>
      <w:r>
        <w:rPr>
          <w:rFonts w:hint="default"/>
          <w:lang w:val="sk-SK"/>
        </w:rPr>
        <w:t>o</w:t>
      </w:r>
      <w:r>
        <w:t>dpočet daňovej straty 2021            -452,34</w:t>
      </w:r>
    </w:p>
    <w:p w14:paraId="5FC8DD1A">
      <w:pPr>
        <w:pStyle w:val="5"/>
        <w:numPr>
          <w:ilvl w:val="0"/>
          <w:numId w:val="1"/>
        </w:numPr>
      </w:pPr>
      <w:r>
        <w:t xml:space="preserve">základ dane po odpočte DS              </w:t>
      </w:r>
      <w:r>
        <w:rPr>
          <w:rFonts w:hint="default"/>
          <w:lang w:val="sk-SK"/>
        </w:rPr>
        <w:t>2264,44</w:t>
      </w:r>
    </w:p>
    <w:p w14:paraId="09F0ED4A">
      <w:pPr>
        <w:pStyle w:val="5"/>
        <w:numPr>
          <w:ilvl w:val="0"/>
          <w:numId w:val="1"/>
        </w:numPr>
      </w:pPr>
      <w:r>
        <w:t>Daň 1</w:t>
      </w:r>
      <w:r>
        <w:rPr>
          <w:rFonts w:hint="default"/>
          <w:lang w:val="sk-SK"/>
        </w:rPr>
        <w:t>0</w:t>
      </w:r>
      <w:r>
        <w:t xml:space="preserve"> %                                                </w:t>
      </w:r>
      <w:r>
        <w:rPr>
          <w:rFonts w:hint="default"/>
          <w:lang w:val="sk-SK"/>
        </w:rPr>
        <w:t>226,44</w:t>
      </w:r>
    </w:p>
    <w:p w14:paraId="7281FA4F">
      <w:pPr>
        <w:pStyle w:val="5"/>
        <w:numPr>
          <w:ilvl w:val="0"/>
          <w:numId w:val="1"/>
        </w:numPr>
        <w:rPr>
          <w:rFonts w:hint="default"/>
          <w:lang w:val="en-US"/>
        </w:rPr>
      </w:pPr>
      <w:r>
        <w:t xml:space="preserve">Daňový nedoplatok EUR          </w:t>
      </w:r>
      <w:r>
        <w:rPr>
          <w:rFonts w:hint="default"/>
          <w:lang w:val="sk-SK"/>
        </w:rPr>
        <w:t xml:space="preserve">   </w:t>
      </w:r>
      <w:r>
        <w:t xml:space="preserve">        </w:t>
      </w:r>
      <w:r>
        <w:rPr>
          <w:rFonts w:hint="default"/>
          <w:lang w:val="sk-SK"/>
        </w:rPr>
        <w:t>340,00-minimálna daň</w:t>
      </w:r>
    </w:p>
    <w:p w14:paraId="505352CF">
      <w:pPr>
        <w:rPr>
          <w:b/>
          <w:bCs/>
        </w:rPr>
      </w:pPr>
    </w:p>
    <w:sectPr>
      <w:pgSz w:w="12240" w:h="15840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523682"/>
    <w:multiLevelType w:val="multilevel"/>
    <w:tmpl w:val="14523682"/>
    <w:lvl w:ilvl="0" w:tentative="0">
      <w:start w:val="14"/>
      <w:numFmt w:val="bullet"/>
      <w:lvlText w:val="-"/>
      <w:lvlJc w:val="left"/>
      <w:pPr>
        <w:ind w:left="720" w:hanging="360"/>
      </w:pPr>
      <w:rPr>
        <w:rFonts w:hint="default" w:ascii="Calibri" w:hAnsi="Calibri" w:eastAsiaTheme="minorEastAsia" w:cstheme="minorBidi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5D2"/>
    <w:rsid w:val="000000D5"/>
    <w:rsid w:val="00006AEE"/>
    <w:rsid w:val="00012C04"/>
    <w:rsid w:val="00073D0A"/>
    <w:rsid w:val="00075BED"/>
    <w:rsid w:val="00077FD8"/>
    <w:rsid w:val="000B5F17"/>
    <w:rsid w:val="000D7CB1"/>
    <w:rsid w:val="000E112E"/>
    <w:rsid w:val="00105CFC"/>
    <w:rsid w:val="0011665E"/>
    <w:rsid w:val="00134851"/>
    <w:rsid w:val="00135CDD"/>
    <w:rsid w:val="00141904"/>
    <w:rsid w:val="001525A1"/>
    <w:rsid w:val="0015552A"/>
    <w:rsid w:val="00190E94"/>
    <w:rsid w:val="001A573D"/>
    <w:rsid w:val="001D2BD0"/>
    <w:rsid w:val="001D48D5"/>
    <w:rsid w:val="001F070B"/>
    <w:rsid w:val="002254CC"/>
    <w:rsid w:val="002362E6"/>
    <w:rsid w:val="00327880"/>
    <w:rsid w:val="00337EF8"/>
    <w:rsid w:val="00342FB3"/>
    <w:rsid w:val="00356FFC"/>
    <w:rsid w:val="00375E32"/>
    <w:rsid w:val="00391777"/>
    <w:rsid w:val="003C4E46"/>
    <w:rsid w:val="003E4151"/>
    <w:rsid w:val="00403123"/>
    <w:rsid w:val="004241E2"/>
    <w:rsid w:val="0042682E"/>
    <w:rsid w:val="00454DAC"/>
    <w:rsid w:val="00462477"/>
    <w:rsid w:val="004916DF"/>
    <w:rsid w:val="004924B2"/>
    <w:rsid w:val="004C0E70"/>
    <w:rsid w:val="004D4974"/>
    <w:rsid w:val="004E49A8"/>
    <w:rsid w:val="0050587A"/>
    <w:rsid w:val="0052586E"/>
    <w:rsid w:val="00574324"/>
    <w:rsid w:val="005B38FD"/>
    <w:rsid w:val="005D0CE5"/>
    <w:rsid w:val="006052E5"/>
    <w:rsid w:val="006611AE"/>
    <w:rsid w:val="0069245E"/>
    <w:rsid w:val="00695499"/>
    <w:rsid w:val="00696939"/>
    <w:rsid w:val="006A3EF2"/>
    <w:rsid w:val="006D5116"/>
    <w:rsid w:val="00746AEE"/>
    <w:rsid w:val="00766C14"/>
    <w:rsid w:val="007C147B"/>
    <w:rsid w:val="007E3A36"/>
    <w:rsid w:val="007F11EB"/>
    <w:rsid w:val="00815481"/>
    <w:rsid w:val="008235F4"/>
    <w:rsid w:val="008576F0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A60BC"/>
    <w:rsid w:val="009B49B7"/>
    <w:rsid w:val="009D0329"/>
    <w:rsid w:val="009E188C"/>
    <w:rsid w:val="00A50E45"/>
    <w:rsid w:val="00A738E3"/>
    <w:rsid w:val="00A7777E"/>
    <w:rsid w:val="00AC3183"/>
    <w:rsid w:val="00B41B1C"/>
    <w:rsid w:val="00B77729"/>
    <w:rsid w:val="00BA3814"/>
    <w:rsid w:val="00BC4EF9"/>
    <w:rsid w:val="00BE71B1"/>
    <w:rsid w:val="00C11E06"/>
    <w:rsid w:val="00C14D14"/>
    <w:rsid w:val="00C25A11"/>
    <w:rsid w:val="00C859EC"/>
    <w:rsid w:val="00C973FE"/>
    <w:rsid w:val="00CB6DCB"/>
    <w:rsid w:val="00D15258"/>
    <w:rsid w:val="00D51DB4"/>
    <w:rsid w:val="00D63F96"/>
    <w:rsid w:val="00D945F3"/>
    <w:rsid w:val="00DA735B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A286C"/>
    <w:rsid w:val="00FA4038"/>
    <w:rsid w:val="00FC6F18"/>
    <w:rsid w:val="00FC73E4"/>
    <w:rsid w:val="00FE5D81"/>
    <w:rsid w:val="00FF0820"/>
    <w:rsid w:val="00FF1AD6"/>
    <w:rsid w:val="00FF2B4F"/>
    <w:rsid w:val="58024F0C"/>
    <w:rsid w:val="5E212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EastAsia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6"/>
    <w:semiHidden/>
    <w:unhideWhenUsed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5">
    <w:name w:val="List Paragraph"/>
    <w:basedOn w:val="1"/>
    <w:qFormat/>
    <w:uiPriority w:val="34"/>
    <w:pPr>
      <w:ind w:left="720"/>
      <w:contextualSpacing/>
    </w:pPr>
  </w:style>
  <w:style w:type="character" w:customStyle="1" w:styleId="6">
    <w:name w:val="Text bubliny Char"/>
    <w:basedOn w:val="2"/>
    <w:link w:val="4"/>
    <w:semiHidden/>
    <w:uiPriority w:val="99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459</Words>
  <Characters>2620</Characters>
  <Lines>21</Lines>
  <Paragraphs>6</Paragraphs>
  <TotalTime>163</TotalTime>
  <ScaleCrop>false</ScaleCrop>
  <LinksUpToDate>false</LinksUpToDate>
  <CharactersWithSpaces>3073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2024-03-14T20:05:00Z</dcterms:created>
  <dc:creator>Eva Margušová</dc:creator>
  <cp:lastModifiedBy>Admin</cp:lastModifiedBy>
  <cp:lastPrinted>2025-03-20T23:43:00Z</cp:lastPrinted>
  <dcterms:modified xsi:type="dcterms:W3CDTF">2026-03-22T17:28:21Z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F9BC7FA3DA0E4F4689D1069964166300_12</vt:lpwstr>
  </property>
</Properties>
</file>