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60F" w:rsidRPr="0092560F" w:rsidRDefault="0092560F" w:rsidP="009256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="t" fillcolor="#a0a0a0" stroked="f"/>
        </w:pic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</w: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 účtovnej závierke </w:t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jednotky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zostavenej k 31.12.2025</w:t>
      </w:r>
    </w:p>
    <w:p w:rsidR="0092560F" w:rsidRPr="0092560F" w:rsidRDefault="0092560F" w:rsidP="009256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</w: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Všeobecné informácie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Obchodné meno a sídlo účtovnej jednotky: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Elšpek</w:t>
      </w:r>
      <w:proofErr w:type="spellEnd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, s. r. o.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Dvorská cesta 3244/14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940 02 Nové Zámky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56 709 528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bola zapísaná do Obchodného registra dňa 24.01.2025.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Opis hospodárskej činnosti účtovnej jednotky: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Opracovanie drevnej hmoty, výroba komponentov z dreva a jednoduchých výrobkov z dreva, korku a slamy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Výroba a hutnícke spracovanie kovov, výroba a opracovanie jednoduchých kovových výrobkov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Prípravné práce k realizácii stavby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Dokončovacie stavebné práce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 a veľkoobchod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Nákladná cestná doprava do 3,5 t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a organizačno-hospodárske služby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Inžinierske činnosti, technické testovanie a analýzy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Prenájom, úschova a požičiavanie hnuteľných vecí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Mimoškolská vzdelávacia činnosť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Organizovanie športových a kultúrnych podujatí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Technik požiarnej ochrany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Montáž, rekonštrukcia a údržba vyhradených technických zariadení – elektrických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Opravy, odborné prehliadky a odborné skúšky vyhradených technických zariadení elektrických</w:t>
      </w:r>
    </w:p>
    <w:p w:rsidR="0092560F" w:rsidRPr="0092560F" w:rsidRDefault="0092560F" w:rsidP="0092560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služieb rýchleho občerstvenia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Priemerný prepočítaný počet zamestnancov: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3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lastRenderedPageBreak/>
        <w:t>Čl. II</w: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 o prijatých postupoch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Účtovná závierka bola zostavená za predpokladu nepretržitého pokračovania činnosti spoločnosti.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Spôsob oceňovania jednotlivých položiek majetku a záväzkov:</w:t>
      </w:r>
    </w:p>
    <w:p w:rsidR="0092560F" w:rsidRPr="0092560F" w:rsidRDefault="0092560F" w:rsidP="0092560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a nehmotný majetok – obstarávacou cenou</w:t>
      </w:r>
    </w:p>
    <w:p w:rsidR="0092560F" w:rsidRPr="0092560F" w:rsidRDefault="0092560F" w:rsidP="0092560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– obstarávacou cenou</w:t>
      </w:r>
    </w:p>
    <w:p w:rsidR="0092560F" w:rsidRPr="0092560F" w:rsidRDefault="0092560F" w:rsidP="0092560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pri ich vzniku – menovitou hodnotou</w:t>
      </w:r>
    </w:p>
    <w:p w:rsidR="0092560F" w:rsidRPr="0092560F" w:rsidRDefault="0092560F" w:rsidP="0092560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pri ich vzniku – menovitou hodnotou</w:t>
      </w:r>
    </w:p>
    <w:p w:rsidR="0092560F" w:rsidRPr="0092560F" w:rsidRDefault="0092560F" w:rsidP="0092560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– menovitou hodnotou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Spôsob odpisovania dlhodobého majetku: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Dlhodobý majetok je odpisovaný rovnomerne podľa odpisového plánu v súlade s predpokladanou dobou jeho používania.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Tvorba opravných položiek a rezerv: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tvorí opravné položky a rezervy v súlade so zákonom o účtovníctve a zákonom o dani z príjmov.</w:t>
      </w:r>
    </w:p>
    <w:p w:rsidR="0092560F" w:rsidRPr="0092560F" w:rsidRDefault="0092560F" w:rsidP="009256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III</w:t>
      </w:r>
    </w:p>
    <w:p w:rsidR="0092560F" w:rsidRPr="0092560F" w:rsidRDefault="0092560F" w:rsidP="0092560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Informácie, ktoré vysvetľujú a dopĺňajú súvahu a výkaz ziskov a strát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Informácie o záväzkoch: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záväzky so zostatkovou dobou splatnosti dlhšou ako 5 rokov.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neeviduje zabezpečené záväzky.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Informácie o vlastnom imaní: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vo výške 5 000 EUR a je splatené v plnej výške.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Spoločníci:</w:t>
      </w:r>
    </w:p>
    <w:p w:rsidR="0092560F" w:rsidRPr="0092560F" w:rsidRDefault="0092560F" w:rsidP="0092560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Marián </w:t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vklad 2 500 EUR (splatené)</w:t>
      </w:r>
    </w:p>
    <w:p w:rsidR="0092560F" w:rsidRPr="0092560F" w:rsidRDefault="0092560F" w:rsidP="0092560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vklad 2 500 EUR (splatené)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Informácie o orgánoch účtovnej jednotky: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Konatelia:</w:t>
      </w:r>
    </w:p>
    <w:p w:rsidR="0092560F" w:rsidRPr="0092560F" w:rsidRDefault="0092560F" w:rsidP="0092560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Marián </w:t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</w:p>
    <w:p w:rsidR="0092560F" w:rsidRPr="0092560F" w:rsidRDefault="0092560F" w:rsidP="0092560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Konateľ koná v mene spoločnosti samostatne.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neposkytla členom štatutárnych orgánov pôžičky, záruky ani iné zabezpečenia.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Informácie o významných položkách výnosov a nákladov: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spoločnosti pozostávajú najmä z tržieb za výrobky a služby.</w:t>
      </w: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Náklady pozostávajú najmä z nákladov na materiál, služby a ostatné prevádzkové náklady.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(5) Udalosti po dni, ku ktorému sa zostavuje účtovná závierka:</w:t>
      </w:r>
    </w:p>
    <w:p w:rsidR="0092560F" w:rsidRPr="0092560F" w:rsidRDefault="0092560F" w:rsidP="009256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mali vplyv na účtovnú závierku.</w:t>
      </w:r>
    </w:p>
    <w:p w:rsidR="0092560F" w:rsidRPr="0092560F" w:rsidRDefault="0092560F" w:rsidP="009256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r w:rsidRPr="0092560F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  <w:bookmarkEnd w:id="0"/>
    </w:p>
    <w:sectPr w:rsidR="0092560F" w:rsidRPr="009256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D91F0B"/>
    <w:multiLevelType w:val="multilevel"/>
    <w:tmpl w:val="3D58D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46C12"/>
    <w:multiLevelType w:val="multilevel"/>
    <w:tmpl w:val="5C5EE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A0B3B94"/>
    <w:multiLevelType w:val="multilevel"/>
    <w:tmpl w:val="C4A8F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BF426C"/>
    <w:multiLevelType w:val="multilevel"/>
    <w:tmpl w:val="DC2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7154F77"/>
    <w:multiLevelType w:val="multilevel"/>
    <w:tmpl w:val="A894A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A55"/>
    <w:rsid w:val="00445A55"/>
    <w:rsid w:val="0092560F"/>
    <w:rsid w:val="00C20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C2E3C6"/>
  <w15:chartTrackingRefBased/>
  <w15:docId w15:val="{B70784DC-C8F8-426E-85B2-75941E36E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6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447</Words>
  <Characters>2551</Characters>
  <Application>Microsoft Office Word</Application>
  <DocSecurity>0</DocSecurity>
  <Lines>21</Lines>
  <Paragraphs>5</Paragraphs>
  <ScaleCrop>false</ScaleCrop>
  <Company>HP Inc.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2</cp:revision>
  <dcterms:created xsi:type="dcterms:W3CDTF">2026-02-27T10:45:00Z</dcterms:created>
  <dcterms:modified xsi:type="dcterms:W3CDTF">2026-02-27T10:46:00Z</dcterms:modified>
</cp:coreProperties>
</file>