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7E0D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295E93"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54067">
        <w:rPr>
          <w:rFonts w:ascii="Arial Narrow" w:hAnsi="Arial Narrow"/>
          <w:b/>
        </w:rPr>
        <w:t>2025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D0BA4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ReaSlovteam</w:t>
            </w:r>
            <w:proofErr w:type="spellEnd"/>
            <w:r w:rsidR="00E10BE9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E10BE9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E10BE9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591C08" w:rsidRDefault="00591C0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91C08">
              <w:rPr>
                <w:rFonts w:ascii="Arial Narrow" w:hAnsi="Arial Narrow" w:cs="Arial Narrow"/>
                <w:sz w:val="22"/>
                <w:szCs w:val="22"/>
              </w:rPr>
              <w:t>Majerská cesta 92/A</w:t>
            </w:r>
            <w:r w:rsidR="00E10BE9" w:rsidRPr="00591C08">
              <w:rPr>
                <w:rFonts w:ascii="Arial Narrow" w:hAnsi="Arial Narrow" w:cs="Arial Narrow"/>
                <w:sz w:val="22"/>
                <w:szCs w:val="22"/>
              </w:rPr>
              <w:t>, 974 01 Banská Bystrica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591C0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91C0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591C0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591C08" w:rsidRDefault="008B0093" w:rsidP="00E068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91C0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10BE9" w:rsidRPr="00591C08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E0685D" w:rsidRPr="00591C08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E10BE9" w:rsidRPr="00591C0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E0685D" w:rsidRPr="00591C08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="00E10BE9" w:rsidRPr="00591C08">
              <w:rPr>
                <w:rFonts w:ascii="Arial Narrow" w:hAnsi="Arial Narrow" w:cs="Arial Narrow"/>
                <w:sz w:val="22"/>
                <w:szCs w:val="22"/>
              </w:rPr>
              <w:t>.1998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591C08" w:rsidRDefault="00E0685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91C08">
              <w:rPr>
                <w:rFonts w:ascii="Arial Narrow" w:hAnsi="Arial Narrow" w:cs="Arial Narrow"/>
                <w:sz w:val="22"/>
                <w:szCs w:val="22"/>
              </w:rPr>
              <w:t>Výroba ostatných kovových výrobkov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591C08" w:rsidRDefault="003061CE" w:rsidP="00E10B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91C0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5D0BA4" w:rsidRPr="00591C08">
              <w:rPr>
                <w:rFonts w:ascii="Arial Narrow" w:hAnsi="Arial Narrow" w:cs="Arial Narrow"/>
                <w:sz w:val="22"/>
                <w:szCs w:val="22"/>
              </w:rPr>
              <w:t>ReaSlovteam</w:t>
            </w:r>
            <w:proofErr w:type="spellEnd"/>
            <w:r w:rsidR="00E10BE9" w:rsidRPr="00591C0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="00E10BE9" w:rsidRPr="00591C08">
              <w:rPr>
                <w:rFonts w:ascii="Arial Narrow" w:hAnsi="Arial Narrow" w:cs="Arial Narrow"/>
                <w:sz w:val="22"/>
                <w:szCs w:val="22"/>
              </w:rPr>
              <w:t>s.r.o.</w:t>
            </w:r>
            <w:r w:rsidR="008B0093" w:rsidRPr="00591C08"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 w:rsidR="008B0093" w:rsidRPr="00591C08"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</w:t>
            </w:r>
            <w:r w:rsidRPr="00591C0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591C0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591C0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591C0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591C08" w:rsidRDefault="004D2FC9" w:rsidP="00571C9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91C0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971CA5">
              <w:rPr>
                <w:rFonts w:ascii="Arial Narrow" w:hAnsi="Arial Narrow" w:cs="Arial Narrow"/>
                <w:sz w:val="22"/>
                <w:szCs w:val="22"/>
              </w:rPr>
              <w:t>202</w:t>
            </w:r>
            <w:r w:rsidR="007E1562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</w:t>
      </w:r>
      <w:r w:rsidR="00766C26">
        <w:rPr>
          <w:rFonts w:ascii="Arial Narrow" w:hAnsi="Arial Narrow" w:cs="Arial Narrow"/>
          <w:bCs/>
          <w:sz w:val="22"/>
          <w:szCs w:val="22"/>
          <w:u w:val="single"/>
        </w:rPr>
        <w:t>/7</w:t>
      </w: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5530E0">
        <w:rPr>
          <w:rFonts w:ascii="Arial Narrow" w:hAnsi="Arial Narrow" w:cs="Arial Narrow"/>
          <w:bCs/>
          <w:sz w:val="22"/>
          <w:szCs w:val="22"/>
        </w:rPr>
        <w:t>malá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nettoaktív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="00571C9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072F7">
        <w:rPr>
          <w:rFonts w:ascii="Arial Narrow" w:hAnsi="Arial Narrow" w:cs="Arial Narrow"/>
          <w:bCs/>
          <w:sz w:val="22"/>
          <w:szCs w:val="22"/>
        </w:rPr>
        <w:t>450000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eura, ale nepresiahla </w:t>
      </w:r>
      <w:r w:rsidR="00A072F7">
        <w:rPr>
          <w:rFonts w:ascii="Arial Narrow" w:hAnsi="Arial Narrow" w:cs="Arial Narrow"/>
          <w:bCs/>
          <w:sz w:val="22"/>
          <w:szCs w:val="22"/>
        </w:rPr>
        <w:t>5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eur, čistý obrat presiahol </w:t>
      </w:r>
      <w:r w:rsidR="00A072F7">
        <w:rPr>
          <w:rFonts w:ascii="Arial Narrow" w:hAnsi="Arial Narrow" w:cs="Arial Narrow"/>
          <w:bCs/>
          <w:sz w:val="22"/>
          <w:szCs w:val="22"/>
        </w:rPr>
        <w:t>9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00 000 eur, ale nepresiahol </w:t>
      </w:r>
      <w:r w:rsidR="00A072F7">
        <w:rPr>
          <w:rFonts w:ascii="Arial Narrow" w:hAnsi="Arial Narrow" w:cs="Arial Narrow"/>
          <w:bCs/>
          <w:sz w:val="22"/>
          <w:szCs w:val="22"/>
        </w:rPr>
        <w:t>10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bookmarkEnd w:id="0"/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A01DF">
        <w:trPr>
          <w:trHeight w:val="426"/>
        </w:trPr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DE3C4F" w:rsidRDefault="00554067" w:rsidP="005D0BA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1.142.572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54067" w:rsidP="0006165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1.389.439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591C0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DE3C4F" w:rsidRDefault="00554067" w:rsidP="005D0BA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946.187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54067" w:rsidP="0024247F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993.436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591C0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740C6" w:rsidP="00571C9C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54067" w:rsidP="00E0685D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591C0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</w:t>
      </w:r>
      <w:r w:rsidR="00A4020E">
        <w:rPr>
          <w:rFonts w:ascii="Arial Narrow" w:hAnsi="Arial Narrow" w:cs="Arial Narrow"/>
          <w:b/>
          <w:sz w:val="22"/>
          <w:szCs w:val="22"/>
        </w:rPr>
        <w:t>20</w:t>
      </w:r>
      <w:r w:rsidR="00554067">
        <w:rPr>
          <w:rFonts w:ascii="Arial Narrow" w:hAnsi="Arial Narrow" w:cs="Arial Narrow"/>
          <w:b/>
          <w:sz w:val="22"/>
          <w:szCs w:val="22"/>
        </w:rPr>
        <w:t>24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za rok </w:t>
      </w:r>
      <w:r w:rsidR="005961AB">
        <w:rPr>
          <w:rFonts w:ascii="Arial Narrow" w:hAnsi="Arial Narrow" w:cs="Arial Narrow"/>
          <w:sz w:val="22"/>
          <w:szCs w:val="22"/>
        </w:rPr>
        <w:t>202</w:t>
      </w:r>
      <w:r w:rsidR="007E1562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 bola schválená Valným zhromaždením spoločnosti, ktoré </w:t>
      </w:r>
      <w:r w:rsidR="00F977F7">
        <w:rPr>
          <w:rFonts w:ascii="Arial Narrow" w:hAnsi="Arial Narrow" w:cs="Arial Narrow"/>
          <w:sz w:val="22"/>
          <w:szCs w:val="22"/>
        </w:rPr>
        <w:t>s</w:t>
      </w:r>
      <w:r w:rsidR="00FE0B7F">
        <w:rPr>
          <w:rFonts w:ascii="Arial Narrow" w:hAnsi="Arial Narrow" w:cs="Arial Narrow"/>
          <w:sz w:val="22"/>
          <w:szCs w:val="22"/>
        </w:rPr>
        <w:t>a</w:t>
      </w:r>
      <w:r w:rsidR="00FE6CDC">
        <w:rPr>
          <w:rFonts w:ascii="Arial Narrow" w:hAnsi="Arial Narrow" w:cs="Arial Narrow"/>
          <w:sz w:val="22"/>
          <w:szCs w:val="22"/>
        </w:rPr>
        <w:t> konalo za minulé obdobie</w:t>
      </w:r>
      <w:r>
        <w:rPr>
          <w:rFonts w:ascii="Arial Narrow" w:hAnsi="Arial Narrow" w:cs="Arial Narrow"/>
          <w:sz w:val="22"/>
          <w:szCs w:val="22"/>
        </w:rPr>
        <w:t xml:space="preserve"> dňa </w:t>
      </w:r>
      <w:r w:rsidR="00554067">
        <w:rPr>
          <w:rFonts w:ascii="Arial Narrow" w:hAnsi="Arial Narrow" w:cs="Arial Narrow"/>
          <w:sz w:val="22"/>
          <w:szCs w:val="22"/>
        </w:rPr>
        <w:t>19.</w:t>
      </w:r>
      <w:r w:rsidR="00DB4458">
        <w:rPr>
          <w:rFonts w:ascii="Arial Narrow" w:hAnsi="Arial Narrow" w:cs="Arial Narrow"/>
          <w:sz w:val="22"/>
          <w:szCs w:val="22"/>
        </w:rPr>
        <w:t>3</w:t>
      </w:r>
      <w:r w:rsidR="00554067">
        <w:rPr>
          <w:rFonts w:ascii="Arial Narrow" w:hAnsi="Arial Narrow" w:cs="Arial Narrow"/>
          <w:sz w:val="22"/>
          <w:szCs w:val="22"/>
        </w:rPr>
        <w:t>.2025</w:t>
      </w:r>
      <w:r>
        <w:rPr>
          <w:rFonts w:ascii="Arial Narrow" w:hAnsi="Arial Narrow" w:cs="Arial Narrow"/>
          <w:sz w:val="22"/>
          <w:szCs w:val="22"/>
        </w:rPr>
        <w:t xml:space="preserve"> v sídle </w:t>
      </w:r>
      <w:r w:rsidR="00FE0B7F">
        <w:rPr>
          <w:rFonts w:ascii="Arial Narrow" w:hAnsi="Arial Narrow" w:cs="Arial Narrow"/>
          <w:sz w:val="22"/>
          <w:szCs w:val="22"/>
        </w:rPr>
        <w:t>materskej spoločnosti</w:t>
      </w:r>
      <w:r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554067">
        <w:rPr>
          <w:rFonts w:ascii="Arial Narrow" w:hAnsi="Arial Narrow" w:cs="Arial Narrow"/>
          <w:b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  <w:r w:rsidR="003203CD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proofErr w:type="spellStart"/>
      <w:r w:rsidR="005D0BA4">
        <w:rPr>
          <w:rFonts w:ascii="Arial Narrow" w:hAnsi="Arial Narrow" w:cs="Arial Narrow"/>
          <w:sz w:val="22"/>
          <w:szCs w:val="22"/>
        </w:rPr>
        <w:t>ReaS</w:t>
      </w:r>
      <w:proofErr w:type="spellEnd"/>
      <w:r w:rsidR="003203CD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5D0BA4">
        <w:rPr>
          <w:rFonts w:ascii="Arial Narrow" w:hAnsi="Arial Narrow" w:cs="Arial Narrow"/>
          <w:sz w:val="22"/>
          <w:szCs w:val="22"/>
        </w:rPr>
        <w:t>lovteam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s.r.o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so sídlom v Banskej Bystrici. Bola zostavená za účtovné obdobie od 1.januára do 31.decembra </w:t>
      </w:r>
      <w:r w:rsidR="00A4020E">
        <w:rPr>
          <w:rFonts w:ascii="Arial Narrow" w:hAnsi="Arial Narrow" w:cs="Arial Narrow"/>
          <w:sz w:val="22"/>
          <w:szCs w:val="22"/>
        </w:rPr>
        <w:t>202</w:t>
      </w:r>
      <w:r w:rsidR="00554067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Pr="006E03D5" w:rsidRDefault="003F5054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nie je súčasťou konsolidovanej účtovnej závierky.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</w:p>
    <w:p w:rsidR="009C18AA" w:rsidRPr="002716CB" w:rsidRDefault="003F5054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9C18AA" w:rsidRPr="00AF09E8" w:rsidRDefault="003F5054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p w:rsidR="00591C08" w:rsidRPr="00755848" w:rsidRDefault="00591C08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55406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</w:t>
            </w:r>
          </w:p>
        </w:tc>
        <w:tc>
          <w:tcPr>
            <w:tcW w:w="1214" w:type="pct"/>
            <w:vAlign w:val="bottom"/>
          </w:tcPr>
          <w:p w:rsidR="00A84C9F" w:rsidRPr="00755848" w:rsidRDefault="00554067" w:rsidP="000A01D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 w:rsidR="00C8635C">
              <w:rPr>
                <w:rFonts w:ascii="Arial Narrow" w:hAnsi="Arial Narrow"/>
                <w:b/>
                <w:sz w:val="22"/>
                <w:szCs w:val="22"/>
              </w:rPr>
              <w:t xml:space="preserve"> - konatelia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0685D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E0685D" w:rsidRPr="00755848" w:rsidRDefault="00E0685D" w:rsidP="009F32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Ján Perončík</w:t>
            </w:r>
          </w:p>
        </w:tc>
        <w:tc>
          <w:tcPr>
            <w:tcW w:w="1701" w:type="dxa"/>
            <w:noWrap/>
            <w:vAlign w:val="center"/>
            <w:hideMark/>
          </w:tcPr>
          <w:p w:rsidR="00E0685D" w:rsidRPr="00755848" w:rsidRDefault="00E0685D" w:rsidP="00E0685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Bez výhody</w:t>
            </w:r>
          </w:p>
        </w:tc>
        <w:tc>
          <w:tcPr>
            <w:tcW w:w="1701" w:type="dxa"/>
            <w:noWrap/>
            <w:vAlign w:val="center"/>
            <w:hideMark/>
          </w:tcPr>
          <w:p w:rsidR="00E0685D" w:rsidRPr="00755848" w:rsidRDefault="00E0685D" w:rsidP="00E0685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Bez výhody</w:t>
            </w:r>
          </w:p>
        </w:tc>
      </w:tr>
      <w:tr w:rsidR="00E0685D" w:rsidRPr="00755848" w:rsidTr="003F5054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E0685D" w:rsidRDefault="00E0685D" w:rsidP="003F505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Peter Perončík</w:t>
            </w:r>
          </w:p>
        </w:tc>
        <w:tc>
          <w:tcPr>
            <w:tcW w:w="1701" w:type="dxa"/>
            <w:noWrap/>
            <w:vAlign w:val="center"/>
            <w:hideMark/>
          </w:tcPr>
          <w:p w:rsidR="00E0685D" w:rsidRPr="00755848" w:rsidRDefault="00E0685D" w:rsidP="00E0685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Bez výhody</w:t>
            </w:r>
          </w:p>
        </w:tc>
        <w:tc>
          <w:tcPr>
            <w:tcW w:w="1701" w:type="dxa"/>
            <w:noWrap/>
            <w:vAlign w:val="center"/>
            <w:hideMark/>
          </w:tcPr>
          <w:p w:rsidR="00E0685D" w:rsidRPr="00755848" w:rsidRDefault="00E0685D" w:rsidP="00E0685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Bez výhody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2C5470" w:rsidRDefault="002C5470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 xml:space="preserve">za rok </w:t>
      </w:r>
      <w:r w:rsidR="00A4020E">
        <w:rPr>
          <w:rFonts w:ascii="Arial Narrow" w:hAnsi="Arial Narrow" w:cs="Arial Narrow"/>
          <w:sz w:val="22"/>
          <w:szCs w:val="22"/>
        </w:rPr>
        <w:t>202</w:t>
      </w:r>
      <w:r w:rsidR="007E1562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v priebehu roka </w:t>
      </w:r>
      <w:r w:rsidR="00A4020E">
        <w:rPr>
          <w:rFonts w:ascii="Arial Narrow" w:hAnsi="Arial Narrow" w:cs="Arial Narrow"/>
          <w:sz w:val="22"/>
          <w:szCs w:val="22"/>
        </w:rPr>
        <w:t>202</w:t>
      </w:r>
      <w:r w:rsidR="00554067">
        <w:rPr>
          <w:rFonts w:ascii="Arial Narrow" w:hAnsi="Arial Narrow" w:cs="Arial Narrow"/>
          <w:sz w:val="22"/>
          <w:szCs w:val="22"/>
        </w:rPr>
        <w:t>5</w:t>
      </w:r>
      <w:r w:rsidR="00571C9C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622D8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znalcom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22D8B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D8B" w:rsidRPr="00755848" w:rsidRDefault="00622D8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D8B" w:rsidRPr="00755848" w:rsidRDefault="00622D8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D8B" w:rsidRPr="00755848" w:rsidRDefault="00622D8B" w:rsidP="003512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znalcom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22D8B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D8B" w:rsidRPr="00755848" w:rsidRDefault="00622D8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D8B" w:rsidRPr="00755848" w:rsidRDefault="00622D8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D8B" w:rsidRPr="00755848" w:rsidRDefault="00622D8B" w:rsidP="003512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znalcom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22D8B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622D8B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22D8B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622D8B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22D8B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22D8B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622D8B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22D8B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622D8B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22D8B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622D8B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22D8B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 stanovila </w:t>
      </w:r>
      <w:r w:rsidR="001F155C">
        <w:rPr>
          <w:rFonts w:ascii="Arial Narrow" w:hAnsi="Arial Narrow" w:cs="Arial Narrow"/>
          <w:sz w:val="22"/>
          <w:szCs w:val="22"/>
        </w:rPr>
        <w:t>účtovná jednotkaodborným odhadom bonity príslušného majetku.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Default="00DD04BB" w:rsidP="00DD04B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A34B4D" w:rsidRPr="00D80473" w:rsidRDefault="00DD04BB" w:rsidP="00A34B4D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Nehmotný majetok (softvér) nad 2400 € sa účtovne odpisuj</w:t>
      </w:r>
      <w:r w:rsidR="00E0685D">
        <w:rPr>
          <w:rFonts w:ascii="Arial Narrow" w:hAnsi="Arial Narrow"/>
          <w:sz w:val="22"/>
          <w:szCs w:val="22"/>
        </w:rPr>
        <w:t>e</w:t>
      </w:r>
      <w:r w:rsidR="00FE055F">
        <w:rPr>
          <w:rFonts w:ascii="Arial Narrow" w:hAnsi="Arial Narrow"/>
          <w:sz w:val="22"/>
          <w:szCs w:val="22"/>
        </w:rPr>
        <w:t>4</w:t>
      </w:r>
      <w:r w:rsidRPr="00D80473">
        <w:rPr>
          <w:rFonts w:ascii="Arial Narrow" w:hAnsi="Arial Narrow"/>
          <w:sz w:val="22"/>
          <w:szCs w:val="22"/>
        </w:rPr>
        <w:t xml:space="preserve"> roky.</w:t>
      </w:r>
      <w:r w:rsidR="00E0685D" w:rsidRPr="00E0685D">
        <w:rPr>
          <w:rFonts w:ascii="Arial Narrow" w:hAnsi="Arial Narrow"/>
          <w:sz w:val="22"/>
          <w:szCs w:val="22"/>
        </w:rPr>
        <w:t xml:space="preserve">Drobný dlhodobý </w:t>
      </w:r>
      <w:r w:rsidR="00A34B4D">
        <w:rPr>
          <w:rFonts w:ascii="Arial Narrow" w:hAnsi="Arial Narrow"/>
          <w:sz w:val="22"/>
          <w:szCs w:val="22"/>
        </w:rPr>
        <w:t>ne</w:t>
      </w:r>
      <w:r w:rsidR="00E0685D" w:rsidRPr="00E0685D">
        <w:rPr>
          <w:rFonts w:ascii="Arial Narrow" w:hAnsi="Arial Narrow"/>
          <w:sz w:val="22"/>
          <w:szCs w:val="22"/>
        </w:rPr>
        <w:t>hmotný majetok, ktorého</w:t>
      </w:r>
      <w:r w:rsidR="00E0685D" w:rsidRPr="00E0685D">
        <w:rPr>
          <w:rFonts w:ascii="Arial Narrow" w:hAnsi="Arial Narrow" w:cs="Arial Narrow"/>
          <w:sz w:val="22"/>
          <w:szCs w:val="22"/>
        </w:rPr>
        <w:t xml:space="preserve"> obstarávacia cena (resp. vlastné náklady) je </w:t>
      </w:r>
      <w:r w:rsidR="00A34B4D">
        <w:rPr>
          <w:rFonts w:ascii="Arial Narrow" w:hAnsi="Arial Narrow" w:cs="Arial Narrow"/>
          <w:sz w:val="22"/>
          <w:szCs w:val="22"/>
        </w:rPr>
        <w:t>24</w:t>
      </w:r>
      <w:r w:rsidR="00E0685D" w:rsidRPr="00E0685D">
        <w:rPr>
          <w:rFonts w:ascii="Arial Narrow" w:hAnsi="Arial Narrow" w:cs="Arial Narrow"/>
          <w:sz w:val="22"/>
          <w:szCs w:val="22"/>
        </w:rPr>
        <w:t>00 EUR a</w:t>
      </w:r>
      <w:r w:rsidR="00A34B4D">
        <w:rPr>
          <w:rFonts w:ascii="Arial Narrow" w:hAnsi="Arial Narrow" w:cs="Arial Narrow"/>
          <w:sz w:val="22"/>
          <w:szCs w:val="22"/>
        </w:rPr>
        <w:t> </w:t>
      </w:r>
      <w:r w:rsidR="00E0685D" w:rsidRPr="00E0685D">
        <w:rPr>
          <w:rFonts w:ascii="Arial Narrow" w:hAnsi="Arial Narrow" w:cs="Arial Narrow"/>
          <w:sz w:val="22"/>
          <w:szCs w:val="22"/>
        </w:rPr>
        <w:t>nižšia</w:t>
      </w:r>
      <w:r w:rsidR="00A34B4D">
        <w:rPr>
          <w:rFonts w:ascii="Arial Narrow" w:hAnsi="Arial Narrow" w:cs="Arial Narrow"/>
          <w:sz w:val="22"/>
          <w:szCs w:val="22"/>
        </w:rPr>
        <w:t xml:space="preserve"> a </w:t>
      </w:r>
      <w:r w:rsidR="00A34B4D">
        <w:rPr>
          <w:rFonts w:ascii="Arial Narrow" w:hAnsi="Arial Narrow"/>
          <w:sz w:val="22"/>
          <w:szCs w:val="22"/>
        </w:rPr>
        <w:t>d</w:t>
      </w:r>
      <w:r w:rsidR="00A34B4D" w:rsidRPr="00E0685D">
        <w:rPr>
          <w:rFonts w:ascii="Arial Narrow" w:hAnsi="Arial Narrow"/>
          <w:sz w:val="22"/>
          <w:szCs w:val="22"/>
        </w:rPr>
        <w:t>robný dlhodobý hmotný majetok, ktorého</w:t>
      </w:r>
      <w:r w:rsidR="00A34B4D" w:rsidRPr="00E0685D">
        <w:rPr>
          <w:rFonts w:ascii="Arial Narrow" w:hAnsi="Arial Narrow" w:cs="Arial Narrow"/>
          <w:sz w:val="22"/>
          <w:szCs w:val="22"/>
        </w:rPr>
        <w:t xml:space="preserve"> obstarávacia cena (resp. vlastné náklady) je </w:t>
      </w:r>
      <w:r w:rsidR="00A34B4D">
        <w:rPr>
          <w:rFonts w:ascii="Arial Narrow" w:hAnsi="Arial Narrow" w:cs="Arial Narrow"/>
          <w:sz w:val="22"/>
          <w:szCs w:val="22"/>
        </w:rPr>
        <w:t>17</w:t>
      </w:r>
      <w:r w:rsidR="00A34B4D" w:rsidRPr="00E0685D">
        <w:rPr>
          <w:rFonts w:ascii="Arial Narrow" w:hAnsi="Arial Narrow" w:cs="Arial Narrow"/>
          <w:sz w:val="22"/>
          <w:szCs w:val="22"/>
        </w:rPr>
        <w:t>00 EUR a</w:t>
      </w:r>
      <w:r w:rsidR="00A34B4D">
        <w:rPr>
          <w:rFonts w:ascii="Arial Narrow" w:hAnsi="Arial Narrow" w:cs="Arial Narrow"/>
          <w:sz w:val="22"/>
          <w:szCs w:val="22"/>
        </w:rPr>
        <w:t> </w:t>
      </w:r>
      <w:r w:rsidR="00A34B4D" w:rsidRPr="00E0685D">
        <w:rPr>
          <w:rFonts w:ascii="Arial Narrow" w:hAnsi="Arial Narrow" w:cs="Arial Narrow"/>
          <w:sz w:val="22"/>
          <w:szCs w:val="22"/>
        </w:rPr>
        <w:t>nižšia</w:t>
      </w:r>
      <w:r w:rsidR="00E0685D" w:rsidRPr="00E0685D">
        <w:rPr>
          <w:rFonts w:ascii="Arial Narrow" w:hAnsi="Arial Narrow" w:cs="Arial Narrow"/>
          <w:sz w:val="22"/>
          <w:szCs w:val="22"/>
        </w:rPr>
        <w:t>, sa odpisuje jednorazovo pri uvedení do používania. Pozemky sa neodpisujú.</w:t>
      </w:r>
      <w:r w:rsidR="00A34B4D" w:rsidRPr="00E0685D">
        <w:rPr>
          <w:rFonts w:ascii="Arial Narrow" w:hAnsi="Arial Narrow"/>
          <w:sz w:val="22"/>
          <w:szCs w:val="22"/>
        </w:rPr>
        <w:t>V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:rsidR="003512BF" w:rsidRPr="00D80473" w:rsidRDefault="003512BF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:rsidTr="003512BF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512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512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512B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512BF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512B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FE055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FE055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</w:p>
        </w:tc>
      </w:tr>
      <w:tr w:rsidR="00A34B4D" w:rsidRPr="00D80473" w:rsidTr="00A34B4D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B4D" w:rsidRPr="00D80473" w:rsidRDefault="00A34B4D" w:rsidP="00A34B4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B4D" w:rsidRPr="00D80473" w:rsidRDefault="00A34B4D" w:rsidP="00A34B4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B4D" w:rsidRPr="00D80473" w:rsidRDefault="00A34B4D" w:rsidP="00A34B4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512BF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A34B4D" w:rsidP="00A34B4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Budova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A34B4D" w:rsidP="00A34B4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rok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A34B4D" w:rsidP="003512B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</w:p>
        </w:tc>
      </w:tr>
      <w:tr w:rsidR="00DD04BB" w:rsidRPr="00D80473" w:rsidTr="003512BF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FE055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Softvér,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FE055F" w:rsidP="003512B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FE055F" w:rsidP="003512B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25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  <w:r w:rsidR="00E0685D" w:rsidRPr="00E0685D">
        <w:rPr>
          <w:rFonts w:ascii="Arial Narrow" w:hAnsi="Arial Narrow"/>
          <w:sz w:val="22"/>
          <w:szCs w:val="22"/>
        </w:rPr>
        <w:t>Účtovné a daňové odpisy dlhodobého majetku sa rovnajú.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8945D9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v roku </w:t>
      </w:r>
      <w:r w:rsidR="00A4020E">
        <w:rPr>
          <w:rFonts w:ascii="Arial Narrow" w:hAnsi="Arial Narrow" w:cs="Arial Narrow"/>
          <w:sz w:val="22"/>
          <w:szCs w:val="22"/>
        </w:rPr>
        <w:t>202</w:t>
      </w:r>
      <w:r w:rsidR="00A072F7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3512BF" w:rsidRDefault="003512B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51F5C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</w:t>
      </w:r>
      <w:r w:rsidR="003512BF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STRÁT</w:t>
      </w:r>
    </w:p>
    <w:p w:rsidR="003512BF" w:rsidRPr="00755848" w:rsidRDefault="003512BF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v roku </w:t>
      </w:r>
      <w:r w:rsidR="00A4020E">
        <w:rPr>
          <w:rFonts w:ascii="Arial Narrow" w:hAnsi="Arial Narrow" w:cs="Arial Narrow"/>
          <w:sz w:val="22"/>
          <w:szCs w:val="22"/>
        </w:rPr>
        <w:t>202</w:t>
      </w:r>
      <w:r w:rsidR="00A072F7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>
        <w:rPr>
          <w:rFonts w:ascii="Arial Narrow" w:hAnsi="Arial Narrow" w:cs="Arial Narrow"/>
          <w:sz w:val="22"/>
          <w:szCs w:val="22"/>
        </w:rPr>
        <w:t>googwille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>
        <w:rPr>
          <w:rFonts w:ascii="Arial Narrow" w:hAnsi="Arial Narrow" w:cs="Arial Narrow"/>
          <w:sz w:val="22"/>
          <w:szCs w:val="22"/>
        </w:rPr>
        <w:t>goodwille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AE73C8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</w:t>
      </w:r>
      <w:r w:rsidR="00A4020E">
        <w:rPr>
          <w:rFonts w:ascii="Arial Narrow" w:hAnsi="Arial Narrow" w:cs="Arial Narrow"/>
          <w:sz w:val="22"/>
          <w:szCs w:val="22"/>
        </w:rPr>
        <w:t>02</w:t>
      </w:r>
      <w:r w:rsidR="007E1562">
        <w:rPr>
          <w:rFonts w:ascii="Arial Narrow" w:hAnsi="Arial Narrow" w:cs="Arial Narrow"/>
          <w:sz w:val="22"/>
          <w:szCs w:val="22"/>
        </w:rPr>
        <w:t>5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Pr="00591C08" w:rsidRDefault="00591C08" w:rsidP="00591C08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591C08">
        <w:rPr>
          <w:rFonts w:ascii="Arial Narrow" w:hAnsi="Arial Narrow" w:cs="Arial Narrow"/>
          <w:sz w:val="22"/>
          <w:szCs w:val="22"/>
        </w:rPr>
        <w:t xml:space="preserve">Záväzky voči </w:t>
      </w:r>
      <w:proofErr w:type="spellStart"/>
      <w:r w:rsidRPr="00591C08">
        <w:rPr>
          <w:rFonts w:ascii="Arial Narrow" w:hAnsi="Arial Narrow" w:cs="Arial Narrow"/>
          <w:sz w:val="22"/>
          <w:szCs w:val="22"/>
        </w:rPr>
        <w:t>Oberbank</w:t>
      </w:r>
      <w:proofErr w:type="spellEnd"/>
      <w:r w:rsidRPr="00591C08">
        <w:rPr>
          <w:rFonts w:ascii="Arial Narrow" w:hAnsi="Arial Narrow" w:cs="Arial Narrow"/>
          <w:sz w:val="22"/>
          <w:szCs w:val="22"/>
        </w:rPr>
        <w:t xml:space="preserve"> AG vo výške </w:t>
      </w:r>
      <w:r w:rsidR="00554067">
        <w:rPr>
          <w:rFonts w:ascii="Arial Narrow" w:hAnsi="Arial Narrow" w:cs="Arial Narrow"/>
          <w:sz w:val="22"/>
          <w:szCs w:val="22"/>
        </w:rPr>
        <w:t>100000,00</w:t>
      </w:r>
      <w:r w:rsidRPr="00591C08">
        <w:rPr>
          <w:rFonts w:ascii="Arial Narrow" w:hAnsi="Arial Narrow" w:cs="Arial Narrow"/>
          <w:sz w:val="22"/>
          <w:szCs w:val="22"/>
        </w:rPr>
        <w:t xml:space="preserve"> EUR k 31.12.</w:t>
      </w:r>
      <w:r w:rsidR="00A4020E">
        <w:rPr>
          <w:rFonts w:ascii="Arial Narrow" w:hAnsi="Arial Narrow" w:cs="Arial Narrow"/>
          <w:sz w:val="22"/>
          <w:szCs w:val="22"/>
        </w:rPr>
        <w:t>202</w:t>
      </w:r>
      <w:r w:rsidR="00554067">
        <w:rPr>
          <w:rFonts w:ascii="Arial Narrow" w:hAnsi="Arial Narrow" w:cs="Arial Narrow"/>
          <w:sz w:val="22"/>
          <w:szCs w:val="22"/>
        </w:rPr>
        <w:t>5</w:t>
      </w:r>
      <w:r w:rsidRPr="00591C08">
        <w:rPr>
          <w:rFonts w:ascii="Arial Narrow" w:hAnsi="Arial Narrow" w:cs="Arial Narrow"/>
          <w:sz w:val="22"/>
          <w:szCs w:val="22"/>
        </w:rPr>
        <w:t xml:space="preserve"> sú zabezpečené záložným právom k nehnuteľnostiam, k pohľadávkam k účtu a </w:t>
      </w:r>
      <w:proofErr w:type="spellStart"/>
      <w:r w:rsidRPr="00591C08">
        <w:rPr>
          <w:rFonts w:ascii="Arial Narrow" w:hAnsi="Arial Narrow" w:cs="Arial Narrow"/>
          <w:sz w:val="22"/>
          <w:szCs w:val="22"/>
        </w:rPr>
        <w:t>bankozmenkou</w:t>
      </w:r>
      <w:proofErr w:type="spellEnd"/>
      <w:r w:rsidRPr="00591C08">
        <w:rPr>
          <w:rFonts w:ascii="Arial Narrow" w:hAnsi="Arial Narrow" w:cs="Arial Narrow"/>
          <w:sz w:val="22"/>
          <w:szCs w:val="22"/>
        </w:rPr>
        <w:t xml:space="preserve">. 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7D6020" w:rsidRDefault="007D6020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6)ÚJ nevytvorila kapitálový fond z príspevkov</w:t>
      </w:r>
    </w:p>
    <w:p w:rsidR="00BB4855" w:rsidRDefault="00BB4855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7D6020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</w:t>
      </w:r>
      <w:r w:rsidR="00521298" w:rsidRPr="003A351E">
        <w:rPr>
          <w:rFonts w:ascii="Arial Narrow" w:hAnsi="Arial Narrow" w:cs="Arial Narrow"/>
          <w:b/>
          <w:bCs/>
          <w:sz w:val="22"/>
          <w:szCs w:val="22"/>
        </w:rPr>
        <w:t xml:space="preserve">lánok VI – </w:t>
      </w:r>
      <w:r w:rsidR="00521298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7D6020" w:rsidRDefault="007D6020" w:rsidP="007D6020">
      <w:pPr>
        <w:spacing w:line="360" w:lineRule="auto"/>
        <w:ind w:right="-468"/>
        <w:rPr>
          <w:rFonts w:ascii="Arial Narrow" w:hAnsi="Arial Narrow" w:cs="Arial Narrow"/>
          <w:b/>
          <w:bCs/>
          <w:sz w:val="22"/>
          <w:szCs w:val="22"/>
        </w:rPr>
      </w:pPr>
      <w:r w:rsidRPr="007D6020"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Koncom februára 2022 prepukol ozbrojený konflikt na Ukrajine. Aktuálne konflikt ovplyvňuje ekonomické a iné aktivity v celom svete.V čase zverejnenia účtovnej závierky manažment účtovnej jednotky nezaznamenal problémy z pohľadu dodávok surovín, ani zreteľný pokles predaja. Spoločnosť predpokladá značný vplyv na výšku cien jednotlivých </w:t>
      </w:r>
      <w:r w:rsidRPr="007D6020">
        <w:rPr>
          <w:rFonts w:ascii="Arial Narrow" w:hAnsi="Arial Narrow" w:cs="Arial"/>
          <w:color w:val="000000"/>
          <w:sz w:val="22"/>
          <w:szCs w:val="22"/>
        </w:rPr>
        <w:br/>
      </w:r>
      <w:r w:rsidRPr="007D6020"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surovín a komodít. Nakoľko sa však situácia stále mení, preto nemožno spoľahlivo predvídať budúce dopady. Manažment bude pokračovať v monitorovaní potenciálneho dopadu a podnikne všetky možné kroky na zmiernenie akýchkoľvek negatívnych účinkov na spoločnosť a jej zamestnancov."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lastRenderedPageBreak/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768" w:rsidRDefault="00F14768">
      <w:r>
        <w:separator/>
      </w:r>
    </w:p>
  </w:endnote>
  <w:endnote w:type="continuationSeparator" w:id="0">
    <w:p w:rsidR="00F14768" w:rsidRDefault="00F14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B4D" w:rsidRDefault="005B144B">
    <w:pPr>
      <w:pStyle w:val="Pta"/>
      <w:jc w:val="right"/>
    </w:pPr>
    <w:r>
      <w:fldChar w:fldCharType="begin"/>
    </w:r>
    <w:r w:rsidR="00696DFA">
      <w:instrText>PAGE   \* MERGEFORMAT</w:instrText>
    </w:r>
    <w:r>
      <w:fldChar w:fldCharType="separate"/>
    </w:r>
    <w:r w:rsidR="00571C9C">
      <w:rPr>
        <w:noProof/>
      </w:rPr>
      <w:t>6</w:t>
    </w:r>
    <w:r>
      <w:rPr>
        <w:noProof/>
      </w:rPr>
      <w:fldChar w:fldCharType="end"/>
    </w:r>
  </w:p>
  <w:p w:rsidR="00A34B4D" w:rsidRDefault="00A34B4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768" w:rsidRDefault="00F14768">
      <w:r>
        <w:separator/>
      </w:r>
    </w:p>
  </w:footnote>
  <w:footnote w:type="continuationSeparator" w:id="0">
    <w:p w:rsidR="00F14768" w:rsidRDefault="00F14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B4D" w:rsidRDefault="00A34B4D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36033421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2020087443</w:t>
    </w:r>
  </w:p>
  <w:p w:rsidR="00A34B4D" w:rsidRDefault="00A34B4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A34B4D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34B4D" w:rsidRPr="003F477D" w:rsidRDefault="00A34B4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34B4D" w:rsidRPr="003F477D" w:rsidRDefault="00A34B4D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34B4D" w:rsidRPr="003F477D" w:rsidRDefault="00A34B4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4B4D" w:rsidRPr="003F477D" w:rsidRDefault="00A34B4D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4B4D" w:rsidRPr="003F477D" w:rsidRDefault="00A34B4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4B4D" w:rsidRPr="003F477D" w:rsidRDefault="00A34B4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4B4D" w:rsidRPr="003F477D" w:rsidRDefault="00A34B4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4B4D" w:rsidRPr="003F477D" w:rsidRDefault="00A34B4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4B4D" w:rsidRPr="003F477D" w:rsidRDefault="00A34B4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4B4D" w:rsidRPr="003F477D" w:rsidRDefault="00A34B4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4B4D" w:rsidRPr="003F477D" w:rsidRDefault="00A34B4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4B4D" w:rsidRPr="003F477D" w:rsidRDefault="00A34B4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4B4D" w:rsidRPr="003F477D" w:rsidRDefault="00A34B4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A34B4D" w:rsidRDefault="00A34B4D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056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1651"/>
    <w:rsid w:val="000659F6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1DF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261A"/>
    <w:rsid w:val="000E2DD6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648E"/>
    <w:rsid w:val="001674D2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2F84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69FB"/>
    <w:rsid w:val="002100EC"/>
    <w:rsid w:val="00216A06"/>
    <w:rsid w:val="0021761B"/>
    <w:rsid w:val="00223544"/>
    <w:rsid w:val="00223758"/>
    <w:rsid w:val="002330CA"/>
    <w:rsid w:val="002342CE"/>
    <w:rsid w:val="00235630"/>
    <w:rsid w:val="0024247F"/>
    <w:rsid w:val="00246C6C"/>
    <w:rsid w:val="002474D2"/>
    <w:rsid w:val="002526C3"/>
    <w:rsid w:val="002537D8"/>
    <w:rsid w:val="002625CF"/>
    <w:rsid w:val="00262920"/>
    <w:rsid w:val="0026388C"/>
    <w:rsid w:val="00265418"/>
    <w:rsid w:val="0026737F"/>
    <w:rsid w:val="002715D0"/>
    <w:rsid w:val="002716CB"/>
    <w:rsid w:val="002729B2"/>
    <w:rsid w:val="00272B4B"/>
    <w:rsid w:val="00274569"/>
    <w:rsid w:val="00277F83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97E0D"/>
    <w:rsid w:val="002A121C"/>
    <w:rsid w:val="002A1BAA"/>
    <w:rsid w:val="002A2389"/>
    <w:rsid w:val="002A2755"/>
    <w:rsid w:val="002A28DC"/>
    <w:rsid w:val="002A4000"/>
    <w:rsid w:val="002A78C8"/>
    <w:rsid w:val="002B0283"/>
    <w:rsid w:val="002B2E75"/>
    <w:rsid w:val="002C1869"/>
    <w:rsid w:val="002C1A49"/>
    <w:rsid w:val="002C244A"/>
    <w:rsid w:val="002C25D7"/>
    <w:rsid w:val="002C3C72"/>
    <w:rsid w:val="002C5470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3CD"/>
    <w:rsid w:val="003208FD"/>
    <w:rsid w:val="0032723B"/>
    <w:rsid w:val="00327C50"/>
    <w:rsid w:val="00331575"/>
    <w:rsid w:val="00331EB6"/>
    <w:rsid w:val="00332E9A"/>
    <w:rsid w:val="00336F51"/>
    <w:rsid w:val="00340849"/>
    <w:rsid w:val="003408EA"/>
    <w:rsid w:val="00346F61"/>
    <w:rsid w:val="00350E31"/>
    <w:rsid w:val="003512BF"/>
    <w:rsid w:val="00351402"/>
    <w:rsid w:val="0035234F"/>
    <w:rsid w:val="00355441"/>
    <w:rsid w:val="00362212"/>
    <w:rsid w:val="003642F4"/>
    <w:rsid w:val="0036452C"/>
    <w:rsid w:val="003645DF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14B5"/>
    <w:rsid w:val="003B22E0"/>
    <w:rsid w:val="003B764F"/>
    <w:rsid w:val="003C024D"/>
    <w:rsid w:val="003C13BE"/>
    <w:rsid w:val="003C20BE"/>
    <w:rsid w:val="003C3316"/>
    <w:rsid w:val="003C4F72"/>
    <w:rsid w:val="003D1B77"/>
    <w:rsid w:val="003D3AF5"/>
    <w:rsid w:val="003D4C8A"/>
    <w:rsid w:val="003E177F"/>
    <w:rsid w:val="003E1FCF"/>
    <w:rsid w:val="003E330A"/>
    <w:rsid w:val="003E3C41"/>
    <w:rsid w:val="003E7344"/>
    <w:rsid w:val="003F0D89"/>
    <w:rsid w:val="003F5054"/>
    <w:rsid w:val="00400EF7"/>
    <w:rsid w:val="00406D81"/>
    <w:rsid w:val="0041493D"/>
    <w:rsid w:val="00417841"/>
    <w:rsid w:val="00420F05"/>
    <w:rsid w:val="004233E2"/>
    <w:rsid w:val="00426264"/>
    <w:rsid w:val="004264CD"/>
    <w:rsid w:val="00433587"/>
    <w:rsid w:val="004349F9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B69"/>
    <w:rsid w:val="00480994"/>
    <w:rsid w:val="004811B7"/>
    <w:rsid w:val="00482574"/>
    <w:rsid w:val="00484634"/>
    <w:rsid w:val="00484695"/>
    <w:rsid w:val="00484848"/>
    <w:rsid w:val="0048683E"/>
    <w:rsid w:val="00487167"/>
    <w:rsid w:val="00487CB2"/>
    <w:rsid w:val="004A0C7E"/>
    <w:rsid w:val="004A1C62"/>
    <w:rsid w:val="004A1E6C"/>
    <w:rsid w:val="004A2FB9"/>
    <w:rsid w:val="004A3D87"/>
    <w:rsid w:val="004A5404"/>
    <w:rsid w:val="004A6A60"/>
    <w:rsid w:val="004B4B10"/>
    <w:rsid w:val="004B7DB5"/>
    <w:rsid w:val="004C2ECC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5A5B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54067"/>
    <w:rsid w:val="00561317"/>
    <w:rsid w:val="00561913"/>
    <w:rsid w:val="00561BA9"/>
    <w:rsid w:val="00562E0F"/>
    <w:rsid w:val="00563ECC"/>
    <w:rsid w:val="00566CE3"/>
    <w:rsid w:val="005708A2"/>
    <w:rsid w:val="00571C9C"/>
    <w:rsid w:val="00573E9F"/>
    <w:rsid w:val="0057641B"/>
    <w:rsid w:val="00582C1D"/>
    <w:rsid w:val="00582F0F"/>
    <w:rsid w:val="00585033"/>
    <w:rsid w:val="00585C1A"/>
    <w:rsid w:val="00586CE9"/>
    <w:rsid w:val="00590ACE"/>
    <w:rsid w:val="00591C08"/>
    <w:rsid w:val="00593B4A"/>
    <w:rsid w:val="005951C5"/>
    <w:rsid w:val="005961AB"/>
    <w:rsid w:val="005A41F7"/>
    <w:rsid w:val="005A5912"/>
    <w:rsid w:val="005A612F"/>
    <w:rsid w:val="005B144B"/>
    <w:rsid w:val="005C08D0"/>
    <w:rsid w:val="005C3B7A"/>
    <w:rsid w:val="005C7EEB"/>
    <w:rsid w:val="005D0BA4"/>
    <w:rsid w:val="005D22A2"/>
    <w:rsid w:val="005D6564"/>
    <w:rsid w:val="005D6F77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22D8B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6DFA"/>
    <w:rsid w:val="00697203"/>
    <w:rsid w:val="006A00C7"/>
    <w:rsid w:val="006A0CA6"/>
    <w:rsid w:val="006B69FE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3281"/>
    <w:rsid w:val="006E6493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483A"/>
    <w:rsid w:val="007753B9"/>
    <w:rsid w:val="00780227"/>
    <w:rsid w:val="007805CE"/>
    <w:rsid w:val="0078433D"/>
    <w:rsid w:val="007A17D1"/>
    <w:rsid w:val="007A1F08"/>
    <w:rsid w:val="007A6BEE"/>
    <w:rsid w:val="007B6B6C"/>
    <w:rsid w:val="007B70A5"/>
    <w:rsid w:val="007C04E4"/>
    <w:rsid w:val="007C24FE"/>
    <w:rsid w:val="007C40F2"/>
    <w:rsid w:val="007C6DC0"/>
    <w:rsid w:val="007D0D5D"/>
    <w:rsid w:val="007D50DA"/>
    <w:rsid w:val="007D6020"/>
    <w:rsid w:val="007E1562"/>
    <w:rsid w:val="007E32BC"/>
    <w:rsid w:val="007E4153"/>
    <w:rsid w:val="007E4948"/>
    <w:rsid w:val="007E7210"/>
    <w:rsid w:val="007F1E3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1A7"/>
    <w:rsid w:val="00822A3C"/>
    <w:rsid w:val="008233EC"/>
    <w:rsid w:val="00823DCD"/>
    <w:rsid w:val="008271F6"/>
    <w:rsid w:val="00827D2A"/>
    <w:rsid w:val="00832FF0"/>
    <w:rsid w:val="00837E6C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174C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52E6"/>
    <w:rsid w:val="008D6D25"/>
    <w:rsid w:val="008E18B3"/>
    <w:rsid w:val="008E6809"/>
    <w:rsid w:val="008F03A1"/>
    <w:rsid w:val="008F4651"/>
    <w:rsid w:val="008F7BD4"/>
    <w:rsid w:val="0090056C"/>
    <w:rsid w:val="009027D4"/>
    <w:rsid w:val="00903A55"/>
    <w:rsid w:val="009210B8"/>
    <w:rsid w:val="00925C6F"/>
    <w:rsid w:val="00935334"/>
    <w:rsid w:val="00940C7E"/>
    <w:rsid w:val="009448EC"/>
    <w:rsid w:val="00945CB3"/>
    <w:rsid w:val="0095296D"/>
    <w:rsid w:val="00952C06"/>
    <w:rsid w:val="0095638F"/>
    <w:rsid w:val="00960D1A"/>
    <w:rsid w:val="009625B5"/>
    <w:rsid w:val="009630FD"/>
    <w:rsid w:val="009631F4"/>
    <w:rsid w:val="00965F2C"/>
    <w:rsid w:val="00967EF0"/>
    <w:rsid w:val="00971CA5"/>
    <w:rsid w:val="009814FE"/>
    <w:rsid w:val="0098312A"/>
    <w:rsid w:val="00990840"/>
    <w:rsid w:val="00991F05"/>
    <w:rsid w:val="009965DA"/>
    <w:rsid w:val="009A06CA"/>
    <w:rsid w:val="009B124D"/>
    <w:rsid w:val="009B17D1"/>
    <w:rsid w:val="009C17B9"/>
    <w:rsid w:val="009C18AA"/>
    <w:rsid w:val="009C2162"/>
    <w:rsid w:val="009C49BF"/>
    <w:rsid w:val="009C58C9"/>
    <w:rsid w:val="009D0C18"/>
    <w:rsid w:val="009D1E8A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072F7"/>
    <w:rsid w:val="00A10E26"/>
    <w:rsid w:val="00A11E31"/>
    <w:rsid w:val="00A16C95"/>
    <w:rsid w:val="00A2195C"/>
    <w:rsid w:val="00A24812"/>
    <w:rsid w:val="00A26876"/>
    <w:rsid w:val="00A3246D"/>
    <w:rsid w:val="00A34B4D"/>
    <w:rsid w:val="00A35F64"/>
    <w:rsid w:val="00A37D7E"/>
    <w:rsid w:val="00A4020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0A5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3C85"/>
    <w:rsid w:val="00AC5487"/>
    <w:rsid w:val="00AD1402"/>
    <w:rsid w:val="00AD27AF"/>
    <w:rsid w:val="00AD5E55"/>
    <w:rsid w:val="00AE0094"/>
    <w:rsid w:val="00AE28DD"/>
    <w:rsid w:val="00AE370A"/>
    <w:rsid w:val="00AE433D"/>
    <w:rsid w:val="00AE73C8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52FF"/>
    <w:rsid w:val="00B27717"/>
    <w:rsid w:val="00B2784D"/>
    <w:rsid w:val="00B425ED"/>
    <w:rsid w:val="00B46883"/>
    <w:rsid w:val="00B47D3C"/>
    <w:rsid w:val="00B50B0E"/>
    <w:rsid w:val="00B51F0A"/>
    <w:rsid w:val="00B52FF9"/>
    <w:rsid w:val="00B53B34"/>
    <w:rsid w:val="00B5432A"/>
    <w:rsid w:val="00B56D68"/>
    <w:rsid w:val="00B63144"/>
    <w:rsid w:val="00B6552B"/>
    <w:rsid w:val="00B66313"/>
    <w:rsid w:val="00B727B9"/>
    <w:rsid w:val="00B72D3C"/>
    <w:rsid w:val="00B77EB8"/>
    <w:rsid w:val="00B811C0"/>
    <w:rsid w:val="00B82176"/>
    <w:rsid w:val="00B87E21"/>
    <w:rsid w:val="00B9102F"/>
    <w:rsid w:val="00B93686"/>
    <w:rsid w:val="00BA12FE"/>
    <w:rsid w:val="00BA43D8"/>
    <w:rsid w:val="00BB1584"/>
    <w:rsid w:val="00BB2260"/>
    <w:rsid w:val="00BB4855"/>
    <w:rsid w:val="00BC3432"/>
    <w:rsid w:val="00BC3D4A"/>
    <w:rsid w:val="00BC40B5"/>
    <w:rsid w:val="00BC7121"/>
    <w:rsid w:val="00BD2F98"/>
    <w:rsid w:val="00BD3406"/>
    <w:rsid w:val="00BD55A8"/>
    <w:rsid w:val="00BD6785"/>
    <w:rsid w:val="00BE7888"/>
    <w:rsid w:val="00BF1944"/>
    <w:rsid w:val="00BF26EB"/>
    <w:rsid w:val="00BF51A4"/>
    <w:rsid w:val="00BF5F07"/>
    <w:rsid w:val="00C035C7"/>
    <w:rsid w:val="00C0603C"/>
    <w:rsid w:val="00C07A86"/>
    <w:rsid w:val="00C15E63"/>
    <w:rsid w:val="00C16273"/>
    <w:rsid w:val="00C252C9"/>
    <w:rsid w:val="00C254B3"/>
    <w:rsid w:val="00C27218"/>
    <w:rsid w:val="00C31D64"/>
    <w:rsid w:val="00C35740"/>
    <w:rsid w:val="00C36A24"/>
    <w:rsid w:val="00C36B4B"/>
    <w:rsid w:val="00C41DAA"/>
    <w:rsid w:val="00C42CE5"/>
    <w:rsid w:val="00C45559"/>
    <w:rsid w:val="00C461B9"/>
    <w:rsid w:val="00C47EB8"/>
    <w:rsid w:val="00C502F6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35C"/>
    <w:rsid w:val="00C86E91"/>
    <w:rsid w:val="00C87B89"/>
    <w:rsid w:val="00C91085"/>
    <w:rsid w:val="00CA11B1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124C3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67846"/>
    <w:rsid w:val="00D74F3E"/>
    <w:rsid w:val="00D7730C"/>
    <w:rsid w:val="00D80AB6"/>
    <w:rsid w:val="00D82F35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458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3C4F"/>
    <w:rsid w:val="00DE4D02"/>
    <w:rsid w:val="00DF0BC8"/>
    <w:rsid w:val="00E02BAC"/>
    <w:rsid w:val="00E0685D"/>
    <w:rsid w:val="00E10BE9"/>
    <w:rsid w:val="00E13E03"/>
    <w:rsid w:val="00E166EC"/>
    <w:rsid w:val="00E17587"/>
    <w:rsid w:val="00E20BB9"/>
    <w:rsid w:val="00E247AD"/>
    <w:rsid w:val="00E2552D"/>
    <w:rsid w:val="00E25D82"/>
    <w:rsid w:val="00E30EE5"/>
    <w:rsid w:val="00E31F5A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40C6"/>
    <w:rsid w:val="00E76CF5"/>
    <w:rsid w:val="00E81C52"/>
    <w:rsid w:val="00E8271B"/>
    <w:rsid w:val="00E90529"/>
    <w:rsid w:val="00E97221"/>
    <w:rsid w:val="00EA0DDC"/>
    <w:rsid w:val="00EA0E68"/>
    <w:rsid w:val="00EA33CE"/>
    <w:rsid w:val="00EA34F6"/>
    <w:rsid w:val="00EA740B"/>
    <w:rsid w:val="00EA7882"/>
    <w:rsid w:val="00EB3ECE"/>
    <w:rsid w:val="00EB5BB2"/>
    <w:rsid w:val="00EB6193"/>
    <w:rsid w:val="00ED112D"/>
    <w:rsid w:val="00ED7779"/>
    <w:rsid w:val="00EF4F08"/>
    <w:rsid w:val="00EF5BA0"/>
    <w:rsid w:val="00EF6214"/>
    <w:rsid w:val="00EF7564"/>
    <w:rsid w:val="00F0347E"/>
    <w:rsid w:val="00F1419E"/>
    <w:rsid w:val="00F14768"/>
    <w:rsid w:val="00F15A2F"/>
    <w:rsid w:val="00F1678A"/>
    <w:rsid w:val="00F20F67"/>
    <w:rsid w:val="00F210A0"/>
    <w:rsid w:val="00F22A1C"/>
    <w:rsid w:val="00F23BF7"/>
    <w:rsid w:val="00F246E3"/>
    <w:rsid w:val="00F2575B"/>
    <w:rsid w:val="00F26D58"/>
    <w:rsid w:val="00F30374"/>
    <w:rsid w:val="00F3546B"/>
    <w:rsid w:val="00F420C8"/>
    <w:rsid w:val="00F43ABD"/>
    <w:rsid w:val="00F45973"/>
    <w:rsid w:val="00F5015F"/>
    <w:rsid w:val="00F5097F"/>
    <w:rsid w:val="00F57983"/>
    <w:rsid w:val="00F57AB9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3FB2"/>
    <w:rsid w:val="00F94B39"/>
    <w:rsid w:val="00F951B6"/>
    <w:rsid w:val="00F977F7"/>
    <w:rsid w:val="00FA0504"/>
    <w:rsid w:val="00FA5372"/>
    <w:rsid w:val="00FA62E9"/>
    <w:rsid w:val="00FB124C"/>
    <w:rsid w:val="00FB427A"/>
    <w:rsid w:val="00FB7889"/>
    <w:rsid w:val="00FC39BC"/>
    <w:rsid w:val="00FC64AE"/>
    <w:rsid w:val="00FC75CB"/>
    <w:rsid w:val="00FD495C"/>
    <w:rsid w:val="00FE055F"/>
    <w:rsid w:val="00FE0B7F"/>
    <w:rsid w:val="00FE6CD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A31057C"/>
  <w15:docId w15:val="{9DEB3506-1EF2-4323-A9AD-18C3BBAD8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0370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0370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98A5D-8F0D-4D93-AF0B-F6A869F76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2118</Words>
  <Characters>12077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Jana Muranska</cp:lastModifiedBy>
  <cp:revision>2</cp:revision>
  <cp:lastPrinted>2021-03-22T12:25:00Z</cp:lastPrinted>
  <dcterms:created xsi:type="dcterms:W3CDTF">2026-03-27T15:38:00Z</dcterms:created>
  <dcterms:modified xsi:type="dcterms:W3CDTF">2026-03-27T15:38:00Z</dcterms:modified>
</cp:coreProperties>
</file>