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1150" w:rsidRPr="002101E6" w:rsidRDefault="00C81150" w:rsidP="00C81150">
      <w:pPr>
        <w:rPr>
          <w:snapToGrid w:val="0"/>
          <w:sz w:val="14"/>
          <w:szCs w:val="14"/>
          <w:lang w:eastAsia="sk-SK"/>
        </w:rPr>
      </w:pPr>
    </w:p>
    <w:p w:rsidR="00C81150" w:rsidRPr="002101E6" w:rsidRDefault="00C81150" w:rsidP="00C81150">
      <w:pPr>
        <w:rPr>
          <w:sz w:val="14"/>
          <w:szCs w:val="14"/>
        </w:rPr>
      </w:pPr>
    </w:p>
    <w:p w:rsidR="00C81150" w:rsidRDefault="00C81150" w:rsidP="00C358AB">
      <w:pPr>
        <w:pStyle w:val="Nadpis1"/>
        <w:numPr>
          <w:ilvl w:val="0"/>
          <w:numId w:val="23"/>
        </w:numPr>
      </w:pPr>
      <w:r w:rsidRPr="002101E6">
        <w:t>VŠEOBECNÉ INFORMÁCIE</w:t>
      </w:r>
    </w:p>
    <w:p w:rsidR="00DB1A19" w:rsidRPr="00DB1A19" w:rsidRDefault="00DB1A19" w:rsidP="00DB1A19"/>
    <w:p w:rsidR="00C81150" w:rsidRPr="002101E6" w:rsidRDefault="00C81150" w:rsidP="00C81150">
      <w:pPr>
        <w:rPr>
          <w:b/>
          <w:snapToGrid w:val="0"/>
          <w:sz w:val="14"/>
          <w:szCs w:val="14"/>
          <w:u w:val="single"/>
          <w:lang w:eastAsia="sk-SK"/>
        </w:rPr>
      </w:pPr>
    </w:p>
    <w:p w:rsidR="00C81150" w:rsidRDefault="00C81150" w:rsidP="00C81150">
      <w:pPr>
        <w:pStyle w:val="Nadpis2"/>
      </w:pPr>
      <w:r w:rsidRPr="002101E6">
        <w:t>Základné údaje o</w:t>
      </w:r>
      <w:r w:rsidR="00AD3E66">
        <w:t> </w:t>
      </w:r>
      <w:r w:rsidRPr="002101E6">
        <w:t>spoločnosti</w:t>
      </w:r>
    </w:p>
    <w:p w:rsidR="00AD3E66" w:rsidRPr="00AD3E66" w:rsidRDefault="00AD3E66" w:rsidP="00AD3E66"/>
    <w:p w:rsidR="00C81150" w:rsidRPr="00BE6AF4" w:rsidRDefault="00C81150" w:rsidP="00C81150">
      <w:pPr>
        <w:rPr>
          <w:b/>
          <w:snapToGrid w:val="0"/>
          <w:sz w:val="14"/>
          <w:szCs w:val="14"/>
          <w:u w:val="single"/>
          <w:lang w:eastAsia="sk-SK"/>
        </w:rPr>
      </w:pPr>
    </w:p>
    <w:p w:rsidR="00DB1A19" w:rsidRPr="008A5576" w:rsidRDefault="008A5576" w:rsidP="00DB1A19">
      <w:pPr>
        <w:rPr>
          <w:snapToGrid w:val="0"/>
          <w:lang w:eastAsia="sk-SK"/>
        </w:rPr>
      </w:pPr>
      <w:proofErr w:type="spellStart"/>
      <w:r>
        <w:rPr>
          <w:rFonts w:cs="Arial"/>
          <w:b/>
          <w:szCs w:val="17"/>
        </w:rPr>
        <w:t>ewia</w:t>
      </w:r>
      <w:proofErr w:type="spellEnd"/>
      <w:r w:rsidR="009173B7" w:rsidRPr="00BE6AF4">
        <w:rPr>
          <w:rFonts w:cs="Arial"/>
          <w:b/>
          <w:szCs w:val="17"/>
        </w:rPr>
        <w:t xml:space="preserve"> </w:t>
      </w:r>
      <w:proofErr w:type="spellStart"/>
      <w:r w:rsidR="009173B7" w:rsidRPr="00BE6AF4">
        <w:rPr>
          <w:rFonts w:cs="Arial"/>
          <w:b/>
          <w:szCs w:val="17"/>
        </w:rPr>
        <w:t>a.s</w:t>
      </w:r>
      <w:proofErr w:type="spellEnd"/>
      <w:r w:rsidR="009173B7" w:rsidRPr="00BE6AF4">
        <w:rPr>
          <w:rFonts w:cs="Arial"/>
          <w:b/>
          <w:szCs w:val="17"/>
        </w:rPr>
        <w:t>.</w:t>
      </w:r>
      <w:r w:rsidR="00C72E9C" w:rsidRPr="00BE6AF4">
        <w:rPr>
          <w:rFonts w:cs="Arial"/>
          <w:szCs w:val="17"/>
        </w:rPr>
        <w:t xml:space="preserve"> (ďalej len „spoločnosť”) je </w:t>
      </w:r>
      <w:r w:rsidR="009173B7" w:rsidRPr="00BE6AF4">
        <w:rPr>
          <w:rFonts w:cs="Arial"/>
          <w:szCs w:val="17"/>
        </w:rPr>
        <w:t xml:space="preserve">akciová </w:t>
      </w:r>
      <w:r w:rsidR="00C72E9C" w:rsidRPr="00BE6AF4">
        <w:rPr>
          <w:rFonts w:cs="Arial"/>
          <w:szCs w:val="17"/>
        </w:rPr>
        <w:t xml:space="preserve">spoločnosť, ktorá vznikla dňa </w:t>
      </w:r>
      <w:r w:rsidR="0093059E">
        <w:rPr>
          <w:rFonts w:cs="Arial"/>
          <w:szCs w:val="17"/>
        </w:rPr>
        <w:t>2</w:t>
      </w:r>
      <w:r w:rsidR="00BC0F36">
        <w:rPr>
          <w:rFonts w:cs="Arial"/>
          <w:szCs w:val="17"/>
        </w:rPr>
        <w:t>6</w:t>
      </w:r>
      <w:r w:rsidR="009173B7" w:rsidRPr="00BE6AF4">
        <w:rPr>
          <w:rFonts w:cs="Arial"/>
          <w:szCs w:val="17"/>
        </w:rPr>
        <w:t>.</w:t>
      </w:r>
      <w:r w:rsidR="00BC0F36">
        <w:rPr>
          <w:rFonts w:cs="Arial"/>
          <w:szCs w:val="17"/>
        </w:rPr>
        <w:t>októbra</w:t>
      </w:r>
      <w:r w:rsidR="00C72E9C" w:rsidRPr="00BE6AF4">
        <w:rPr>
          <w:rFonts w:cs="Arial"/>
          <w:szCs w:val="17"/>
        </w:rPr>
        <w:t xml:space="preserve"> </w:t>
      </w:r>
      <w:r w:rsidR="00BC0F36">
        <w:rPr>
          <w:rFonts w:cs="Arial"/>
          <w:szCs w:val="17"/>
        </w:rPr>
        <w:t>2</w:t>
      </w:r>
      <w:r w:rsidR="00C72E9C" w:rsidRPr="00BE6AF4">
        <w:rPr>
          <w:rFonts w:cs="Arial"/>
          <w:szCs w:val="17"/>
        </w:rPr>
        <w:t>0</w:t>
      </w:r>
      <w:r w:rsidR="009173B7" w:rsidRPr="00BE6AF4">
        <w:rPr>
          <w:rFonts w:cs="Arial"/>
          <w:szCs w:val="17"/>
        </w:rPr>
        <w:t>1</w:t>
      </w:r>
      <w:r w:rsidR="00BC0F36">
        <w:rPr>
          <w:rFonts w:cs="Arial"/>
          <w:szCs w:val="17"/>
        </w:rPr>
        <w:t xml:space="preserve">8 </w:t>
      </w:r>
      <w:r w:rsidR="00C72E9C" w:rsidRPr="00BE6AF4">
        <w:rPr>
          <w:rFonts w:cs="Arial"/>
          <w:szCs w:val="17"/>
        </w:rPr>
        <w:t xml:space="preserve">. Dňa </w:t>
      </w:r>
      <w:r w:rsidR="0093059E">
        <w:rPr>
          <w:rFonts w:cs="Arial"/>
          <w:szCs w:val="17"/>
        </w:rPr>
        <w:t>29</w:t>
      </w:r>
      <w:r w:rsidR="009173B7" w:rsidRPr="00BE6AF4">
        <w:rPr>
          <w:rFonts w:cs="Arial"/>
          <w:szCs w:val="17"/>
        </w:rPr>
        <w:t>.</w:t>
      </w:r>
      <w:r w:rsidR="0093059E">
        <w:rPr>
          <w:rFonts w:cs="Arial"/>
          <w:szCs w:val="17"/>
        </w:rPr>
        <w:t xml:space="preserve"> novembra</w:t>
      </w:r>
      <w:r w:rsidR="009173B7" w:rsidRPr="00BE6AF4">
        <w:rPr>
          <w:rFonts w:cs="Arial"/>
          <w:szCs w:val="17"/>
        </w:rPr>
        <w:t xml:space="preserve"> 201</w:t>
      </w:r>
      <w:r w:rsidR="0093059E">
        <w:rPr>
          <w:rFonts w:cs="Arial"/>
          <w:szCs w:val="17"/>
        </w:rPr>
        <w:t>8</w:t>
      </w:r>
      <w:r w:rsidR="009173B7" w:rsidRPr="00BE6AF4">
        <w:rPr>
          <w:rFonts w:cs="Arial"/>
          <w:szCs w:val="17"/>
        </w:rPr>
        <w:t xml:space="preserve"> </w:t>
      </w:r>
      <w:r w:rsidR="00C72E9C" w:rsidRPr="00BE6AF4">
        <w:rPr>
          <w:rFonts w:cs="Arial"/>
          <w:szCs w:val="17"/>
        </w:rPr>
        <w:t xml:space="preserve">bola zapísaná do Obchodného registra vedenom na </w:t>
      </w:r>
      <w:r w:rsidR="0063363A">
        <w:rPr>
          <w:rFonts w:cs="Arial"/>
          <w:szCs w:val="17"/>
        </w:rPr>
        <w:t>Mestskom súde</w:t>
      </w:r>
      <w:r w:rsidR="00C72E9C" w:rsidRPr="00BE6AF4">
        <w:rPr>
          <w:rFonts w:cs="Arial"/>
          <w:szCs w:val="17"/>
        </w:rPr>
        <w:t xml:space="preserve"> </w:t>
      </w:r>
      <w:r w:rsidR="0006642D">
        <w:rPr>
          <w:rFonts w:cs="Arial"/>
          <w:szCs w:val="17"/>
        </w:rPr>
        <w:t xml:space="preserve">Bratislava </w:t>
      </w:r>
      <w:r w:rsidR="0063363A">
        <w:rPr>
          <w:rFonts w:cs="Arial"/>
          <w:szCs w:val="17"/>
        </w:rPr>
        <w:t>II</w:t>
      </w:r>
      <w:r w:rsidR="00C72E9C" w:rsidRPr="00BE6AF4">
        <w:rPr>
          <w:rFonts w:cs="Arial"/>
          <w:szCs w:val="17"/>
        </w:rPr>
        <w:t xml:space="preserve">I. , oddiel </w:t>
      </w:r>
      <w:r w:rsidR="009173B7" w:rsidRPr="00BE6AF4">
        <w:rPr>
          <w:rFonts w:cs="Arial"/>
          <w:szCs w:val="17"/>
        </w:rPr>
        <w:t>Sa</w:t>
      </w:r>
      <w:r w:rsidR="00C72E9C" w:rsidRPr="00BE6AF4">
        <w:rPr>
          <w:rFonts w:cs="Arial"/>
          <w:szCs w:val="17"/>
        </w:rPr>
        <w:t xml:space="preserve">, vložka </w:t>
      </w:r>
      <w:r w:rsidR="0006642D">
        <w:rPr>
          <w:rFonts w:cs="Arial"/>
          <w:szCs w:val="17"/>
        </w:rPr>
        <w:t>6916/B</w:t>
      </w:r>
      <w:r w:rsidR="00C72E9C" w:rsidRPr="00BE6AF4">
        <w:rPr>
          <w:rFonts w:cs="Arial"/>
          <w:szCs w:val="17"/>
        </w:rPr>
        <w:t>. Spoločnosť sídli</w:t>
      </w:r>
      <w:r w:rsidR="009173B7" w:rsidRPr="00BE6AF4">
        <w:rPr>
          <w:rFonts w:cs="Arial"/>
          <w:szCs w:val="17"/>
        </w:rPr>
        <w:t xml:space="preserve">: </w:t>
      </w:r>
      <w:r>
        <w:rPr>
          <w:rFonts w:cs="Arial"/>
          <w:szCs w:val="17"/>
        </w:rPr>
        <w:t>Tomášikova 64, 831 04 Bratislava</w:t>
      </w:r>
      <w:r w:rsidR="00C72E9C" w:rsidRPr="00BE6AF4">
        <w:rPr>
          <w:rFonts w:cs="Arial"/>
          <w:szCs w:val="17"/>
        </w:rPr>
        <w:t xml:space="preserve">, Slovenská republika, identifikačné číslo </w:t>
      </w:r>
      <w:r w:rsidR="0093059E">
        <w:rPr>
          <w:rFonts w:cs="Arial"/>
          <w:szCs w:val="17"/>
        </w:rPr>
        <w:t>52071359</w:t>
      </w:r>
    </w:p>
    <w:p w:rsidR="00C72E9C" w:rsidRPr="00BE6AF4" w:rsidRDefault="00C72E9C" w:rsidP="00C72E9C">
      <w:pPr>
        <w:spacing w:after="240"/>
        <w:rPr>
          <w:rFonts w:cs="Arial"/>
          <w:szCs w:val="17"/>
        </w:rPr>
      </w:pPr>
    </w:p>
    <w:p w:rsidR="00C72E9C" w:rsidRPr="00AD3E66" w:rsidRDefault="00C72E9C" w:rsidP="00C72E9C">
      <w:pPr>
        <w:spacing w:after="240"/>
        <w:rPr>
          <w:rFonts w:cs="Arial"/>
          <w:b/>
          <w:szCs w:val="17"/>
        </w:rPr>
      </w:pPr>
      <w:r w:rsidRPr="00AD3E66">
        <w:rPr>
          <w:rFonts w:cs="Arial"/>
          <w:b/>
          <w:szCs w:val="17"/>
        </w:rPr>
        <w:t>Hlavným predmetom činnosti je:</w:t>
      </w:r>
    </w:p>
    <w:p w:rsidR="00BE6AF4" w:rsidRPr="00BE6AF4" w:rsidRDefault="00C72E9C" w:rsidP="00BE6AF4">
      <w:pPr>
        <w:keepNext/>
        <w:numPr>
          <w:ilvl w:val="0"/>
          <w:numId w:val="13"/>
        </w:numPr>
        <w:rPr>
          <w:rFonts w:cs="Arial"/>
          <w:szCs w:val="17"/>
        </w:rPr>
      </w:pPr>
      <w:r w:rsidRPr="00AD3E66">
        <w:rPr>
          <w:rFonts w:cs="Arial"/>
          <w:szCs w:val="17"/>
        </w:rPr>
        <w:t xml:space="preserve">podnikanie v oblasti nakladania </w:t>
      </w:r>
      <w:r w:rsidR="00BE6AF4">
        <w:rPr>
          <w:rFonts w:cs="Arial"/>
          <w:szCs w:val="17"/>
        </w:rPr>
        <w:t>s iným ako nebezpečným odpadom</w:t>
      </w:r>
    </w:p>
    <w:p w:rsidR="00BE6AF4" w:rsidRPr="00AD3E66" w:rsidRDefault="00BE6AF4" w:rsidP="00BE6AF4">
      <w:pPr>
        <w:keepNext/>
        <w:rPr>
          <w:rFonts w:cs="Arial"/>
          <w:szCs w:val="17"/>
        </w:rPr>
      </w:pPr>
    </w:p>
    <w:p w:rsidR="00FF7B2C" w:rsidRDefault="0093059E" w:rsidP="004174C3">
      <w:pPr>
        <w:keepNext/>
        <w:numPr>
          <w:ilvl w:val="0"/>
          <w:numId w:val="13"/>
        </w:numPr>
        <w:rPr>
          <w:rFonts w:cs="Arial"/>
          <w:szCs w:val="17"/>
        </w:rPr>
      </w:pPr>
      <w:r>
        <w:rPr>
          <w:rFonts w:cs="Arial"/>
          <w:szCs w:val="17"/>
        </w:rPr>
        <w:t>činnosť podnikateľských, organizačných a ekonomických poradcov</w:t>
      </w:r>
    </w:p>
    <w:p w:rsidR="00C72E9C" w:rsidRPr="00AD3E66" w:rsidRDefault="00C72E9C" w:rsidP="00FF7B2C">
      <w:pPr>
        <w:keepNext/>
        <w:rPr>
          <w:rFonts w:cs="Arial"/>
          <w:szCs w:val="17"/>
        </w:rPr>
      </w:pPr>
      <w:r w:rsidRPr="00AD3E66">
        <w:rPr>
          <w:rFonts w:cs="Arial"/>
          <w:szCs w:val="17"/>
        </w:rPr>
        <w:tab/>
      </w:r>
    </w:p>
    <w:p w:rsidR="00C72E9C" w:rsidRPr="00AD3E66" w:rsidRDefault="00C72E9C" w:rsidP="004174C3">
      <w:pPr>
        <w:keepNext/>
        <w:numPr>
          <w:ilvl w:val="0"/>
          <w:numId w:val="13"/>
        </w:numPr>
        <w:rPr>
          <w:rFonts w:cs="Arial"/>
          <w:szCs w:val="17"/>
        </w:rPr>
      </w:pPr>
      <w:r w:rsidRPr="00AD3E66">
        <w:rPr>
          <w:rFonts w:cs="Arial"/>
          <w:szCs w:val="17"/>
        </w:rPr>
        <w:t xml:space="preserve">kúpa tovaru na účely jeho predaja konečnému spotrebiteľovo (maloobchod) </w:t>
      </w:r>
      <w:r w:rsidR="00FB6C35">
        <w:rPr>
          <w:rFonts w:cs="Arial"/>
          <w:szCs w:val="17"/>
        </w:rPr>
        <w:t>alebo iným prevádzkovateľom živnosti (veľkoobchod)</w:t>
      </w:r>
      <w:r w:rsidRPr="00AD3E66">
        <w:rPr>
          <w:rFonts w:cs="Arial"/>
          <w:szCs w:val="17"/>
        </w:rPr>
        <w:tab/>
      </w:r>
    </w:p>
    <w:p w:rsidR="00C72E9C" w:rsidRDefault="0063363A" w:rsidP="0063363A">
      <w:pPr>
        <w:pStyle w:val="Nadpis2"/>
        <w:numPr>
          <w:ilvl w:val="0"/>
          <w:numId w:val="0"/>
        </w:numPr>
        <w:tabs>
          <w:tab w:val="left" w:pos="5928"/>
        </w:tabs>
        <w:ind w:left="539"/>
      </w:pPr>
      <w:r>
        <w:tab/>
      </w:r>
    </w:p>
    <w:p w:rsidR="008815FB" w:rsidRDefault="008815FB" w:rsidP="008815FB">
      <w:pPr>
        <w:pStyle w:val="Nadpis2"/>
      </w:pPr>
      <w:r>
        <w:t>Schvá</w:t>
      </w:r>
      <w:r w:rsidR="00570540">
        <w:t>lenie ročnej závierky za rok 202</w:t>
      </w:r>
      <w:r w:rsidR="003D2F13">
        <w:t>4</w:t>
      </w:r>
    </w:p>
    <w:p w:rsidR="008815FB" w:rsidRDefault="008815FB" w:rsidP="008815FB"/>
    <w:p w:rsidR="008815FB" w:rsidRDefault="008815FB" w:rsidP="008815FB"/>
    <w:p w:rsidR="008815FB" w:rsidRPr="00CA4D76" w:rsidRDefault="008815FB" w:rsidP="008815FB">
      <w:r>
        <w:t>Účtovná závierka za rok 20</w:t>
      </w:r>
      <w:r w:rsidR="00570540">
        <w:t>2</w:t>
      </w:r>
      <w:r w:rsidR="003D2F13">
        <w:t>4</w:t>
      </w:r>
      <w:r>
        <w:t xml:space="preserve"> bola schválená </w:t>
      </w:r>
      <w:r w:rsidR="003D2F13">
        <w:t>30</w:t>
      </w:r>
      <w:r w:rsidR="006E14F9">
        <w:t>.</w:t>
      </w:r>
      <w:r w:rsidR="003D2F13">
        <w:t>6</w:t>
      </w:r>
      <w:r w:rsidRPr="006A1EB8">
        <w:t>.202</w:t>
      </w:r>
      <w:r w:rsidR="003D2F13">
        <w:t>5</w:t>
      </w:r>
      <w:r w:rsidRPr="006A1EB8">
        <w:t>.</w:t>
      </w:r>
    </w:p>
    <w:p w:rsidR="008815FB" w:rsidRDefault="008815FB" w:rsidP="008815FB">
      <w:pPr>
        <w:pStyle w:val="Nadpis2"/>
        <w:numPr>
          <w:ilvl w:val="0"/>
          <w:numId w:val="0"/>
        </w:numPr>
        <w:ind w:left="539"/>
      </w:pPr>
    </w:p>
    <w:p w:rsidR="00C72E9C" w:rsidRDefault="00C72E9C" w:rsidP="00C72E9C">
      <w:pPr>
        <w:pStyle w:val="Nadpis2"/>
        <w:numPr>
          <w:ilvl w:val="0"/>
          <w:numId w:val="0"/>
        </w:numPr>
        <w:ind w:left="539"/>
      </w:pPr>
    </w:p>
    <w:p w:rsidR="00AD3E66" w:rsidRPr="002101E6" w:rsidRDefault="00AD3E66" w:rsidP="00C72E9C">
      <w:pPr>
        <w:rPr>
          <w:snapToGrid w:val="0"/>
          <w:lang w:eastAsia="sk-SK"/>
        </w:rPr>
      </w:pPr>
    </w:p>
    <w:p w:rsidR="00C72E9C" w:rsidRPr="002101E6" w:rsidRDefault="00C72E9C" w:rsidP="00C72E9C">
      <w:pPr>
        <w:pStyle w:val="Nadpis2"/>
      </w:pPr>
      <w:r w:rsidRPr="002101E6">
        <w:t>Právny dôvod zostavenia účtovnej závierky</w:t>
      </w:r>
    </w:p>
    <w:p w:rsidR="00C72E9C" w:rsidRPr="002101E6" w:rsidRDefault="00C72E9C" w:rsidP="00C72E9C">
      <w:pPr>
        <w:rPr>
          <w:snapToGrid w:val="0"/>
          <w:sz w:val="14"/>
          <w:szCs w:val="14"/>
          <w:lang w:eastAsia="sk-SK"/>
        </w:rPr>
      </w:pPr>
    </w:p>
    <w:p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proofErr w:type="spellStart"/>
      <w:r w:rsidR="008A5576">
        <w:rPr>
          <w:rFonts w:cs="Arial"/>
          <w:b/>
          <w:szCs w:val="17"/>
        </w:rPr>
        <w:t>ewia</w:t>
      </w:r>
      <w:proofErr w:type="spellEnd"/>
      <w:r w:rsidR="00FB6C35" w:rsidRPr="00FB6C35">
        <w:rPr>
          <w:rFonts w:cs="Arial"/>
          <w:b/>
          <w:szCs w:val="17"/>
        </w:rPr>
        <w:t xml:space="preserve"> </w:t>
      </w:r>
      <w:proofErr w:type="spellStart"/>
      <w:r w:rsidR="00FB6C35" w:rsidRPr="00FB6C35">
        <w:rPr>
          <w:rFonts w:cs="Arial"/>
          <w:b/>
          <w:szCs w:val="17"/>
        </w:rPr>
        <w:t>a.s</w:t>
      </w:r>
      <w:proofErr w:type="spellEnd"/>
      <w:r w:rsidR="00FB6C35" w:rsidRPr="00FB6C35">
        <w:rPr>
          <w:rFonts w:cs="Arial"/>
          <w:b/>
          <w:szCs w:val="17"/>
        </w:rPr>
        <w:t>.</w:t>
      </w:r>
      <w:r w:rsidRPr="00907703">
        <w:rPr>
          <w:snapToGrid w:val="0"/>
          <w:color w:val="FF0000"/>
          <w:lang w:eastAsia="sk-SK"/>
        </w:rPr>
        <w:t xml:space="preserve">. </w:t>
      </w:r>
      <w:r w:rsidRPr="002101E6">
        <w:rPr>
          <w:snapToGrid w:val="0"/>
          <w:lang w:eastAsia="sk-SK"/>
        </w:rPr>
        <w:t xml:space="preserve">Bola zostavená za účtovné obdobie od </w:t>
      </w:r>
      <w:r w:rsidR="00DB1A19">
        <w:rPr>
          <w:snapToGrid w:val="0"/>
          <w:lang w:eastAsia="sk-SK"/>
        </w:rPr>
        <w:t>01</w:t>
      </w:r>
      <w:r w:rsidR="00526404">
        <w:rPr>
          <w:snapToGrid w:val="0"/>
          <w:lang w:eastAsia="sk-SK"/>
        </w:rPr>
        <w:t xml:space="preserve">. </w:t>
      </w:r>
      <w:r w:rsidR="00DB1A19">
        <w:rPr>
          <w:snapToGrid w:val="0"/>
          <w:lang w:eastAsia="sk-SK"/>
        </w:rPr>
        <w:t>januára</w:t>
      </w:r>
      <w:r w:rsidRPr="002101E6">
        <w:rPr>
          <w:snapToGrid w:val="0"/>
          <w:lang w:eastAsia="sk-SK"/>
        </w:rPr>
        <w:t xml:space="preserve"> do 31. decembra </w:t>
      </w:r>
      <w:r w:rsidR="008815FB">
        <w:rPr>
          <w:snapToGrid w:val="0"/>
          <w:lang w:eastAsia="sk-SK"/>
        </w:rPr>
        <w:t>202</w:t>
      </w:r>
      <w:r w:rsidR="003D2F13">
        <w:rPr>
          <w:snapToGrid w:val="0"/>
          <w:lang w:eastAsia="sk-SK"/>
        </w:rPr>
        <w:t>5</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rsidR="00C72E9C" w:rsidRPr="002101E6" w:rsidRDefault="00C72E9C" w:rsidP="00C72E9C">
      <w:pPr>
        <w:rPr>
          <w:snapToGrid w:val="0"/>
          <w:sz w:val="14"/>
          <w:szCs w:val="14"/>
          <w:lang w:eastAsia="sk-SK"/>
        </w:rPr>
      </w:pPr>
    </w:p>
    <w:p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8D679E" w:rsidRPr="002101E6" w:rsidRDefault="008D679E" w:rsidP="00C72E9C"/>
    <w:p w:rsidR="00C72E9C" w:rsidRPr="002101E6" w:rsidRDefault="00C72E9C" w:rsidP="00C81150">
      <w:pPr>
        <w:rPr>
          <w:snapToGrid w:val="0"/>
          <w:sz w:val="14"/>
          <w:szCs w:val="14"/>
          <w:lang w:eastAsia="sk-SK"/>
        </w:rPr>
      </w:pPr>
    </w:p>
    <w:p w:rsidR="00861776" w:rsidRPr="00E766C1" w:rsidRDefault="00861776">
      <w:pPr>
        <w:jc w:val="left"/>
        <w:rPr>
          <w:rFonts w:cs="Arial"/>
          <w:b/>
          <w:bCs/>
          <w:iCs/>
          <w:szCs w:val="28"/>
        </w:rPr>
      </w:pPr>
    </w:p>
    <w:p w:rsidR="007E2CF3" w:rsidRDefault="007E2CF3">
      <w:pPr>
        <w:jc w:val="left"/>
        <w:rPr>
          <w:rFonts w:cs="Arial"/>
          <w:b/>
          <w:bCs/>
          <w:caps/>
          <w:kern w:val="32"/>
          <w:sz w:val="18"/>
          <w:szCs w:val="32"/>
          <w:u w:val="single"/>
        </w:rPr>
      </w:pPr>
      <w:bookmarkStart w:id="0" w:name="_Ref150575427"/>
    </w:p>
    <w:p w:rsidR="00845108" w:rsidRDefault="00845108" w:rsidP="00C358AB">
      <w:pPr>
        <w:pStyle w:val="Nadpis1"/>
        <w:numPr>
          <w:ilvl w:val="0"/>
          <w:numId w:val="23"/>
        </w:numPr>
      </w:pPr>
      <w:r w:rsidRPr="002101E6">
        <w:t>POUŽITÉ ÚČTOVNÉ ZÁSADY A ÚČTOVNÉ METÓDY</w:t>
      </w:r>
    </w:p>
    <w:bookmarkEnd w:id="0"/>
    <w:p w:rsidR="00C81150" w:rsidRPr="002101E6" w:rsidRDefault="00C81150" w:rsidP="00C81150"/>
    <w:p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rsidR="006439F2" w:rsidRPr="002101E6" w:rsidRDefault="006439F2" w:rsidP="00BE09FD">
      <w:pPr>
        <w:rPr>
          <w:snapToGrid w:val="0"/>
          <w:sz w:val="14"/>
          <w:szCs w:val="14"/>
          <w:lang w:eastAsia="sk-SK"/>
        </w:rPr>
      </w:pPr>
    </w:p>
    <w:p w:rsidR="00C81150" w:rsidRPr="002101E6" w:rsidRDefault="00C81150" w:rsidP="004174C3">
      <w:pPr>
        <w:numPr>
          <w:ilvl w:val="0"/>
          <w:numId w:val="4"/>
        </w:numPr>
      </w:pPr>
      <w:r w:rsidRPr="002101E6">
        <w:t xml:space="preserve">Účtovná závierka za rok </w:t>
      </w:r>
      <w:r w:rsidR="003D2F13">
        <w:t>2025</w:t>
      </w:r>
      <w:r w:rsidR="003F164C" w:rsidRPr="002101E6">
        <w:t xml:space="preserve"> </w:t>
      </w:r>
      <w:r w:rsidRPr="002101E6">
        <w:t xml:space="preserve">bola spracovaná za predpokladu nepretržitého pokračovania činnosti. </w:t>
      </w:r>
    </w:p>
    <w:p w:rsidR="00C81150" w:rsidRPr="002101E6" w:rsidRDefault="00C81150" w:rsidP="00C81150">
      <w:pPr>
        <w:tabs>
          <w:tab w:val="num" w:pos="540"/>
        </w:tabs>
        <w:ind w:left="540" w:hanging="540"/>
        <w:rPr>
          <w:sz w:val="14"/>
          <w:szCs w:val="14"/>
        </w:rPr>
      </w:pPr>
    </w:p>
    <w:p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2101E6" w:rsidRDefault="00C81150" w:rsidP="00C81150">
      <w:pPr>
        <w:tabs>
          <w:tab w:val="num" w:pos="540"/>
        </w:tabs>
        <w:ind w:left="540" w:hanging="540"/>
        <w:rPr>
          <w:sz w:val="14"/>
          <w:szCs w:val="14"/>
        </w:rPr>
      </w:pPr>
    </w:p>
    <w:p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2101E6" w:rsidRDefault="00C81150" w:rsidP="00C81150">
      <w:pPr>
        <w:tabs>
          <w:tab w:val="num" w:pos="540"/>
        </w:tabs>
        <w:ind w:left="540" w:hanging="540"/>
        <w:rPr>
          <w:sz w:val="14"/>
          <w:szCs w:val="14"/>
        </w:rPr>
      </w:pPr>
    </w:p>
    <w:p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rsidR="00C81150" w:rsidRPr="002101E6" w:rsidRDefault="00C81150" w:rsidP="00C81150">
      <w:pPr>
        <w:tabs>
          <w:tab w:val="num" w:pos="540"/>
        </w:tabs>
        <w:ind w:left="540" w:hanging="540"/>
        <w:rPr>
          <w:sz w:val="14"/>
          <w:szCs w:val="14"/>
        </w:rPr>
      </w:pPr>
    </w:p>
    <w:p w:rsidR="00C81150" w:rsidRPr="0093059E" w:rsidRDefault="00C81150" w:rsidP="009506EF">
      <w:pPr>
        <w:numPr>
          <w:ilvl w:val="0"/>
          <w:numId w:val="4"/>
        </w:numPr>
        <w:tabs>
          <w:tab w:val="clear" w:pos="539"/>
          <w:tab w:val="num" w:pos="540"/>
        </w:tabs>
        <w:ind w:left="540" w:hanging="540"/>
        <w:rPr>
          <w:sz w:val="14"/>
          <w:szCs w:val="14"/>
        </w:r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Pr="00941243">
        <w:t>.</w:t>
      </w:r>
      <w:r w:rsidR="00941243" w:rsidRPr="00941243">
        <w:t xml:space="preserve"> </w:t>
      </w:r>
    </w:p>
    <w:p w:rsidR="0093059E" w:rsidRPr="0093059E" w:rsidRDefault="0093059E" w:rsidP="0093059E">
      <w:pPr>
        <w:tabs>
          <w:tab w:val="num" w:pos="540"/>
        </w:tabs>
        <w:ind w:left="540"/>
        <w:rPr>
          <w:sz w:val="14"/>
          <w:szCs w:val="14"/>
        </w:rPr>
      </w:pPr>
    </w:p>
    <w:p w:rsidR="00C81150" w:rsidRPr="002101E6" w:rsidRDefault="00C81150" w:rsidP="004174C3">
      <w:pPr>
        <w:numPr>
          <w:ilvl w:val="0"/>
          <w:numId w:val="4"/>
        </w:numPr>
      </w:pPr>
      <w:r w:rsidRPr="002101E6">
        <w:lastRenderedPageBreak/>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rsidR="007E3ACA" w:rsidRPr="002101E6" w:rsidRDefault="007E3ACA">
      <w:pPr>
        <w:jc w:val="left"/>
      </w:pPr>
    </w:p>
    <w:p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2551CB" w:rsidRPr="002101E6" w:rsidRDefault="002551CB" w:rsidP="002551CB">
      <w:pPr>
        <w:pStyle w:val="Odsekzoznamu"/>
        <w:rPr>
          <w:sz w:val="14"/>
          <w:szCs w:val="14"/>
        </w:rPr>
      </w:pPr>
    </w:p>
    <w:p w:rsidR="00C81150" w:rsidRPr="000859AC" w:rsidRDefault="00C81150" w:rsidP="004174C3">
      <w:pPr>
        <w:pStyle w:val="Nadpis2"/>
        <w:numPr>
          <w:ilvl w:val="1"/>
          <w:numId w:val="2"/>
        </w:numPr>
        <w:rPr>
          <w:b w:val="0"/>
        </w:rPr>
      </w:pPr>
      <w:bookmarkStart w:id="1" w:name="_Ref150575436"/>
      <w:r w:rsidRPr="000859AC">
        <w:rPr>
          <w:b w:val="0"/>
        </w:rPr>
        <w:t>Spôsob ocenenia jednotlivých zložiek majetku a záväzkov – prvé ocenenie</w:t>
      </w:r>
      <w:bookmarkEnd w:id="1"/>
    </w:p>
    <w:p w:rsidR="00C81150" w:rsidRPr="002101E6" w:rsidRDefault="00C81150" w:rsidP="00C81150">
      <w:pPr>
        <w:rPr>
          <w:sz w:val="16"/>
          <w:szCs w:val="16"/>
        </w:rPr>
      </w:pPr>
    </w:p>
    <w:p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rsidR="00B40C54" w:rsidRPr="002101E6" w:rsidRDefault="00B40C54" w:rsidP="00C81150"/>
    <w:p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rsidR="00C81150" w:rsidRPr="002101E6" w:rsidRDefault="00C81150" w:rsidP="003A6A87">
      <w:pPr>
        <w:rPr>
          <w:snapToGrid w:val="0"/>
          <w:lang w:eastAsia="sk-SK"/>
        </w:rPr>
      </w:pPr>
    </w:p>
    <w:p w:rsidR="00C81150" w:rsidRPr="002101E6" w:rsidRDefault="00C81150" w:rsidP="004174C3">
      <w:pPr>
        <w:numPr>
          <w:ilvl w:val="0"/>
          <w:numId w:val="3"/>
        </w:numPr>
      </w:pPr>
      <w:r w:rsidRPr="002101E6">
        <w:t>Pohľadávky:</w:t>
      </w:r>
    </w:p>
    <w:p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rsidR="00C81150" w:rsidRPr="002101E6" w:rsidRDefault="00C81150" w:rsidP="00CB407B">
      <w:pPr>
        <w:ind w:left="539"/>
      </w:pPr>
    </w:p>
    <w:p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rsidR="00C81150" w:rsidRPr="002101E6" w:rsidRDefault="00C81150" w:rsidP="00CB407B">
      <w:pPr>
        <w:ind w:left="539"/>
      </w:pPr>
    </w:p>
    <w:p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rsidR="00C81150" w:rsidRPr="002101E6" w:rsidRDefault="00C81150" w:rsidP="00C81150"/>
    <w:p w:rsidR="00C81150" w:rsidRPr="002101E6" w:rsidRDefault="00C81150" w:rsidP="004174C3">
      <w:pPr>
        <w:numPr>
          <w:ilvl w:val="0"/>
          <w:numId w:val="3"/>
        </w:numPr>
      </w:pPr>
      <w:r w:rsidRPr="002101E6">
        <w:t>Záväzky:</w:t>
      </w:r>
    </w:p>
    <w:p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rsidR="00C81150" w:rsidRPr="002101E6" w:rsidRDefault="00C81150" w:rsidP="00C81150"/>
    <w:p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DB1A19">
        <w:t>1</w:t>
      </w:r>
      <w:r w:rsidR="00864105" w:rsidRPr="002101E6">
        <w:t xml:space="preserve"> </w:t>
      </w:r>
      <w:r w:rsidRPr="002101E6">
        <w:t>% po úpravách o niektoré položky na daňové účely.</w:t>
      </w:r>
    </w:p>
    <w:p w:rsidR="00C81150" w:rsidRPr="002101E6" w:rsidRDefault="00C81150" w:rsidP="00C81150"/>
    <w:p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526404">
        <w:t>1</w:t>
      </w:r>
      <w:r w:rsidRPr="002101E6">
        <w:t xml:space="preserve"> %.</w:t>
      </w:r>
    </w:p>
    <w:p w:rsidR="00C81150" w:rsidRPr="002101E6" w:rsidRDefault="00C81150" w:rsidP="00C81150"/>
    <w:p w:rsidR="00AD3E66" w:rsidRPr="00E766C1" w:rsidRDefault="00AD3E66" w:rsidP="00E766C1">
      <w:pPr>
        <w:jc w:val="left"/>
        <w:rPr>
          <w:rFonts w:cs="Arial"/>
          <w:b/>
          <w:bCs/>
          <w:iCs/>
          <w:szCs w:val="28"/>
        </w:rPr>
      </w:pPr>
    </w:p>
    <w:p w:rsidR="00C81150" w:rsidRPr="00EE1136" w:rsidRDefault="00C81150" w:rsidP="00EE1136">
      <w:pPr>
        <w:pStyle w:val="Nadpis3"/>
        <w:numPr>
          <w:ilvl w:val="1"/>
          <w:numId w:val="2"/>
        </w:numPr>
        <w:rPr>
          <w:u w:val="none"/>
        </w:rPr>
      </w:pPr>
      <w:r w:rsidRPr="00EE1136">
        <w:rPr>
          <w:u w:val="none"/>
        </w:rPr>
        <w:t>Prepočet údajov v cudzích menách na slovenskú menu</w:t>
      </w:r>
    </w:p>
    <w:p w:rsidR="00C81150" w:rsidRPr="00EE1136" w:rsidRDefault="00C81150" w:rsidP="00C81150"/>
    <w:p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rsidR="00CB407B" w:rsidRPr="002101E6" w:rsidRDefault="00CB407B" w:rsidP="00117B78">
      <w:pPr>
        <w:pStyle w:val="Nadpis1"/>
        <w:numPr>
          <w:ilvl w:val="0"/>
          <w:numId w:val="0"/>
        </w:numPr>
      </w:pPr>
    </w:p>
    <w:p w:rsidR="00CB407B" w:rsidRDefault="00CB407B" w:rsidP="00CB407B">
      <w:pPr>
        <w:rPr>
          <w:b/>
          <w:snapToGrid w:val="0"/>
          <w:u w:val="single"/>
          <w:lang w:eastAsia="sk-SK"/>
        </w:rPr>
      </w:pPr>
    </w:p>
    <w:p w:rsidR="000B7F83" w:rsidRDefault="000B7F83" w:rsidP="00D5663A">
      <w:pPr>
        <w:rPr>
          <w:i/>
          <w:snapToGrid w:val="0"/>
          <w:color w:val="FF0000"/>
          <w:lang w:eastAsia="sk-SK"/>
        </w:rPr>
      </w:pPr>
    </w:p>
    <w:p w:rsidR="001F47CD" w:rsidRDefault="001F47CD" w:rsidP="00D5663A">
      <w:pPr>
        <w:rPr>
          <w:i/>
          <w:snapToGrid w:val="0"/>
          <w:color w:val="FF0000"/>
          <w:lang w:eastAsia="sk-SK"/>
        </w:rPr>
      </w:pPr>
    </w:p>
    <w:p w:rsidR="001F47CD" w:rsidRDefault="001F47CD" w:rsidP="00D5663A">
      <w:pPr>
        <w:rPr>
          <w:i/>
          <w:snapToGrid w:val="0"/>
          <w:color w:val="FF0000"/>
          <w:lang w:eastAsia="sk-SK"/>
        </w:rPr>
      </w:pPr>
    </w:p>
    <w:p w:rsidR="001F47CD" w:rsidRDefault="001F47CD" w:rsidP="00D5663A">
      <w:pPr>
        <w:rPr>
          <w:i/>
          <w:snapToGrid w:val="0"/>
          <w:color w:val="FF0000"/>
          <w:lang w:eastAsia="sk-SK"/>
        </w:rPr>
      </w:pPr>
    </w:p>
    <w:p w:rsidR="001F47CD" w:rsidRDefault="001F47CD" w:rsidP="00D5663A">
      <w:pPr>
        <w:rPr>
          <w:i/>
          <w:snapToGrid w:val="0"/>
          <w:color w:val="FF0000"/>
          <w:lang w:eastAsia="sk-SK"/>
        </w:rPr>
      </w:pPr>
    </w:p>
    <w:p w:rsidR="001F47CD" w:rsidRDefault="001F47CD" w:rsidP="00D5663A">
      <w:pPr>
        <w:rPr>
          <w:i/>
          <w:snapToGrid w:val="0"/>
          <w:color w:val="FF0000"/>
          <w:lang w:eastAsia="sk-SK"/>
        </w:rPr>
      </w:pPr>
    </w:p>
    <w:p w:rsidR="001F47CD" w:rsidRPr="002101E6" w:rsidRDefault="001F47CD" w:rsidP="00D5663A">
      <w:pPr>
        <w:rPr>
          <w:i/>
          <w:snapToGrid w:val="0"/>
          <w:color w:val="FF0000"/>
          <w:lang w:eastAsia="sk-SK"/>
        </w:rPr>
      </w:pPr>
    </w:p>
    <w:p w:rsidR="000B313E" w:rsidRDefault="000B313E">
      <w:pPr>
        <w:jc w:val="left"/>
        <w:rPr>
          <w:rFonts w:cs="Arial"/>
          <w:b/>
          <w:bCs/>
          <w:iCs/>
          <w:snapToGrid w:val="0"/>
          <w:szCs w:val="28"/>
          <w:lang w:eastAsia="sk-SK"/>
        </w:rPr>
      </w:pPr>
      <w:bookmarkStart w:id="2" w:name="T_accrued_expense_deferred_income"/>
    </w:p>
    <w:bookmarkEnd w:id="2"/>
    <w:p w:rsidR="00AD3E66" w:rsidRPr="00AD3E66" w:rsidRDefault="00AD3E66" w:rsidP="00EE1136">
      <w:pPr>
        <w:pStyle w:val="Odsekzoznamu"/>
        <w:keepNext/>
        <w:numPr>
          <w:ilvl w:val="0"/>
          <w:numId w:val="2"/>
        </w:numPr>
        <w:outlineLvl w:val="0"/>
        <w:rPr>
          <w:rFonts w:cs="Arial"/>
          <w:b/>
          <w:bCs/>
          <w:caps/>
          <w:vanish/>
          <w:kern w:val="32"/>
          <w:sz w:val="18"/>
          <w:szCs w:val="32"/>
          <w:u w:val="single"/>
        </w:rPr>
      </w:pPr>
    </w:p>
    <w:p w:rsidR="003D733F" w:rsidRDefault="003D733F" w:rsidP="003D733F">
      <w:pPr>
        <w:pStyle w:val="Nadpis1"/>
        <w:numPr>
          <w:ilvl w:val="0"/>
          <w:numId w:val="0"/>
        </w:numPr>
      </w:pPr>
    </w:p>
    <w:p w:rsidR="003D733F" w:rsidRPr="002101E6" w:rsidRDefault="003D733F" w:rsidP="00C358AB">
      <w:pPr>
        <w:pStyle w:val="Nadpis1"/>
        <w:numPr>
          <w:ilvl w:val="0"/>
          <w:numId w:val="23"/>
        </w:numPr>
      </w:pPr>
      <w:r w:rsidRPr="002101E6">
        <w:t>INFORMáCIE, KTORé VYSVETĽUJú A DOPĹňAJú SúVAHU A VýKAZ ZISKOV A STRáT</w:t>
      </w:r>
    </w:p>
    <w:p w:rsidR="003D733F" w:rsidRDefault="003D733F" w:rsidP="003D733F">
      <w:pPr>
        <w:rPr>
          <w:b/>
          <w:snapToGrid w:val="0"/>
          <w:u w:val="single"/>
          <w:lang w:eastAsia="sk-SK"/>
        </w:rPr>
      </w:pPr>
    </w:p>
    <w:p w:rsidR="003D733F" w:rsidRPr="002101E6" w:rsidRDefault="003D733F" w:rsidP="003D733F">
      <w:pPr>
        <w:rPr>
          <w:i/>
          <w:snapToGrid w:val="0"/>
          <w:color w:val="FF0000"/>
          <w:lang w:eastAsia="sk-SK"/>
        </w:rPr>
      </w:pPr>
    </w:p>
    <w:p w:rsidR="003D733F" w:rsidRPr="002101E6" w:rsidRDefault="003D733F" w:rsidP="00C358AB">
      <w:pPr>
        <w:pStyle w:val="Nadpis2"/>
        <w:numPr>
          <w:ilvl w:val="0"/>
          <w:numId w:val="24"/>
        </w:numPr>
      </w:pPr>
      <w:r w:rsidRPr="002101E6">
        <w:t xml:space="preserve">Záväzky </w:t>
      </w:r>
    </w:p>
    <w:p w:rsidR="003D733F" w:rsidRPr="002101E6" w:rsidRDefault="003D733F" w:rsidP="003D733F">
      <w:pPr>
        <w:rPr>
          <w:snapToGrid w:val="0"/>
          <w:lang w:eastAsia="sk-SK"/>
        </w:rPr>
      </w:pPr>
    </w:p>
    <w:p w:rsidR="003D733F" w:rsidRPr="00C358AB" w:rsidRDefault="003D733F" w:rsidP="00C358AB">
      <w:pPr>
        <w:pStyle w:val="Nadpis3"/>
        <w:numPr>
          <w:ilvl w:val="0"/>
          <w:numId w:val="0"/>
        </w:numPr>
        <w:ind w:left="539" w:hanging="539"/>
        <w:rPr>
          <w:u w:val="none"/>
        </w:rPr>
      </w:pPr>
      <w:r w:rsidRPr="00C358AB">
        <w:rPr>
          <w:u w:val="none"/>
        </w:rPr>
        <w:t>Záväzky podľa zostatkovej doby splatnosti</w:t>
      </w:r>
    </w:p>
    <w:p w:rsidR="003D733F" w:rsidRPr="00C358AB" w:rsidRDefault="003D733F" w:rsidP="003D733F">
      <w:pPr>
        <w:pStyle w:val="Nadpis1"/>
        <w:numPr>
          <w:ilvl w:val="0"/>
          <w:numId w:val="0"/>
        </w:numPr>
        <w:ind w:left="283"/>
        <w:rPr>
          <w:u w:val="none"/>
        </w:rPr>
      </w:pPr>
    </w:p>
    <w:tbl>
      <w:tblPr>
        <w:tblW w:w="8861" w:type="dxa"/>
        <w:tblInd w:w="55" w:type="dxa"/>
        <w:tblCellMar>
          <w:left w:w="70" w:type="dxa"/>
          <w:right w:w="70" w:type="dxa"/>
        </w:tblCellMar>
        <w:tblLook w:val="04A0" w:firstRow="1" w:lastRow="0" w:firstColumn="1" w:lastColumn="0" w:noHBand="0" w:noVBand="1"/>
      </w:tblPr>
      <w:tblGrid>
        <w:gridCol w:w="4977"/>
        <w:gridCol w:w="2149"/>
        <w:gridCol w:w="1735"/>
      </w:tblGrid>
      <w:tr w:rsidR="00872CFC" w:rsidRPr="00AD3E66" w:rsidTr="00DC2543">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872CFC" w:rsidRPr="00AD3E66" w:rsidRDefault="00872CFC" w:rsidP="00E74AB0">
            <w:pPr>
              <w:jc w:val="center"/>
              <w:rPr>
                <w:b/>
                <w:bCs/>
                <w:color w:val="000000"/>
                <w:sz w:val="18"/>
                <w:szCs w:val="18"/>
                <w:lang w:eastAsia="sk-SK"/>
              </w:rPr>
            </w:pPr>
            <w:r w:rsidRPr="00AD3E66">
              <w:rPr>
                <w:b/>
                <w:bCs/>
                <w:color w:val="000000"/>
                <w:sz w:val="18"/>
                <w:szCs w:val="18"/>
                <w:lang w:eastAsia="sk-SK"/>
              </w:rPr>
              <w:t>Názov položky</w:t>
            </w:r>
          </w:p>
        </w:tc>
        <w:tc>
          <w:tcPr>
            <w:tcW w:w="2149" w:type="dxa"/>
            <w:tcBorders>
              <w:top w:val="single" w:sz="12" w:space="0" w:color="auto"/>
              <w:left w:val="nil"/>
              <w:bottom w:val="single" w:sz="12" w:space="0" w:color="auto"/>
              <w:right w:val="single" w:sz="12" w:space="0" w:color="auto"/>
            </w:tcBorders>
            <w:shd w:val="clear" w:color="auto" w:fill="auto"/>
            <w:noWrap/>
            <w:vAlign w:val="center"/>
            <w:hideMark/>
          </w:tcPr>
          <w:p w:rsidR="00872CFC" w:rsidRPr="00AD3E66" w:rsidRDefault="00872CFC" w:rsidP="00E74AB0">
            <w:pPr>
              <w:jc w:val="center"/>
              <w:rPr>
                <w:b/>
                <w:bCs/>
                <w:color w:val="000000"/>
                <w:sz w:val="18"/>
                <w:szCs w:val="18"/>
                <w:lang w:eastAsia="sk-SK"/>
              </w:rPr>
            </w:pPr>
            <w:r w:rsidRPr="00AD3E66">
              <w:rPr>
                <w:b/>
                <w:bCs/>
                <w:color w:val="000000"/>
                <w:sz w:val="18"/>
                <w:szCs w:val="18"/>
                <w:lang w:eastAsia="sk-SK"/>
              </w:rPr>
              <w:t>Bežné účtovné obdobie</w:t>
            </w:r>
          </w:p>
        </w:tc>
        <w:tc>
          <w:tcPr>
            <w:tcW w:w="1735" w:type="dxa"/>
            <w:tcBorders>
              <w:top w:val="single" w:sz="12" w:space="0" w:color="auto"/>
              <w:left w:val="nil"/>
              <w:bottom w:val="single" w:sz="12" w:space="0" w:color="auto"/>
              <w:right w:val="single" w:sz="12" w:space="0" w:color="auto"/>
            </w:tcBorders>
            <w:shd w:val="clear" w:color="auto" w:fill="auto"/>
            <w:vAlign w:val="center"/>
            <w:hideMark/>
          </w:tcPr>
          <w:p w:rsidR="00872CFC" w:rsidRPr="00AD3E66" w:rsidRDefault="00872CFC" w:rsidP="00E74AB0">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570540" w:rsidRPr="00AD3E66" w:rsidTr="00570540">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rsidR="00570540" w:rsidRPr="00AD3E66" w:rsidRDefault="00570540" w:rsidP="00570540">
            <w:pPr>
              <w:jc w:val="left"/>
              <w:rPr>
                <w:color w:val="000000"/>
                <w:sz w:val="18"/>
                <w:szCs w:val="18"/>
                <w:lang w:eastAsia="sk-SK"/>
              </w:rPr>
            </w:pPr>
            <w:r w:rsidRPr="00AD3E66">
              <w:rPr>
                <w:color w:val="000000"/>
                <w:sz w:val="18"/>
                <w:szCs w:val="18"/>
                <w:lang w:eastAsia="sk-SK"/>
              </w:rPr>
              <w:t>Záväzky po lehote splatnosti</w:t>
            </w:r>
          </w:p>
        </w:tc>
        <w:tc>
          <w:tcPr>
            <w:tcW w:w="2149" w:type="dxa"/>
            <w:tcBorders>
              <w:top w:val="nil"/>
              <w:left w:val="nil"/>
              <w:bottom w:val="single" w:sz="8" w:space="0" w:color="auto"/>
              <w:right w:val="single" w:sz="8" w:space="0" w:color="auto"/>
            </w:tcBorders>
            <w:shd w:val="clear" w:color="auto" w:fill="auto"/>
            <w:noWrap/>
            <w:vAlign w:val="bottom"/>
          </w:tcPr>
          <w:p w:rsidR="00570540" w:rsidRPr="00AD3E66" w:rsidRDefault="006A1EB8" w:rsidP="00570540">
            <w:pPr>
              <w:ind w:firstLineChars="100" w:firstLine="181"/>
              <w:jc w:val="right"/>
              <w:rPr>
                <w:b/>
                <w:bCs/>
                <w:color w:val="000000"/>
                <w:sz w:val="18"/>
                <w:szCs w:val="18"/>
                <w:lang w:eastAsia="sk-SK"/>
              </w:rPr>
            </w:pPr>
            <w:r>
              <w:rPr>
                <w:b/>
                <w:bCs/>
                <w:color w:val="000000"/>
                <w:sz w:val="18"/>
                <w:szCs w:val="18"/>
                <w:lang w:eastAsia="sk-SK"/>
              </w:rPr>
              <w:t>0</w:t>
            </w:r>
          </w:p>
        </w:tc>
        <w:tc>
          <w:tcPr>
            <w:tcW w:w="1735" w:type="dxa"/>
            <w:tcBorders>
              <w:top w:val="nil"/>
              <w:left w:val="nil"/>
              <w:bottom w:val="single" w:sz="8" w:space="0" w:color="auto"/>
              <w:right w:val="single" w:sz="12" w:space="0" w:color="auto"/>
            </w:tcBorders>
            <w:shd w:val="clear" w:color="auto" w:fill="auto"/>
            <w:vAlign w:val="bottom"/>
            <w:hideMark/>
          </w:tcPr>
          <w:p w:rsidR="00570540" w:rsidRPr="00AD3E66" w:rsidRDefault="00570540" w:rsidP="00570540">
            <w:pPr>
              <w:ind w:firstLineChars="100" w:firstLine="181"/>
              <w:jc w:val="right"/>
              <w:rPr>
                <w:b/>
                <w:bCs/>
                <w:color w:val="000000"/>
                <w:sz w:val="18"/>
                <w:szCs w:val="18"/>
                <w:lang w:eastAsia="sk-SK"/>
              </w:rPr>
            </w:pPr>
            <w:r>
              <w:rPr>
                <w:b/>
                <w:bCs/>
                <w:color w:val="000000"/>
                <w:sz w:val="18"/>
                <w:szCs w:val="18"/>
                <w:lang w:eastAsia="sk-SK"/>
              </w:rPr>
              <w:t>0</w:t>
            </w:r>
            <w:r w:rsidRPr="00AD3E66">
              <w:rPr>
                <w:b/>
                <w:bCs/>
                <w:color w:val="000000"/>
                <w:sz w:val="18"/>
                <w:szCs w:val="18"/>
                <w:lang w:eastAsia="sk-SK"/>
              </w:rPr>
              <w:t> </w:t>
            </w:r>
          </w:p>
        </w:tc>
      </w:tr>
      <w:tr w:rsidR="003D2F13" w:rsidRPr="00AD3E66" w:rsidTr="00570540">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rsidR="003D2F13" w:rsidRPr="00AD3E66" w:rsidRDefault="003D2F13" w:rsidP="003D2F13">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2149" w:type="dxa"/>
            <w:tcBorders>
              <w:top w:val="nil"/>
              <w:left w:val="nil"/>
              <w:bottom w:val="single" w:sz="8" w:space="0" w:color="auto"/>
              <w:right w:val="single" w:sz="8" w:space="0" w:color="auto"/>
            </w:tcBorders>
            <w:shd w:val="clear" w:color="auto" w:fill="auto"/>
            <w:noWrap/>
            <w:vAlign w:val="bottom"/>
          </w:tcPr>
          <w:p w:rsidR="003D2F13" w:rsidRPr="00872CFC" w:rsidRDefault="003D2F13" w:rsidP="003D2F13">
            <w:pPr>
              <w:ind w:firstLineChars="100" w:firstLine="180"/>
              <w:jc w:val="center"/>
              <w:rPr>
                <w:bCs/>
                <w:color w:val="000000"/>
                <w:sz w:val="18"/>
                <w:szCs w:val="18"/>
                <w:lang w:eastAsia="sk-SK"/>
              </w:rPr>
            </w:pPr>
            <w:r>
              <w:rPr>
                <w:bCs/>
                <w:color w:val="000000"/>
                <w:sz w:val="18"/>
                <w:szCs w:val="18"/>
                <w:lang w:eastAsia="sk-SK"/>
              </w:rPr>
              <w:t xml:space="preserve">             4 261 928</w:t>
            </w:r>
          </w:p>
        </w:tc>
        <w:tc>
          <w:tcPr>
            <w:tcW w:w="1735" w:type="dxa"/>
            <w:tcBorders>
              <w:top w:val="nil"/>
              <w:left w:val="nil"/>
              <w:bottom w:val="single" w:sz="8" w:space="0" w:color="auto"/>
              <w:right w:val="single" w:sz="12" w:space="0" w:color="auto"/>
            </w:tcBorders>
            <w:shd w:val="clear" w:color="auto" w:fill="auto"/>
            <w:vAlign w:val="bottom"/>
            <w:hideMark/>
          </w:tcPr>
          <w:p w:rsidR="003D2F13" w:rsidRPr="00872CFC" w:rsidRDefault="003D2F13" w:rsidP="003D2F13">
            <w:pPr>
              <w:ind w:firstLineChars="100" w:firstLine="180"/>
              <w:jc w:val="center"/>
              <w:rPr>
                <w:bCs/>
                <w:color w:val="000000"/>
                <w:sz w:val="18"/>
                <w:szCs w:val="18"/>
                <w:lang w:eastAsia="sk-SK"/>
              </w:rPr>
            </w:pPr>
            <w:r>
              <w:rPr>
                <w:bCs/>
                <w:color w:val="000000"/>
                <w:sz w:val="18"/>
                <w:szCs w:val="18"/>
                <w:lang w:eastAsia="sk-SK"/>
              </w:rPr>
              <w:t xml:space="preserve">                3899180</w:t>
            </w:r>
            <w:bookmarkStart w:id="3" w:name="_GoBack"/>
            <w:bookmarkEnd w:id="3"/>
          </w:p>
        </w:tc>
      </w:tr>
      <w:tr w:rsidR="003D2F13" w:rsidRPr="00AD3E66" w:rsidTr="00570540">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rsidR="003D2F13" w:rsidRPr="00AD3E66" w:rsidRDefault="003D2F13" w:rsidP="003D2F13">
            <w:pPr>
              <w:jc w:val="left"/>
              <w:rPr>
                <w:b/>
                <w:bCs/>
                <w:color w:val="000000"/>
                <w:sz w:val="18"/>
                <w:szCs w:val="18"/>
                <w:lang w:eastAsia="sk-SK"/>
              </w:rPr>
            </w:pPr>
            <w:r w:rsidRPr="00AD3E66">
              <w:rPr>
                <w:b/>
                <w:bCs/>
                <w:color w:val="000000"/>
                <w:sz w:val="18"/>
                <w:szCs w:val="18"/>
                <w:lang w:eastAsia="sk-SK"/>
              </w:rPr>
              <w:t>Krátkodobé záväzky spolu</w:t>
            </w:r>
          </w:p>
        </w:tc>
        <w:tc>
          <w:tcPr>
            <w:tcW w:w="2149" w:type="dxa"/>
            <w:tcBorders>
              <w:top w:val="nil"/>
              <w:left w:val="nil"/>
              <w:bottom w:val="single" w:sz="8" w:space="0" w:color="auto"/>
              <w:right w:val="single" w:sz="8" w:space="0" w:color="auto"/>
            </w:tcBorders>
            <w:shd w:val="clear" w:color="auto" w:fill="auto"/>
            <w:noWrap/>
            <w:vAlign w:val="bottom"/>
          </w:tcPr>
          <w:p w:rsidR="003D2F13" w:rsidRPr="00872CFC" w:rsidRDefault="003D2F13" w:rsidP="003D2F13">
            <w:pPr>
              <w:ind w:firstLineChars="100" w:firstLine="181"/>
              <w:jc w:val="right"/>
              <w:rPr>
                <w:b/>
                <w:color w:val="000000"/>
                <w:sz w:val="18"/>
                <w:szCs w:val="18"/>
                <w:lang w:eastAsia="sk-SK"/>
              </w:rPr>
            </w:pPr>
            <w:r>
              <w:rPr>
                <w:b/>
                <w:color w:val="000000"/>
                <w:sz w:val="18"/>
                <w:szCs w:val="18"/>
                <w:lang w:eastAsia="sk-SK"/>
              </w:rPr>
              <w:t>4 261 928</w:t>
            </w:r>
          </w:p>
        </w:tc>
        <w:tc>
          <w:tcPr>
            <w:tcW w:w="1735" w:type="dxa"/>
            <w:tcBorders>
              <w:top w:val="nil"/>
              <w:left w:val="nil"/>
              <w:bottom w:val="single" w:sz="8" w:space="0" w:color="auto"/>
              <w:right w:val="single" w:sz="12" w:space="0" w:color="auto"/>
            </w:tcBorders>
            <w:shd w:val="clear" w:color="auto" w:fill="auto"/>
            <w:noWrap/>
            <w:vAlign w:val="bottom"/>
            <w:hideMark/>
          </w:tcPr>
          <w:p w:rsidR="003D2F13" w:rsidRPr="00872CFC" w:rsidRDefault="003D2F13" w:rsidP="003D2F13">
            <w:pPr>
              <w:ind w:firstLineChars="100" w:firstLine="181"/>
              <w:jc w:val="right"/>
              <w:rPr>
                <w:b/>
                <w:color w:val="000000"/>
                <w:sz w:val="18"/>
                <w:szCs w:val="18"/>
                <w:lang w:eastAsia="sk-SK"/>
              </w:rPr>
            </w:pPr>
            <w:r>
              <w:rPr>
                <w:b/>
                <w:color w:val="000000"/>
                <w:sz w:val="18"/>
                <w:szCs w:val="18"/>
                <w:lang w:eastAsia="sk-SK"/>
              </w:rPr>
              <w:t>3 899 180</w:t>
            </w:r>
          </w:p>
        </w:tc>
      </w:tr>
      <w:tr w:rsidR="0063363A" w:rsidRPr="00AD3E66" w:rsidTr="00570540">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rsidR="0063363A" w:rsidRPr="00AD3E66" w:rsidRDefault="0063363A" w:rsidP="0063363A">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2149" w:type="dxa"/>
            <w:tcBorders>
              <w:top w:val="nil"/>
              <w:left w:val="nil"/>
              <w:bottom w:val="single" w:sz="8" w:space="0" w:color="auto"/>
              <w:right w:val="single" w:sz="8" w:space="0" w:color="auto"/>
            </w:tcBorders>
            <w:shd w:val="clear" w:color="auto" w:fill="auto"/>
            <w:noWrap/>
            <w:vAlign w:val="bottom"/>
          </w:tcPr>
          <w:p w:rsidR="0063363A" w:rsidRPr="00AD3E66" w:rsidRDefault="0063363A" w:rsidP="003D2F13">
            <w:pPr>
              <w:ind w:firstLineChars="100" w:firstLine="180"/>
              <w:jc w:val="right"/>
              <w:rPr>
                <w:color w:val="000000"/>
                <w:sz w:val="18"/>
                <w:szCs w:val="18"/>
                <w:lang w:eastAsia="sk-SK"/>
              </w:rPr>
            </w:pPr>
            <w:r>
              <w:rPr>
                <w:color w:val="000000"/>
                <w:sz w:val="18"/>
                <w:szCs w:val="18"/>
                <w:lang w:eastAsia="sk-SK"/>
              </w:rPr>
              <w:t xml:space="preserve">3 </w:t>
            </w:r>
            <w:r w:rsidR="003D2F13">
              <w:rPr>
                <w:color w:val="000000"/>
                <w:sz w:val="18"/>
                <w:szCs w:val="18"/>
                <w:lang w:eastAsia="sk-SK"/>
              </w:rPr>
              <w:t>927</w:t>
            </w:r>
          </w:p>
        </w:tc>
        <w:tc>
          <w:tcPr>
            <w:tcW w:w="1735" w:type="dxa"/>
            <w:tcBorders>
              <w:top w:val="nil"/>
              <w:left w:val="nil"/>
              <w:bottom w:val="single" w:sz="8" w:space="0" w:color="auto"/>
              <w:right w:val="single" w:sz="12" w:space="0" w:color="auto"/>
            </w:tcBorders>
            <w:shd w:val="clear" w:color="auto" w:fill="auto"/>
            <w:noWrap/>
            <w:vAlign w:val="bottom"/>
            <w:hideMark/>
          </w:tcPr>
          <w:p w:rsidR="0063363A" w:rsidRPr="00AD3E66" w:rsidRDefault="0063363A" w:rsidP="003D2F13">
            <w:pPr>
              <w:ind w:firstLineChars="100" w:firstLine="180"/>
              <w:jc w:val="right"/>
              <w:rPr>
                <w:color w:val="000000"/>
                <w:sz w:val="18"/>
                <w:szCs w:val="18"/>
                <w:lang w:eastAsia="sk-SK"/>
              </w:rPr>
            </w:pPr>
            <w:r>
              <w:rPr>
                <w:color w:val="000000"/>
                <w:sz w:val="18"/>
                <w:szCs w:val="18"/>
                <w:lang w:eastAsia="sk-SK"/>
              </w:rPr>
              <w:t>4</w:t>
            </w:r>
            <w:r w:rsidR="006E14F9">
              <w:rPr>
                <w:color w:val="000000"/>
                <w:sz w:val="18"/>
                <w:szCs w:val="18"/>
                <w:lang w:eastAsia="sk-SK"/>
              </w:rPr>
              <w:t xml:space="preserve">03 </w:t>
            </w:r>
            <w:r w:rsidR="003D2F13">
              <w:rPr>
                <w:color w:val="000000"/>
                <w:sz w:val="18"/>
                <w:szCs w:val="18"/>
                <w:lang w:eastAsia="sk-SK"/>
              </w:rPr>
              <w:t>671</w:t>
            </w:r>
          </w:p>
        </w:tc>
      </w:tr>
      <w:tr w:rsidR="0063363A" w:rsidRPr="00AD3E66" w:rsidTr="00570540">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rsidR="0063363A" w:rsidRPr="00AD3E66" w:rsidRDefault="0063363A" w:rsidP="0063363A">
            <w:pPr>
              <w:jc w:val="left"/>
              <w:rPr>
                <w:color w:val="000000"/>
                <w:sz w:val="18"/>
                <w:szCs w:val="18"/>
                <w:lang w:eastAsia="sk-SK"/>
              </w:rPr>
            </w:pPr>
            <w:r w:rsidRPr="00AD3E66">
              <w:rPr>
                <w:color w:val="000000"/>
                <w:sz w:val="18"/>
                <w:szCs w:val="18"/>
                <w:lang w:eastAsia="sk-SK"/>
              </w:rPr>
              <w:t>Záväzky so zostatkovou dobou splatnosti nad päť rokov</w:t>
            </w:r>
          </w:p>
        </w:tc>
        <w:tc>
          <w:tcPr>
            <w:tcW w:w="2149" w:type="dxa"/>
            <w:tcBorders>
              <w:top w:val="nil"/>
              <w:left w:val="nil"/>
              <w:bottom w:val="single" w:sz="8" w:space="0" w:color="auto"/>
              <w:right w:val="single" w:sz="8" w:space="0" w:color="auto"/>
            </w:tcBorders>
            <w:shd w:val="clear" w:color="auto" w:fill="auto"/>
            <w:noWrap/>
            <w:vAlign w:val="bottom"/>
          </w:tcPr>
          <w:p w:rsidR="0063363A" w:rsidRPr="00AD3E66" w:rsidRDefault="0063363A" w:rsidP="0063363A">
            <w:pPr>
              <w:ind w:firstLineChars="100" w:firstLine="180"/>
              <w:jc w:val="right"/>
              <w:rPr>
                <w:color w:val="000000"/>
                <w:sz w:val="18"/>
                <w:szCs w:val="18"/>
                <w:lang w:eastAsia="sk-SK"/>
              </w:rPr>
            </w:pPr>
          </w:p>
        </w:tc>
        <w:tc>
          <w:tcPr>
            <w:tcW w:w="1735" w:type="dxa"/>
            <w:tcBorders>
              <w:top w:val="nil"/>
              <w:left w:val="nil"/>
              <w:bottom w:val="single" w:sz="8" w:space="0" w:color="auto"/>
              <w:right w:val="single" w:sz="12" w:space="0" w:color="auto"/>
            </w:tcBorders>
            <w:shd w:val="clear" w:color="auto" w:fill="auto"/>
            <w:noWrap/>
            <w:vAlign w:val="bottom"/>
            <w:hideMark/>
          </w:tcPr>
          <w:p w:rsidR="0063363A" w:rsidRPr="00AD3E66" w:rsidRDefault="0063363A" w:rsidP="0063363A">
            <w:pPr>
              <w:ind w:firstLineChars="100" w:firstLine="180"/>
              <w:jc w:val="right"/>
              <w:rPr>
                <w:color w:val="000000"/>
                <w:sz w:val="18"/>
                <w:szCs w:val="18"/>
                <w:lang w:eastAsia="sk-SK"/>
              </w:rPr>
            </w:pPr>
          </w:p>
        </w:tc>
      </w:tr>
      <w:tr w:rsidR="0063363A" w:rsidRPr="008815FB" w:rsidTr="00DC2543">
        <w:trPr>
          <w:trHeight w:val="345"/>
        </w:trPr>
        <w:tc>
          <w:tcPr>
            <w:tcW w:w="4977" w:type="dxa"/>
            <w:tcBorders>
              <w:top w:val="single" w:sz="8" w:space="0" w:color="auto"/>
              <w:left w:val="single" w:sz="12" w:space="0" w:color="auto"/>
              <w:bottom w:val="single" w:sz="12" w:space="0" w:color="auto"/>
              <w:right w:val="single" w:sz="12" w:space="0" w:color="auto"/>
            </w:tcBorders>
            <w:shd w:val="clear" w:color="auto" w:fill="auto"/>
            <w:noWrap/>
            <w:vAlign w:val="bottom"/>
          </w:tcPr>
          <w:p w:rsidR="0063363A" w:rsidRPr="00AD3E66" w:rsidRDefault="0063363A" w:rsidP="0063363A">
            <w:pPr>
              <w:jc w:val="left"/>
              <w:rPr>
                <w:b/>
                <w:bCs/>
                <w:color w:val="000000"/>
                <w:sz w:val="18"/>
                <w:szCs w:val="18"/>
                <w:lang w:eastAsia="sk-SK"/>
              </w:rPr>
            </w:pPr>
            <w:r>
              <w:rPr>
                <w:b/>
                <w:bCs/>
                <w:color w:val="000000"/>
                <w:sz w:val="18"/>
                <w:szCs w:val="18"/>
                <w:lang w:eastAsia="sk-SK"/>
              </w:rPr>
              <w:t>Dlhodobé záväzky spolu:</w:t>
            </w:r>
          </w:p>
        </w:tc>
        <w:tc>
          <w:tcPr>
            <w:tcW w:w="2149" w:type="dxa"/>
            <w:tcBorders>
              <w:top w:val="single" w:sz="8" w:space="0" w:color="auto"/>
              <w:left w:val="nil"/>
              <w:bottom w:val="single" w:sz="12" w:space="0" w:color="auto"/>
              <w:right w:val="single" w:sz="8" w:space="0" w:color="auto"/>
            </w:tcBorders>
            <w:shd w:val="clear" w:color="auto" w:fill="auto"/>
            <w:noWrap/>
            <w:vAlign w:val="bottom"/>
          </w:tcPr>
          <w:p w:rsidR="0063363A" w:rsidRPr="00872CFC" w:rsidRDefault="0063363A" w:rsidP="003D2F13">
            <w:pPr>
              <w:ind w:firstLineChars="100" w:firstLine="181"/>
              <w:jc w:val="right"/>
              <w:rPr>
                <w:b/>
                <w:color w:val="000000"/>
                <w:sz w:val="18"/>
                <w:szCs w:val="18"/>
                <w:lang w:eastAsia="sk-SK"/>
              </w:rPr>
            </w:pPr>
            <w:r>
              <w:rPr>
                <w:b/>
                <w:color w:val="000000"/>
                <w:sz w:val="18"/>
                <w:szCs w:val="18"/>
                <w:lang w:eastAsia="sk-SK"/>
              </w:rPr>
              <w:t xml:space="preserve">3 </w:t>
            </w:r>
            <w:r w:rsidR="003D2F13">
              <w:rPr>
                <w:b/>
                <w:color w:val="000000"/>
                <w:sz w:val="18"/>
                <w:szCs w:val="18"/>
                <w:lang w:eastAsia="sk-SK"/>
              </w:rPr>
              <w:t>927</w:t>
            </w:r>
          </w:p>
        </w:tc>
        <w:tc>
          <w:tcPr>
            <w:tcW w:w="1735" w:type="dxa"/>
            <w:tcBorders>
              <w:top w:val="single" w:sz="8" w:space="0" w:color="auto"/>
              <w:left w:val="nil"/>
              <w:bottom w:val="single" w:sz="12" w:space="0" w:color="auto"/>
              <w:right w:val="single" w:sz="12" w:space="0" w:color="auto"/>
            </w:tcBorders>
            <w:shd w:val="clear" w:color="auto" w:fill="auto"/>
            <w:noWrap/>
            <w:vAlign w:val="bottom"/>
          </w:tcPr>
          <w:p w:rsidR="0063363A" w:rsidRPr="00872CFC" w:rsidRDefault="0063363A" w:rsidP="003D2F13">
            <w:pPr>
              <w:ind w:firstLineChars="100" w:firstLine="181"/>
              <w:jc w:val="right"/>
              <w:rPr>
                <w:b/>
                <w:color w:val="000000"/>
                <w:sz w:val="18"/>
                <w:szCs w:val="18"/>
                <w:lang w:eastAsia="sk-SK"/>
              </w:rPr>
            </w:pPr>
            <w:r>
              <w:rPr>
                <w:b/>
                <w:color w:val="000000"/>
                <w:sz w:val="18"/>
                <w:szCs w:val="18"/>
                <w:lang w:eastAsia="sk-SK"/>
              </w:rPr>
              <w:t>40</w:t>
            </w:r>
            <w:r w:rsidR="006E14F9">
              <w:rPr>
                <w:b/>
                <w:color w:val="000000"/>
                <w:sz w:val="18"/>
                <w:szCs w:val="18"/>
                <w:lang w:eastAsia="sk-SK"/>
              </w:rPr>
              <w:t>3</w:t>
            </w:r>
            <w:r>
              <w:rPr>
                <w:b/>
                <w:color w:val="000000"/>
                <w:sz w:val="18"/>
                <w:szCs w:val="18"/>
                <w:lang w:eastAsia="sk-SK"/>
              </w:rPr>
              <w:t xml:space="preserve"> </w:t>
            </w:r>
            <w:r w:rsidR="003D2F13">
              <w:rPr>
                <w:b/>
                <w:color w:val="000000"/>
                <w:sz w:val="18"/>
                <w:szCs w:val="18"/>
                <w:lang w:eastAsia="sk-SK"/>
              </w:rPr>
              <w:t>671</w:t>
            </w:r>
          </w:p>
        </w:tc>
      </w:tr>
    </w:tbl>
    <w:p w:rsidR="003D733F" w:rsidRDefault="003D733F" w:rsidP="003D733F"/>
    <w:p w:rsidR="003D733F" w:rsidRDefault="003D733F" w:rsidP="003D733F"/>
    <w:p w:rsidR="003D733F" w:rsidRDefault="003D733F" w:rsidP="00360B17">
      <w:pPr>
        <w:pStyle w:val="Nadpis1"/>
        <w:numPr>
          <w:ilvl w:val="0"/>
          <w:numId w:val="0"/>
        </w:numPr>
        <w:ind w:left="822"/>
      </w:pPr>
    </w:p>
    <w:p w:rsidR="003D733F" w:rsidRDefault="003D733F" w:rsidP="00360B17">
      <w:pPr>
        <w:pStyle w:val="Nadpis1"/>
        <w:numPr>
          <w:ilvl w:val="0"/>
          <w:numId w:val="0"/>
        </w:numPr>
        <w:ind w:left="822"/>
      </w:pPr>
    </w:p>
    <w:p w:rsidR="003D733F" w:rsidRDefault="003D733F" w:rsidP="00360B17">
      <w:pPr>
        <w:pStyle w:val="Nadpis1"/>
        <w:numPr>
          <w:ilvl w:val="0"/>
          <w:numId w:val="0"/>
        </w:numPr>
        <w:ind w:left="822"/>
      </w:pPr>
    </w:p>
    <w:p w:rsidR="001E2635" w:rsidRDefault="001E2635" w:rsidP="0097505C">
      <w:pPr>
        <w:pStyle w:val="Nadpis1"/>
        <w:numPr>
          <w:ilvl w:val="0"/>
          <w:numId w:val="23"/>
        </w:numPr>
      </w:pPr>
      <w:r w:rsidRPr="002101E6">
        <w:t>INÉ AKTÍVA A INÉ PASÍVA</w:t>
      </w:r>
    </w:p>
    <w:p w:rsidR="003D733F" w:rsidRPr="003D733F" w:rsidRDefault="003D733F" w:rsidP="003D733F"/>
    <w:p w:rsidR="001E2635" w:rsidRPr="002101E6" w:rsidRDefault="001E2635" w:rsidP="001E2635"/>
    <w:p w:rsidR="001E2635" w:rsidRPr="002101E6" w:rsidRDefault="001E2635" w:rsidP="00EE1136">
      <w:pPr>
        <w:pStyle w:val="Nadpis2"/>
        <w:numPr>
          <w:ilvl w:val="1"/>
          <w:numId w:val="20"/>
        </w:numPr>
      </w:pPr>
      <w:r w:rsidRPr="002101E6">
        <w:t>Podmienené záväzky</w:t>
      </w:r>
    </w:p>
    <w:p w:rsidR="001E2635" w:rsidRPr="002101E6" w:rsidRDefault="001E2635" w:rsidP="001E2635">
      <w:pPr>
        <w:rPr>
          <w:snapToGrid w:val="0"/>
          <w:lang w:eastAsia="sk-SK"/>
        </w:rPr>
      </w:pPr>
    </w:p>
    <w:p w:rsidR="00872CFC" w:rsidRPr="002101E6" w:rsidRDefault="00872CFC" w:rsidP="00872CFC">
      <w:pPr>
        <w:rPr>
          <w:snapToGrid w:val="0"/>
        </w:rPr>
      </w:pPr>
      <w:bookmarkStart w:id="4" w:name="T_contingent_liabilities_1"/>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w:t>
      </w:r>
    </w:p>
    <w:p w:rsidR="00872CFC" w:rsidRPr="002101E6" w:rsidRDefault="00872CFC" w:rsidP="00F32DB3">
      <w:pPr>
        <w:rPr>
          <w:sz w:val="14"/>
        </w:rPr>
      </w:pPr>
    </w:p>
    <w:p w:rsidR="00864AEB" w:rsidRPr="009F5D65" w:rsidRDefault="00864AEB">
      <w:bookmarkStart w:id="5" w:name="T_related_parties_2"/>
      <w:bookmarkEnd w:id="4"/>
    </w:p>
    <w:bookmarkEnd w:id="5"/>
    <w:p w:rsidR="003D733F" w:rsidRDefault="003D733F" w:rsidP="00360B17">
      <w:pPr>
        <w:pStyle w:val="Nadpis1"/>
        <w:numPr>
          <w:ilvl w:val="0"/>
          <w:numId w:val="0"/>
        </w:numPr>
        <w:ind w:left="822"/>
      </w:pPr>
    </w:p>
    <w:p w:rsidR="001E2635" w:rsidRPr="002101E6" w:rsidRDefault="00EE1136" w:rsidP="0097505C">
      <w:pPr>
        <w:pStyle w:val="Nadpis1"/>
        <w:numPr>
          <w:ilvl w:val="0"/>
          <w:numId w:val="23"/>
        </w:numPr>
      </w:pPr>
      <w:r>
        <w:t>I</w:t>
      </w:r>
      <w:r w:rsidR="001E2635" w:rsidRPr="002101E6">
        <w:t>SKUTOČNOSTI, KTORÉ NASTALI PO DNI, KU KTORÉMU SA ZOSTAVUJE ÚČTOVNÁ ZÁVIERKA, A DO DŇA ZOSTAVENIA ÚČTOVNEJ ZÁVIERKY</w:t>
      </w:r>
    </w:p>
    <w:p w:rsidR="001E2635" w:rsidRPr="002101E6" w:rsidRDefault="001E2635" w:rsidP="001E2635">
      <w:pPr>
        <w:rPr>
          <w:u w:val="single"/>
        </w:rPr>
      </w:pPr>
    </w:p>
    <w:p w:rsidR="001E2635" w:rsidRPr="002101E6" w:rsidRDefault="001E2635" w:rsidP="001E2635">
      <w:pPr>
        <w:rPr>
          <w:sz w:val="15"/>
          <w:szCs w:val="15"/>
        </w:rPr>
      </w:pPr>
    </w:p>
    <w:p w:rsidR="00FB5DC5" w:rsidRDefault="001E2635" w:rsidP="004A5682">
      <w:pPr>
        <w:rPr>
          <w:snapToGrid w:val="0"/>
          <w:lang w:eastAsia="sk-SK"/>
        </w:rPr>
      </w:pPr>
      <w:r w:rsidRPr="002101E6">
        <w:rPr>
          <w:snapToGrid w:val="0"/>
          <w:lang w:eastAsia="sk-SK"/>
        </w:rPr>
        <w:t xml:space="preserve">Po 31. decembri </w:t>
      </w:r>
      <w:r w:rsidR="008815FB">
        <w:rPr>
          <w:snapToGrid w:val="0"/>
          <w:lang w:eastAsia="sk-SK"/>
        </w:rPr>
        <w:t>202</w:t>
      </w:r>
      <w:r w:rsidR="003D2F13">
        <w:rPr>
          <w:snapToGrid w:val="0"/>
          <w:lang w:eastAsia="sk-SK"/>
        </w:rPr>
        <w:t>5</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rsidR="00D56BE5" w:rsidRPr="008A5576" w:rsidRDefault="00D56BE5" w:rsidP="001E2635">
      <w:pPr>
        <w:rPr>
          <w:snapToGrid w:val="0"/>
          <w:lang w:eastAsia="sk-SK"/>
        </w:rPr>
      </w:pPr>
    </w:p>
    <w:p w:rsidR="001E2635" w:rsidRPr="002101E6" w:rsidRDefault="001E2635" w:rsidP="0012668B">
      <w:pPr>
        <w:rPr>
          <w:snapToGrid w:val="0"/>
          <w:lang w:eastAsia="sk-SK"/>
        </w:rPr>
      </w:pPr>
    </w:p>
    <w:sectPr w:rsidR="001E2635" w:rsidRPr="002101E6" w:rsidSect="005C6DD4">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1034B" w:rsidRDefault="0061034B">
      <w:r>
        <w:separator/>
      </w:r>
    </w:p>
  </w:endnote>
  <w:endnote w:type="continuationSeparator" w:id="0">
    <w:p w:rsidR="0061034B" w:rsidRDefault="006103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0771654"/>
      <w:docPartObj>
        <w:docPartGallery w:val="Page Numbers (Bottom of Page)"/>
        <w:docPartUnique/>
      </w:docPartObj>
    </w:sdtPr>
    <w:sdtEndPr/>
    <w:sdtContent>
      <w:p w:rsidR="000D761F" w:rsidRDefault="00BC6E29">
        <w:pPr>
          <w:pStyle w:val="Pta"/>
          <w:jc w:val="center"/>
        </w:pPr>
        <w:r>
          <w:t>1</w:t>
        </w:r>
      </w:p>
    </w:sdtContent>
  </w:sdt>
  <w:p w:rsidR="00C72E9C" w:rsidRDefault="00C72E9C" w:rsidP="002101E6">
    <w:pPr>
      <w:pStyle w:val="Pta"/>
      <w:pBdr>
        <w:top w:val="single" w:sz="4" w:space="1" w:color="auto"/>
      </w:pBd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1034B" w:rsidRDefault="0061034B">
      <w:r>
        <w:separator/>
      </w:r>
    </w:p>
  </w:footnote>
  <w:footnote w:type="continuationSeparator" w:id="0">
    <w:p w:rsidR="0061034B" w:rsidRDefault="0061034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9173B7">
      <w:t>5</w:t>
    </w:r>
    <w:r w:rsidR="0093059E">
      <w:t>2071359</w:t>
    </w:r>
    <w:r>
      <w:tab/>
      <w:t>DIČ:</w:t>
    </w:r>
    <w:r w:rsidR="009173B7">
      <w:t>2</w:t>
    </w:r>
    <w:r w:rsidR="0093059E">
      <w:t>120888110</w:t>
    </w:r>
  </w:p>
  <w:p w:rsidR="00C72E9C" w:rsidRDefault="008815FB" w:rsidP="008815FB">
    <w:pPr>
      <w:pStyle w:val="Hlavika"/>
      <w:tabs>
        <w:tab w:val="clear" w:pos="4536"/>
        <w:tab w:val="clear" w:pos="9072"/>
        <w:tab w:val="left" w:pos="3690"/>
      </w:tabs>
    </w:pPr>
    <w:bookmarkStart w:id="6" w:name="Business_name"/>
    <w:bookmarkEnd w:id="6"/>
    <w:r>
      <w:tab/>
    </w:r>
  </w:p>
  <w:p w:rsidR="00C72E9C" w:rsidRDefault="00C72E9C" w:rsidP="00C81150">
    <w:pPr>
      <w:pStyle w:val="Hlavika"/>
    </w:pPr>
    <w:r>
      <w:t>Poznámky individuálnej účtovnej závierky</w:t>
    </w:r>
  </w:p>
  <w:p w:rsidR="00C72E9C" w:rsidRDefault="00C72E9C" w:rsidP="00C81150">
    <w:pPr>
      <w:pStyle w:val="Hlavika"/>
    </w:pPr>
    <w:r>
      <w:t xml:space="preserve">Zostavenej k 31. </w:t>
    </w:r>
    <w:r>
      <w:t xml:space="preserve">decembru </w:t>
    </w:r>
    <w:r w:rsidR="008815FB">
      <w:t>202</w:t>
    </w:r>
    <w:r w:rsidR="003D2F13">
      <w:t>5</w:t>
    </w:r>
  </w:p>
  <w:p w:rsidR="00C72E9C" w:rsidRDefault="00C72E9C" w:rsidP="00C81150">
    <w:pPr>
      <w:pStyle w:val="Hlavika"/>
      <w:pBdr>
        <w:bottom w:val="single" w:sz="4" w:space="1" w:color="auto"/>
      </w:pBdr>
    </w:pPr>
    <w:r>
      <w:t>(údaje v tabuľkách sú uvedené v celých eurách, ak nie je uvedené inak)</w:t>
    </w:r>
  </w:p>
  <w:p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975C6"/>
    <w:multiLevelType w:val="multilevel"/>
    <w:tmpl w:val="D690EE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5139D8"/>
    <w:multiLevelType w:val="hybridMultilevel"/>
    <w:tmpl w:val="9BDAA82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2229D9"/>
    <w:multiLevelType w:val="hybridMultilevel"/>
    <w:tmpl w:val="53C64CFE"/>
    <w:lvl w:ilvl="0" w:tplc="2E3AEA58">
      <w:start w:val="1"/>
      <w:numFmt w:val="lowerLetter"/>
      <w:lvlText w:val="%1)"/>
      <w:lvlJc w:val="left"/>
      <w:pPr>
        <w:tabs>
          <w:tab w:val="num" w:pos="1078"/>
        </w:tabs>
        <w:ind w:left="1078" w:hanging="539"/>
      </w:pPr>
      <w:rPr>
        <w:rFonts w:hint="default"/>
      </w:rPr>
    </w:lvl>
    <w:lvl w:ilvl="1" w:tplc="E2AED482">
      <w:start w:val="1"/>
      <w:numFmt w:val="bullet"/>
      <w:lvlText w:val=""/>
      <w:lvlJc w:val="left"/>
      <w:pPr>
        <w:tabs>
          <w:tab w:val="num" w:pos="1903"/>
        </w:tabs>
        <w:ind w:left="1903" w:hanging="284"/>
      </w:pPr>
      <w:rPr>
        <w:rFonts w:ascii="Symbol" w:hAnsi="Symbol" w:hint="default"/>
      </w:rPr>
    </w:lvl>
    <w:lvl w:ilvl="2" w:tplc="0409001B" w:tentative="1">
      <w:start w:val="1"/>
      <w:numFmt w:val="lowerRoman"/>
      <w:lvlText w:val="%3."/>
      <w:lvlJc w:val="right"/>
      <w:pPr>
        <w:tabs>
          <w:tab w:val="num" w:pos="2699"/>
        </w:tabs>
        <w:ind w:left="2699" w:hanging="180"/>
      </w:pPr>
    </w:lvl>
    <w:lvl w:ilvl="3" w:tplc="0409000F" w:tentative="1">
      <w:start w:val="1"/>
      <w:numFmt w:val="decimal"/>
      <w:lvlText w:val="%4."/>
      <w:lvlJc w:val="left"/>
      <w:pPr>
        <w:tabs>
          <w:tab w:val="num" w:pos="3419"/>
        </w:tabs>
        <w:ind w:left="3419" w:hanging="360"/>
      </w:pPr>
    </w:lvl>
    <w:lvl w:ilvl="4" w:tplc="04090019" w:tentative="1">
      <w:start w:val="1"/>
      <w:numFmt w:val="lowerLetter"/>
      <w:lvlText w:val="%5."/>
      <w:lvlJc w:val="left"/>
      <w:pPr>
        <w:tabs>
          <w:tab w:val="num" w:pos="4139"/>
        </w:tabs>
        <w:ind w:left="4139" w:hanging="360"/>
      </w:pPr>
    </w:lvl>
    <w:lvl w:ilvl="5" w:tplc="0409001B" w:tentative="1">
      <w:start w:val="1"/>
      <w:numFmt w:val="lowerRoman"/>
      <w:lvlText w:val="%6."/>
      <w:lvlJc w:val="right"/>
      <w:pPr>
        <w:tabs>
          <w:tab w:val="num" w:pos="4859"/>
        </w:tabs>
        <w:ind w:left="4859" w:hanging="180"/>
      </w:pPr>
    </w:lvl>
    <w:lvl w:ilvl="6" w:tplc="0409000F" w:tentative="1">
      <w:start w:val="1"/>
      <w:numFmt w:val="decimal"/>
      <w:lvlText w:val="%7."/>
      <w:lvlJc w:val="left"/>
      <w:pPr>
        <w:tabs>
          <w:tab w:val="num" w:pos="5579"/>
        </w:tabs>
        <w:ind w:left="5579" w:hanging="360"/>
      </w:pPr>
    </w:lvl>
    <w:lvl w:ilvl="7" w:tplc="04090019" w:tentative="1">
      <w:start w:val="1"/>
      <w:numFmt w:val="lowerLetter"/>
      <w:lvlText w:val="%8."/>
      <w:lvlJc w:val="left"/>
      <w:pPr>
        <w:tabs>
          <w:tab w:val="num" w:pos="6299"/>
        </w:tabs>
        <w:ind w:left="6299" w:hanging="360"/>
      </w:pPr>
    </w:lvl>
    <w:lvl w:ilvl="8" w:tplc="0409001B" w:tentative="1">
      <w:start w:val="1"/>
      <w:numFmt w:val="lowerRoman"/>
      <w:lvlText w:val="%9."/>
      <w:lvlJc w:val="right"/>
      <w:pPr>
        <w:tabs>
          <w:tab w:val="num" w:pos="7019"/>
        </w:tabs>
        <w:ind w:left="7019" w:hanging="180"/>
      </w:pPr>
    </w:lvl>
  </w:abstractNum>
  <w:abstractNum w:abstractNumId="4" w15:restartNumberingAfterBreak="0">
    <w:nsid w:val="129F0C18"/>
    <w:multiLevelType w:val="hybridMultilevel"/>
    <w:tmpl w:val="7166E9A0"/>
    <w:lvl w:ilvl="0" w:tplc="64AEC9A2">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FD1C44"/>
    <w:multiLevelType w:val="hybridMultilevel"/>
    <w:tmpl w:val="A96C11E0"/>
    <w:lvl w:ilvl="0" w:tplc="F2C64E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EB93610"/>
    <w:multiLevelType w:val="multilevel"/>
    <w:tmpl w:val="6A7A386C"/>
    <w:lvl w:ilvl="0">
      <w:start w:val="1"/>
      <w:numFmt w:val="decimal"/>
      <w:pStyle w:val="Nadpis1"/>
      <w:lvlText w:val="%1."/>
      <w:lvlJc w:val="left"/>
      <w:pPr>
        <w:ind w:left="643" w:hanging="36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98F365A"/>
    <w:multiLevelType w:val="hybridMultilevel"/>
    <w:tmpl w:val="51BE53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4FB2B28"/>
    <w:multiLevelType w:val="hybridMultilevel"/>
    <w:tmpl w:val="B232CB4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9B64B9A"/>
    <w:multiLevelType w:val="hybridMultilevel"/>
    <w:tmpl w:val="F6D86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7FA24122"/>
    <w:multiLevelType w:val="hybridMultilevel"/>
    <w:tmpl w:val="258A6410"/>
    <w:lvl w:ilvl="0" w:tplc="08620C6E">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4"/>
  </w:num>
  <w:num w:numId="5">
    <w:abstractNumId w:val="11"/>
  </w:num>
  <w:num w:numId="6">
    <w:abstractNumId w:val="6"/>
  </w:num>
  <w:num w:numId="7">
    <w:abstractNumId w:val="13"/>
  </w:num>
  <w:num w:numId="8">
    <w:abstractNumId w:val="17"/>
  </w:num>
  <w:num w:numId="9">
    <w:abstractNumId w:val="2"/>
  </w:num>
  <w:num w:numId="10">
    <w:abstractNumId w:val="9"/>
  </w:num>
  <w:num w:numId="11">
    <w:abstractNumId w:val="18"/>
  </w:num>
  <w:num w:numId="12">
    <w:abstractNumId w:val="5"/>
  </w:num>
  <w:num w:numId="13">
    <w:abstractNumId w:val="12"/>
  </w:num>
  <w:num w:numId="14">
    <w:abstractNumId w:val="10"/>
  </w:num>
  <w:num w:numId="15">
    <w:abstractNumId w:val="10"/>
    <w:lvlOverride w:ilvl="0">
      <w:startOverride w:val="2"/>
    </w:lvlOverride>
  </w:num>
  <w:num w:numId="16">
    <w:abstractNumId w:val="10"/>
    <w:lvlOverride w:ilvl="0">
      <w:startOverride w:val="1"/>
    </w:lvlOverride>
    <w:lvlOverride w:ilvl="1">
      <w:startOverride w:val="1"/>
    </w:lvlOverride>
  </w:num>
  <w:num w:numId="17">
    <w:abstractNumId w:val="16"/>
  </w:num>
  <w:num w:numId="18">
    <w:abstractNumId w:val="10"/>
    <w:lvlOverride w:ilvl="0">
      <w:startOverride w:val="1"/>
    </w:lvlOverride>
    <w:lvlOverride w:ilvl="1">
      <w:startOverride w:val="1"/>
    </w:lvlOverride>
  </w:num>
  <w:num w:numId="19">
    <w:abstractNumId w:val="14"/>
  </w:num>
  <w:num w:numId="20">
    <w:abstractNumId w:val="10"/>
    <w:lvlOverride w:ilvl="0">
      <w:startOverride w:val="1"/>
    </w:lvlOverride>
    <w:lvlOverride w:ilvl="1">
      <w:startOverride w:val="1"/>
    </w:lvlOverride>
  </w:num>
  <w:num w:numId="21">
    <w:abstractNumId w:val="15"/>
  </w:num>
  <w:num w:numId="22">
    <w:abstractNumId w:val="1"/>
  </w:num>
  <w:num w:numId="23">
    <w:abstractNumId w:val="20"/>
  </w:num>
  <w:num w:numId="24">
    <w:abstractNumId w:val="7"/>
  </w:num>
  <w:num w:numId="25">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42D"/>
    <w:rsid w:val="00066AED"/>
    <w:rsid w:val="000670A7"/>
    <w:rsid w:val="00072D4F"/>
    <w:rsid w:val="000758A3"/>
    <w:rsid w:val="000834D1"/>
    <w:rsid w:val="000859AC"/>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61F"/>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17B78"/>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95306"/>
    <w:rsid w:val="001B0DB0"/>
    <w:rsid w:val="001B30A4"/>
    <w:rsid w:val="001B5206"/>
    <w:rsid w:val="001C7781"/>
    <w:rsid w:val="001D2B78"/>
    <w:rsid w:val="001D2C69"/>
    <w:rsid w:val="001D3064"/>
    <w:rsid w:val="001D4EAF"/>
    <w:rsid w:val="001D504C"/>
    <w:rsid w:val="001D673D"/>
    <w:rsid w:val="001E01F8"/>
    <w:rsid w:val="001E2635"/>
    <w:rsid w:val="001E3B2C"/>
    <w:rsid w:val="001E7800"/>
    <w:rsid w:val="001F23FB"/>
    <w:rsid w:val="001F47CD"/>
    <w:rsid w:val="001F5DA0"/>
    <w:rsid w:val="001F6C2E"/>
    <w:rsid w:val="00202BDE"/>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2F2"/>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0B17"/>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A87"/>
    <w:rsid w:val="003A6DD6"/>
    <w:rsid w:val="003A7362"/>
    <w:rsid w:val="003B1448"/>
    <w:rsid w:val="003B1D39"/>
    <w:rsid w:val="003B34EF"/>
    <w:rsid w:val="003B365C"/>
    <w:rsid w:val="003B3C94"/>
    <w:rsid w:val="003B4AB0"/>
    <w:rsid w:val="003B6E2C"/>
    <w:rsid w:val="003C032B"/>
    <w:rsid w:val="003C12E4"/>
    <w:rsid w:val="003C309E"/>
    <w:rsid w:val="003C60C9"/>
    <w:rsid w:val="003D0CC4"/>
    <w:rsid w:val="003D2F13"/>
    <w:rsid w:val="003D49E1"/>
    <w:rsid w:val="003D733F"/>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A5682"/>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6404"/>
    <w:rsid w:val="00530E7F"/>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0540"/>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3630"/>
    <w:rsid w:val="005C501F"/>
    <w:rsid w:val="005C6DD4"/>
    <w:rsid w:val="005D447B"/>
    <w:rsid w:val="005D55FF"/>
    <w:rsid w:val="005D71B7"/>
    <w:rsid w:val="005E121C"/>
    <w:rsid w:val="005E41B9"/>
    <w:rsid w:val="005E4542"/>
    <w:rsid w:val="005E5DB7"/>
    <w:rsid w:val="005E7DAC"/>
    <w:rsid w:val="005F07B4"/>
    <w:rsid w:val="005F1651"/>
    <w:rsid w:val="005F2E78"/>
    <w:rsid w:val="00603BE4"/>
    <w:rsid w:val="00607D6C"/>
    <w:rsid w:val="0061034B"/>
    <w:rsid w:val="00610D50"/>
    <w:rsid w:val="00612589"/>
    <w:rsid w:val="00612AE1"/>
    <w:rsid w:val="00614C42"/>
    <w:rsid w:val="006150D4"/>
    <w:rsid w:val="00615A60"/>
    <w:rsid w:val="006204AE"/>
    <w:rsid w:val="00621694"/>
    <w:rsid w:val="00626BD5"/>
    <w:rsid w:val="00630717"/>
    <w:rsid w:val="006307C8"/>
    <w:rsid w:val="0063363A"/>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7E35"/>
    <w:rsid w:val="006A1CBA"/>
    <w:rsid w:val="006A1EB8"/>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10B1"/>
    <w:rsid w:val="006E14F9"/>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7F36"/>
    <w:rsid w:val="00720951"/>
    <w:rsid w:val="00725C93"/>
    <w:rsid w:val="0073354C"/>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068F"/>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2CFC"/>
    <w:rsid w:val="00877449"/>
    <w:rsid w:val="008774FE"/>
    <w:rsid w:val="008815FB"/>
    <w:rsid w:val="00886990"/>
    <w:rsid w:val="00886F6B"/>
    <w:rsid w:val="008902A0"/>
    <w:rsid w:val="008910E5"/>
    <w:rsid w:val="00892FA3"/>
    <w:rsid w:val="00893E2E"/>
    <w:rsid w:val="00894947"/>
    <w:rsid w:val="00894E0B"/>
    <w:rsid w:val="00897554"/>
    <w:rsid w:val="008979A0"/>
    <w:rsid w:val="008A0193"/>
    <w:rsid w:val="008A5576"/>
    <w:rsid w:val="008A57B0"/>
    <w:rsid w:val="008A60C8"/>
    <w:rsid w:val="008A7CEF"/>
    <w:rsid w:val="008B2F92"/>
    <w:rsid w:val="008B33B1"/>
    <w:rsid w:val="008B6566"/>
    <w:rsid w:val="008B77F4"/>
    <w:rsid w:val="008C287B"/>
    <w:rsid w:val="008C4F2A"/>
    <w:rsid w:val="008C598A"/>
    <w:rsid w:val="008D2542"/>
    <w:rsid w:val="008D4CF5"/>
    <w:rsid w:val="008D4CF7"/>
    <w:rsid w:val="008D679E"/>
    <w:rsid w:val="008E3271"/>
    <w:rsid w:val="008E4966"/>
    <w:rsid w:val="008E4A7A"/>
    <w:rsid w:val="008F0152"/>
    <w:rsid w:val="008F103E"/>
    <w:rsid w:val="008F33A6"/>
    <w:rsid w:val="008F4A7C"/>
    <w:rsid w:val="0090028D"/>
    <w:rsid w:val="00900955"/>
    <w:rsid w:val="00902506"/>
    <w:rsid w:val="00904FDA"/>
    <w:rsid w:val="009051D3"/>
    <w:rsid w:val="00907703"/>
    <w:rsid w:val="00914918"/>
    <w:rsid w:val="00916FF0"/>
    <w:rsid w:val="009173B7"/>
    <w:rsid w:val="00920677"/>
    <w:rsid w:val="00923489"/>
    <w:rsid w:val="0093059E"/>
    <w:rsid w:val="00932E9E"/>
    <w:rsid w:val="00933086"/>
    <w:rsid w:val="00936F55"/>
    <w:rsid w:val="00941243"/>
    <w:rsid w:val="00941D7F"/>
    <w:rsid w:val="00943923"/>
    <w:rsid w:val="0094772F"/>
    <w:rsid w:val="00950360"/>
    <w:rsid w:val="00951D53"/>
    <w:rsid w:val="009579CD"/>
    <w:rsid w:val="00957CE4"/>
    <w:rsid w:val="00960012"/>
    <w:rsid w:val="0096189C"/>
    <w:rsid w:val="009629A8"/>
    <w:rsid w:val="0096300B"/>
    <w:rsid w:val="00965C8E"/>
    <w:rsid w:val="0097066B"/>
    <w:rsid w:val="00974390"/>
    <w:rsid w:val="0097505C"/>
    <w:rsid w:val="00976E6D"/>
    <w:rsid w:val="0098481C"/>
    <w:rsid w:val="0098634D"/>
    <w:rsid w:val="00987921"/>
    <w:rsid w:val="00990976"/>
    <w:rsid w:val="009934F6"/>
    <w:rsid w:val="00996F4A"/>
    <w:rsid w:val="00997723"/>
    <w:rsid w:val="009B006E"/>
    <w:rsid w:val="009B2C12"/>
    <w:rsid w:val="009B47D0"/>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67AA"/>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67743"/>
    <w:rsid w:val="00A67A38"/>
    <w:rsid w:val="00A72794"/>
    <w:rsid w:val="00A7586B"/>
    <w:rsid w:val="00A76027"/>
    <w:rsid w:val="00A852DC"/>
    <w:rsid w:val="00A87675"/>
    <w:rsid w:val="00A9011B"/>
    <w:rsid w:val="00A94CE2"/>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3764D"/>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0F36"/>
    <w:rsid w:val="00BC235F"/>
    <w:rsid w:val="00BC279C"/>
    <w:rsid w:val="00BC4495"/>
    <w:rsid w:val="00BC49B3"/>
    <w:rsid w:val="00BC6197"/>
    <w:rsid w:val="00BC6E29"/>
    <w:rsid w:val="00BD0DDB"/>
    <w:rsid w:val="00BD2A15"/>
    <w:rsid w:val="00BE08D8"/>
    <w:rsid w:val="00BE09FD"/>
    <w:rsid w:val="00BE6AF4"/>
    <w:rsid w:val="00BE6F6C"/>
    <w:rsid w:val="00BF0B0D"/>
    <w:rsid w:val="00BF1666"/>
    <w:rsid w:val="00BF238A"/>
    <w:rsid w:val="00BF2474"/>
    <w:rsid w:val="00BF29C4"/>
    <w:rsid w:val="00C003E1"/>
    <w:rsid w:val="00C112FD"/>
    <w:rsid w:val="00C17168"/>
    <w:rsid w:val="00C26A76"/>
    <w:rsid w:val="00C27954"/>
    <w:rsid w:val="00C30539"/>
    <w:rsid w:val="00C3474D"/>
    <w:rsid w:val="00C358AB"/>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81150"/>
    <w:rsid w:val="00C832FF"/>
    <w:rsid w:val="00C857F9"/>
    <w:rsid w:val="00C86DB0"/>
    <w:rsid w:val="00C8767C"/>
    <w:rsid w:val="00C9186D"/>
    <w:rsid w:val="00C9225A"/>
    <w:rsid w:val="00C931C5"/>
    <w:rsid w:val="00C96ACD"/>
    <w:rsid w:val="00CA1A93"/>
    <w:rsid w:val="00CA36AE"/>
    <w:rsid w:val="00CA6376"/>
    <w:rsid w:val="00CB1400"/>
    <w:rsid w:val="00CB407B"/>
    <w:rsid w:val="00CB5C86"/>
    <w:rsid w:val="00CB6134"/>
    <w:rsid w:val="00CC07E5"/>
    <w:rsid w:val="00CC2D00"/>
    <w:rsid w:val="00CC2FE3"/>
    <w:rsid w:val="00CC4625"/>
    <w:rsid w:val="00CC77A8"/>
    <w:rsid w:val="00CD0039"/>
    <w:rsid w:val="00CD0350"/>
    <w:rsid w:val="00CD1B3A"/>
    <w:rsid w:val="00CD3004"/>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1A19"/>
    <w:rsid w:val="00DB2CCC"/>
    <w:rsid w:val="00DB4CB5"/>
    <w:rsid w:val="00DB70FF"/>
    <w:rsid w:val="00DB7D05"/>
    <w:rsid w:val="00DC1645"/>
    <w:rsid w:val="00DC2543"/>
    <w:rsid w:val="00DD1A75"/>
    <w:rsid w:val="00DD5063"/>
    <w:rsid w:val="00DE135E"/>
    <w:rsid w:val="00DE151D"/>
    <w:rsid w:val="00DE242C"/>
    <w:rsid w:val="00DE29FC"/>
    <w:rsid w:val="00DE40F6"/>
    <w:rsid w:val="00DE5E07"/>
    <w:rsid w:val="00DE7D69"/>
    <w:rsid w:val="00DF09AA"/>
    <w:rsid w:val="00DF0A8B"/>
    <w:rsid w:val="00DF1B3E"/>
    <w:rsid w:val="00DF2172"/>
    <w:rsid w:val="00DF228E"/>
    <w:rsid w:val="00DF3A12"/>
    <w:rsid w:val="00E039FD"/>
    <w:rsid w:val="00E11848"/>
    <w:rsid w:val="00E127D2"/>
    <w:rsid w:val="00E17966"/>
    <w:rsid w:val="00E20694"/>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3A2"/>
    <w:rsid w:val="00E60EEA"/>
    <w:rsid w:val="00E650B1"/>
    <w:rsid w:val="00E65E15"/>
    <w:rsid w:val="00E7421C"/>
    <w:rsid w:val="00E766C1"/>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1136"/>
    <w:rsid w:val="00EE359A"/>
    <w:rsid w:val="00EE3813"/>
    <w:rsid w:val="00EE4764"/>
    <w:rsid w:val="00EE4A42"/>
    <w:rsid w:val="00EE4F99"/>
    <w:rsid w:val="00EF395A"/>
    <w:rsid w:val="00EF4646"/>
    <w:rsid w:val="00EF58B3"/>
    <w:rsid w:val="00EF7E36"/>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2DB3"/>
    <w:rsid w:val="00F33229"/>
    <w:rsid w:val="00F3588F"/>
    <w:rsid w:val="00F35AF5"/>
    <w:rsid w:val="00F42AEA"/>
    <w:rsid w:val="00F44226"/>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A7500"/>
    <w:rsid w:val="00FB01DC"/>
    <w:rsid w:val="00FB14F1"/>
    <w:rsid w:val="00FB19B5"/>
    <w:rsid w:val="00FB26B6"/>
    <w:rsid w:val="00FB5DC5"/>
    <w:rsid w:val="00FB6C3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F62"/>
    <w:rsid w:val="00FF7B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C358AB"/>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AC7FE2-FEC3-403A-892B-00A2E0B354D9}">
  <ds:schemaRefs>
    <ds:schemaRef ds:uri="http://schemas.openxmlformats.org/officeDocument/2006/bibliography"/>
  </ds:schemaRefs>
</ds:datastoreItem>
</file>

<file path=customXml/itemProps2.xml><?xml version="1.0" encoding="utf-8"?>
<ds:datastoreItem xmlns:ds="http://schemas.openxmlformats.org/officeDocument/2006/customXml" ds:itemID="{FEF820C3-B0A5-4C32-8BE0-3F7666198F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254</TotalTime>
  <Pages>3</Pages>
  <Words>1101</Words>
  <Characters>6443</Characters>
  <Application>Microsoft Office Word</Application>
  <DocSecurity>0</DocSecurity>
  <Lines>53</Lines>
  <Paragraphs>15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7529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Konto Microsoft</cp:lastModifiedBy>
  <cp:revision>48</cp:revision>
  <cp:lastPrinted>2019-03-19T09:18:00Z</cp:lastPrinted>
  <dcterms:created xsi:type="dcterms:W3CDTF">2017-06-12T12:33:00Z</dcterms:created>
  <dcterms:modified xsi:type="dcterms:W3CDTF">2026-03-26T12:49:00Z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